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305E" w14:textId="77777777" w:rsidR="00E04ACE" w:rsidRPr="009A00FB" w:rsidRDefault="00E04ACE" w:rsidP="00F825C6">
      <w:pPr>
        <w:spacing w:line="240" w:lineRule="auto"/>
        <w:rPr>
          <w:rFonts w:ascii="Times New Roman" w:hAnsi="Times New Roman"/>
          <w:sz w:val="24"/>
          <w:szCs w:val="24"/>
        </w:rPr>
      </w:pPr>
    </w:p>
    <w:p w14:paraId="138B598C" w14:textId="54F60859" w:rsidR="00880B6C" w:rsidRPr="009A00FB" w:rsidRDefault="002F247E" w:rsidP="00F825C6">
      <w:pPr>
        <w:spacing w:line="240" w:lineRule="auto"/>
        <w:jc w:val="center"/>
        <w:rPr>
          <w:rFonts w:ascii="Times New Roman" w:hAnsi="Times New Roman"/>
          <w:sz w:val="24"/>
          <w:szCs w:val="24"/>
        </w:rPr>
      </w:pPr>
      <w:r w:rsidRPr="009A00FB">
        <w:rPr>
          <w:rFonts w:ascii="Times New Roman" w:hAnsi="Times New Roman"/>
          <w:noProof/>
          <w:sz w:val="24"/>
          <w:szCs w:val="24"/>
        </w:rPr>
        <w:drawing>
          <wp:inline distT="0" distB="0" distL="0" distR="0" wp14:anchorId="0CC3EC79" wp14:editId="7176125C">
            <wp:extent cx="2076450" cy="2247900"/>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2247900"/>
                    </a:xfrm>
                    <a:prstGeom prst="rect">
                      <a:avLst/>
                    </a:prstGeom>
                    <a:noFill/>
                    <a:ln>
                      <a:noFill/>
                    </a:ln>
                  </pic:spPr>
                </pic:pic>
              </a:graphicData>
            </a:graphic>
          </wp:inline>
        </w:drawing>
      </w:r>
      <w:r w:rsidRPr="009A00FB">
        <w:rPr>
          <w:rFonts w:ascii="Times New Roman" w:hAnsi="Times New Roman"/>
          <w:noProof/>
          <w:sz w:val="24"/>
          <w:szCs w:val="24"/>
        </w:rPr>
        <mc:AlternateContent>
          <mc:Choice Requires="wps">
            <w:drawing>
              <wp:anchor distT="0" distB="0" distL="114300" distR="114300" simplePos="0" relativeHeight="251632128" behindDoc="1" locked="1" layoutInCell="0" allowOverlap="1" wp14:anchorId="53538E0F" wp14:editId="36E39C75">
                <wp:simplePos x="0" y="0"/>
                <wp:positionH relativeFrom="page">
                  <wp:posOffset>171450</wp:posOffset>
                </wp:positionH>
                <wp:positionV relativeFrom="page">
                  <wp:posOffset>6125845</wp:posOffset>
                </wp:positionV>
                <wp:extent cx="7219950" cy="3657600"/>
                <wp:effectExtent l="0" t="0" r="0" b="0"/>
                <wp:wrapNone/>
                <wp:docPr id="6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657600"/>
                        </a:xfrm>
                        <a:prstGeom prst="rect">
                          <a:avLst/>
                        </a:prstGeom>
                        <a:solidFill>
                          <a:srgbClr val="A5A5A5">
                            <a:lumMod val="75000"/>
                          </a:srgbClr>
                        </a:solidFill>
                        <a:ln>
                          <a:noFill/>
                        </a:ln>
                        <a:effectLst/>
                      </wps:spPr>
                      <wps:txbx>
                        <w:txbxContent>
                          <w:p w14:paraId="29A99016" w14:textId="77777777" w:rsidR="00880B6C" w:rsidRPr="00880B6C" w:rsidRDefault="00880B6C" w:rsidP="00880B6C">
                            <w:pPr>
                              <w:contextualSpacing/>
                              <w:rPr>
                                <w:rFonts w:cs="Calibri"/>
                                <w:color w:val="FFFFFF"/>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538E0F" id="Rectangle 79" o:spid="_x0000_s1026" style="position:absolute;left:0;text-align:left;margin-left:13.5pt;margin-top:482.35pt;width:568.5pt;height:4in;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" o:allowincell="f" fillcolor="#7c7c7c" stroked="f">
                <v:textbox inset="18pt,18pt,1in,18pt">
                  <w:txbxContent>
                    <w:p w14:paraId="29A99016" w14:textId="77777777" w:rsidR="00880B6C" w:rsidRPr="00880B6C" w:rsidRDefault="00880B6C" w:rsidP="00880B6C">
                      <w:pPr>
                        <w:contextualSpacing/>
                        <w:rPr>
                          <w:rFonts w:cs="Calibri"/>
                          <w:color w:val="FFFFFF"/>
                        </w:rPr>
                      </w:pPr>
                    </w:p>
                  </w:txbxContent>
                </v:textbox>
                <w10:wrap anchorx="page" anchory="page"/>
                <w10:anchorlock/>
              </v:rect>
            </w:pict>
          </mc:Fallback>
        </mc:AlternateContent>
      </w:r>
      <w:r w:rsidRPr="009A00FB">
        <w:rPr>
          <w:rFonts w:ascii="Times New Roman" w:hAnsi="Times New Roman"/>
          <w:noProof/>
          <w:sz w:val="24"/>
          <w:szCs w:val="24"/>
        </w:rPr>
        <mc:AlternateContent>
          <mc:Choice Requires="wps">
            <w:drawing>
              <wp:anchor distT="0" distB="0" distL="114300" distR="114300" simplePos="0" relativeHeight="251633152" behindDoc="0" locked="1" layoutInCell="0" allowOverlap="1" wp14:anchorId="477DC6D1" wp14:editId="04D2F8ED">
                <wp:simplePos x="0" y="0"/>
                <wp:positionH relativeFrom="page">
                  <wp:posOffset>171450</wp:posOffset>
                </wp:positionH>
                <wp:positionV relativeFrom="page">
                  <wp:posOffset>4371975</wp:posOffset>
                </wp:positionV>
                <wp:extent cx="7197090" cy="878205"/>
                <wp:effectExtent l="0" t="0" r="0" b="0"/>
                <wp:wrapNone/>
                <wp:docPr id="6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090" cy="878205"/>
                        </a:xfrm>
                        <a:prstGeom prst="rect">
                          <a:avLst/>
                        </a:prstGeom>
                        <a:solidFill>
                          <a:srgbClr val="000000">
                            <a:alpha val="70000"/>
                          </a:srgbClr>
                        </a:solidFill>
                        <a:ln>
                          <a:noFill/>
                        </a:ln>
                      </wps:spPr>
                      <wps:txbx>
                        <w:txbxContent>
                          <w:p w14:paraId="28C6D766" w14:textId="77777777" w:rsidR="00880B6C" w:rsidRPr="00880B6C" w:rsidRDefault="00880B6C" w:rsidP="00880B6C">
                            <w:pPr>
                              <w:pStyle w:val="Nincstrkz"/>
                              <w:snapToGrid w:val="0"/>
                              <w:spacing w:before="120" w:after="240"/>
                              <w:rPr>
                                <w:rFonts w:cs="Calibri"/>
                                <w:color w:val="FFFFFF"/>
                                <w:sz w:val="72"/>
                                <w:szCs w:val="52"/>
                              </w:rPr>
                            </w:pPr>
                            <w:r w:rsidRPr="00880B6C">
                              <w:rPr>
                                <w:rFonts w:cs="Calibri"/>
                                <w:color w:val="FFFFFF"/>
                                <w:sz w:val="72"/>
                                <w:szCs w:val="52"/>
                              </w:rPr>
                              <w:t xml:space="preserve">     </w:t>
                            </w:r>
                          </w:p>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w14:anchorId="477DC6D1" id="Rectangle 82" o:spid="_x0000_s1027" style="position:absolute;left:0;text-align:left;margin-left:13.5pt;margin-top:344.25pt;width:566.7pt;height:69.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" o:allowincell="f" fillcolor="black" stroked="f">
                <v:fill opacity="46003f"/>
                <v:textbox style="mso-fit-shape-to-text:t" inset="18pt,,1in">
                  <w:txbxContent>
                    <w:p w14:paraId="28C6D766" w14:textId="77777777" w:rsidR="00880B6C" w:rsidRPr="00880B6C" w:rsidRDefault="00880B6C" w:rsidP="00880B6C">
                      <w:pPr>
                        <w:pStyle w:val="Nincstrkz"/>
                        <w:snapToGrid w:val="0"/>
                        <w:spacing w:before="120" w:after="240"/>
                        <w:rPr>
                          <w:rFonts w:cs="Calibri"/>
                          <w:color w:val="FFFFFF"/>
                          <w:sz w:val="72"/>
                          <w:szCs w:val="52"/>
                        </w:rPr>
                      </w:pPr>
                      <w:r w:rsidRPr="00880B6C">
                        <w:rPr>
                          <w:rFonts w:cs="Calibri"/>
                          <w:color w:val="FFFFFF"/>
                          <w:sz w:val="72"/>
                          <w:szCs w:val="52"/>
                        </w:rPr>
                        <w:t xml:space="preserve">     </w:t>
                      </w:r>
                    </w:p>
                  </w:txbxContent>
                </v:textbox>
                <w10:wrap anchorx="page" anchory="page"/>
                <w10:anchorlock/>
              </v:rect>
            </w:pict>
          </mc:Fallback>
        </mc:AlternateContent>
      </w:r>
      <w:r w:rsidRPr="009A00FB">
        <w:rPr>
          <w:rFonts w:ascii="Times New Roman" w:hAnsi="Times New Roman"/>
          <w:noProof/>
          <w:sz w:val="24"/>
          <w:szCs w:val="24"/>
        </w:rPr>
        <w:drawing>
          <wp:anchor distT="0" distB="0" distL="114300" distR="114300" simplePos="0" relativeHeight="251630080" behindDoc="1" locked="1" layoutInCell="0" allowOverlap="1" wp14:anchorId="3F4112F2" wp14:editId="447B352A">
            <wp:simplePos x="0" y="0"/>
            <wp:positionH relativeFrom="page">
              <wp:posOffset>171450</wp:posOffset>
            </wp:positionH>
            <wp:positionV relativeFrom="page">
              <wp:posOffset>895350</wp:posOffset>
            </wp:positionV>
            <wp:extent cx="7223760" cy="4791710"/>
            <wp:effectExtent l="0" t="0" r="0" b="0"/>
            <wp:wrapNone/>
            <wp:docPr id="61"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3760" cy="479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0FB">
        <w:rPr>
          <w:rFonts w:ascii="Times New Roman" w:hAnsi="Times New Roman"/>
          <w:noProof/>
          <w:sz w:val="24"/>
          <w:szCs w:val="24"/>
        </w:rPr>
        <mc:AlternateContent>
          <mc:Choice Requires="wps">
            <w:drawing>
              <wp:anchor distT="0" distB="0" distL="114300" distR="114300" simplePos="0" relativeHeight="251631104" behindDoc="1" locked="1" layoutInCell="0" allowOverlap="1" wp14:anchorId="3E80B1A5" wp14:editId="7B71458D">
                <wp:simplePos x="0" y="0"/>
                <wp:positionH relativeFrom="page">
                  <wp:posOffset>276225</wp:posOffset>
                </wp:positionH>
                <wp:positionV relativeFrom="page">
                  <wp:posOffset>276225</wp:posOffset>
                </wp:positionV>
                <wp:extent cx="7223760" cy="320040"/>
                <wp:effectExtent l="0" t="0" r="0" b="0"/>
                <wp:wrapNone/>
                <wp:docPr id="6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20040"/>
                        </a:xfrm>
                        <a:prstGeom prst="rect">
                          <a:avLst/>
                        </a:prstGeom>
                        <a:solidFill>
                          <a:sysClr val="window" lastClr="FFFFFF">
                            <a:lumMod val="75000"/>
                          </a:sys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A526" id="Rectangle 73" o:spid="_x0000_s1026" style="position:absolute;margin-left:21.75pt;margin-top:21.75pt;width:568.8pt;height:25.2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" o:allowincell="f" fillcolor="#bfbfbf" stroked="f">
                <v:textbox inset=",7.2pt,,7.2pt"/>
                <w10:wrap anchorx="page" anchory="page"/>
                <w10:anchorlock/>
              </v:rect>
            </w:pict>
          </mc:Fallback>
        </mc:AlternateContent>
      </w:r>
    </w:p>
    <w:p w14:paraId="63F709B4" w14:textId="202D0D28" w:rsidR="00880B6C" w:rsidRPr="009A00FB" w:rsidRDefault="002F247E" w:rsidP="00F825C6">
      <w:pPr>
        <w:spacing w:line="240" w:lineRule="auto"/>
        <w:jc w:val="center"/>
        <w:rPr>
          <w:rFonts w:ascii="Times New Roman" w:hAnsi="Times New Roman"/>
          <w:b/>
          <w:bCs/>
          <w:sz w:val="24"/>
          <w:szCs w:val="24"/>
        </w:rPr>
      </w:pPr>
      <w:r w:rsidRPr="009A00FB">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6A2BD7B6" wp14:editId="2293EE63">
                <wp:simplePos x="0" y="0"/>
                <wp:positionH relativeFrom="column">
                  <wp:posOffset>441960</wp:posOffset>
                </wp:positionH>
                <wp:positionV relativeFrom="paragraph">
                  <wp:posOffset>5290820</wp:posOffset>
                </wp:positionV>
                <wp:extent cx="6237605" cy="571500"/>
                <wp:effectExtent l="0" t="0" r="0" b="0"/>
                <wp:wrapSquare wrapText="bothSides"/>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7605" cy="571500"/>
                        </a:xfrm>
                        <a:prstGeom prst="rect">
                          <a:avLst/>
                        </a:prstGeom>
                        <a:noFill/>
                        <a:ln>
                          <a:noFill/>
                        </a:ln>
                        <a:effectLst/>
                      </wps:spPr>
                      <wps:txbx>
                        <w:txbxContent>
                          <w:p w14:paraId="5B8C8904" w14:textId="1C3386F7" w:rsidR="00880B6C" w:rsidRPr="00880B6C" w:rsidRDefault="00880B6C" w:rsidP="00880B6C">
                            <w:pPr>
                              <w:rPr>
                                <w:rFonts w:ascii="Calibri Light" w:hAnsi="Calibri Light"/>
                                <w:color w:val="FFFFFF"/>
                                <w:sz w:val="52"/>
                                <w:szCs w:val="52"/>
                              </w:rPr>
                            </w:pPr>
                            <w:r w:rsidRPr="00880B6C">
                              <w:rPr>
                                <w:rFonts w:ascii="Calibri Light" w:hAnsi="Calibri Light"/>
                                <w:color w:val="FFFFFF"/>
                                <w:sz w:val="52"/>
                                <w:szCs w:val="52"/>
                              </w:rPr>
                              <w:t>202</w:t>
                            </w:r>
                            <w:r>
                              <w:rPr>
                                <w:rFonts w:ascii="Calibri Light" w:hAnsi="Calibri Light"/>
                                <w:color w:val="FFFFFF"/>
                                <w:sz w:val="52"/>
                                <w:szCs w:val="52"/>
                              </w:rPr>
                              <w:t>2</w:t>
                            </w:r>
                            <w:r w:rsidRPr="00880B6C">
                              <w:rPr>
                                <w:rFonts w:ascii="Calibri Light" w:hAnsi="Calibri Light"/>
                                <w:color w:val="FFFFFF"/>
                                <w:sz w:val="52"/>
                                <w:szCs w:val="52"/>
                              </w:rPr>
                              <w:t>. ÉVI</w:t>
                            </w:r>
                            <w:r>
                              <w:rPr>
                                <w:rFonts w:ascii="Calibri Light" w:hAnsi="Calibri Light"/>
                                <w:color w:val="FFFFFF"/>
                                <w:sz w:val="52"/>
                                <w:szCs w:val="52"/>
                              </w:rPr>
                              <w:t xml:space="preserve"> </w:t>
                            </w:r>
                            <w:r w:rsidRPr="00880B6C">
                              <w:rPr>
                                <w:rFonts w:ascii="Calibri Light" w:hAnsi="Calibri Light"/>
                                <w:color w:val="FFFFFF"/>
                                <w:sz w:val="52"/>
                                <w:szCs w:val="52"/>
                              </w:rPr>
                              <w:t>ÜZLETI TERV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A2BD7B6" id="_x0000_t202" coordsize="21600,21600" o:spt="202" path="m,l,21600r21600,l21600,xe">
                <v:stroke joinstyle="miter"/>
                <v:path gradientshapeok="t" o:connecttype="rect"/>
              </v:shapetype>
              <v:shape id="Text Box 4" o:spid="_x0000_s1028" type="#_x0000_t202" style="position:absolute;left:0;text-align:left;margin-left:34.8pt;margin-top:416.6pt;width:491.15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" filled="f" stroked="f">
                <v:textbox>
                  <w:txbxContent>
                    <w:p w14:paraId="5B8C8904" w14:textId="1C3386F7" w:rsidR="00880B6C" w:rsidRPr="00880B6C" w:rsidRDefault="00880B6C" w:rsidP="00880B6C">
                      <w:pPr>
                        <w:rPr>
                          <w:rFonts w:ascii="Calibri Light" w:hAnsi="Calibri Light"/>
                          <w:color w:val="FFFFFF"/>
                          <w:sz w:val="52"/>
                          <w:szCs w:val="52"/>
                        </w:rPr>
                      </w:pPr>
                      <w:r w:rsidRPr="00880B6C">
                        <w:rPr>
                          <w:rFonts w:ascii="Calibri Light" w:hAnsi="Calibri Light"/>
                          <w:color w:val="FFFFFF"/>
                          <w:sz w:val="52"/>
                          <w:szCs w:val="52"/>
                        </w:rPr>
                        <w:t>202</w:t>
                      </w:r>
                      <w:r>
                        <w:rPr>
                          <w:rFonts w:ascii="Calibri Light" w:hAnsi="Calibri Light"/>
                          <w:color w:val="FFFFFF"/>
                          <w:sz w:val="52"/>
                          <w:szCs w:val="52"/>
                        </w:rPr>
                        <w:t>2</w:t>
                      </w:r>
                      <w:r w:rsidRPr="00880B6C">
                        <w:rPr>
                          <w:rFonts w:ascii="Calibri Light" w:hAnsi="Calibri Light"/>
                          <w:color w:val="FFFFFF"/>
                          <w:sz w:val="52"/>
                          <w:szCs w:val="52"/>
                        </w:rPr>
                        <w:t>. ÉVI</w:t>
                      </w:r>
                      <w:r>
                        <w:rPr>
                          <w:rFonts w:ascii="Calibri Light" w:hAnsi="Calibri Light"/>
                          <w:color w:val="FFFFFF"/>
                          <w:sz w:val="52"/>
                          <w:szCs w:val="52"/>
                        </w:rPr>
                        <w:t xml:space="preserve"> </w:t>
                      </w:r>
                      <w:r w:rsidRPr="00880B6C">
                        <w:rPr>
                          <w:rFonts w:ascii="Calibri Light" w:hAnsi="Calibri Light"/>
                          <w:color w:val="FFFFFF"/>
                          <w:sz w:val="52"/>
                          <w:szCs w:val="52"/>
                        </w:rPr>
                        <w:t>ÜZLETI TERV</w:t>
                      </w:r>
                    </w:p>
                  </w:txbxContent>
                </v:textbox>
                <w10:wrap type="square"/>
              </v:shape>
            </w:pict>
          </mc:Fallback>
        </mc:AlternateContent>
      </w:r>
      <w:r w:rsidRPr="009A00FB">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2EFF59FA" wp14:editId="544FDA6C">
                <wp:simplePos x="0" y="0"/>
                <wp:positionH relativeFrom="column">
                  <wp:posOffset>5203825</wp:posOffset>
                </wp:positionH>
                <wp:positionV relativeFrom="paragraph">
                  <wp:posOffset>6581140</wp:posOffset>
                </wp:positionV>
                <wp:extent cx="1540510" cy="342900"/>
                <wp:effectExtent l="0" t="0" r="0" b="0"/>
                <wp:wrapSquare wrapText="bothSides"/>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0510" cy="342900"/>
                        </a:xfrm>
                        <a:prstGeom prst="rect">
                          <a:avLst/>
                        </a:prstGeom>
                        <a:noFill/>
                        <a:ln>
                          <a:noFill/>
                        </a:ln>
                        <a:effectLst/>
                      </wps:spPr>
                      <wps:txbx>
                        <w:txbxContent>
                          <w:p w14:paraId="4B213D89" w14:textId="77777777" w:rsidR="00880B6C" w:rsidRPr="00880B6C" w:rsidRDefault="00880B6C" w:rsidP="00880B6C">
                            <w:pPr>
                              <w:rPr>
                                <w:rFonts w:ascii="Calibri Light" w:hAnsi="Calibri Light"/>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F59FA" id="Text Box 5" o:spid="_x0000_s1029" type="#_x0000_t202" style="position:absolute;left:0;text-align:left;margin-left:409.75pt;margin-top:518.2pt;width:121.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" filled="f" stroked="f">
                <v:textbox>
                  <w:txbxContent>
                    <w:p w14:paraId="4B213D89" w14:textId="77777777" w:rsidR="00880B6C" w:rsidRPr="00880B6C" w:rsidRDefault="00880B6C" w:rsidP="00880B6C">
                      <w:pPr>
                        <w:rPr>
                          <w:rFonts w:ascii="Calibri Light" w:hAnsi="Calibri Light"/>
                          <w:color w:val="FFFFFF"/>
                        </w:rPr>
                      </w:pPr>
                    </w:p>
                  </w:txbxContent>
                </v:textbox>
                <w10:wrap type="square"/>
              </v:shape>
            </w:pict>
          </mc:Fallback>
        </mc:AlternateContent>
      </w:r>
      <w:r w:rsidR="00880B6C" w:rsidRPr="009A00FB">
        <w:rPr>
          <w:rFonts w:ascii="Times New Roman" w:hAnsi="Times New Roman"/>
          <w:sz w:val="24"/>
          <w:szCs w:val="24"/>
        </w:rPr>
        <w:br w:type="page"/>
      </w:r>
      <w:bookmarkStart w:id="0" w:name="_Toc379703064"/>
      <w:bookmarkStart w:id="1" w:name="_Toc34403620"/>
      <w:r w:rsidR="00880B6C" w:rsidRPr="009A00FB">
        <w:rPr>
          <w:rFonts w:ascii="Times New Roman" w:hAnsi="Times New Roman"/>
          <w:b/>
          <w:bCs/>
          <w:sz w:val="24"/>
          <w:szCs w:val="24"/>
        </w:rPr>
        <w:lastRenderedPageBreak/>
        <w:t>Bevezetés</w:t>
      </w:r>
      <w:bookmarkEnd w:id="0"/>
      <w:bookmarkEnd w:id="1"/>
    </w:p>
    <w:p w14:paraId="173C20ED" w14:textId="77777777" w:rsidR="00880B6C" w:rsidRPr="009A00FB" w:rsidRDefault="00880B6C" w:rsidP="00F825C6">
      <w:pPr>
        <w:spacing w:line="240" w:lineRule="auto"/>
        <w:jc w:val="both"/>
        <w:rPr>
          <w:rFonts w:ascii="Times New Roman" w:hAnsi="Times New Roman"/>
          <w:sz w:val="6"/>
          <w:szCs w:val="6"/>
        </w:rPr>
      </w:pPr>
    </w:p>
    <w:p w14:paraId="78C7D21A" w14:textId="77777777" w:rsidR="00880B6C" w:rsidRPr="009A00FB" w:rsidRDefault="00880B6C" w:rsidP="00F825C6">
      <w:pPr>
        <w:spacing w:line="240" w:lineRule="auto"/>
        <w:jc w:val="both"/>
        <w:rPr>
          <w:rFonts w:ascii="Times New Roman" w:hAnsi="Times New Roman"/>
          <w:sz w:val="24"/>
          <w:szCs w:val="24"/>
        </w:rPr>
      </w:pPr>
      <w:r w:rsidRPr="009A00FB">
        <w:rPr>
          <w:rFonts w:ascii="Times New Roman" w:hAnsi="Times New Roman"/>
          <w:b/>
          <w:sz w:val="24"/>
          <w:szCs w:val="24"/>
        </w:rPr>
        <w:t>A társaság cégneve</w:t>
      </w:r>
      <w:r w:rsidRPr="009A00FB">
        <w:rPr>
          <w:rFonts w:ascii="Times New Roman" w:hAnsi="Times New Roman"/>
          <w:sz w:val="24"/>
          <w:szCs w:val="24"/>
        </w:rPr>
        <w:t xml:space="preserve">: Józsefvárosi Gazdálkodási Központ Zártkörűen Működő Részvénytársaság </w:t>
      </w:r>
    </w:p>
    <w:p w14:paraId="24D41D84" w14:textId="77777777" w:rsidR="00880B6C" w:rsidRPr="009A00FB" w:rsidRDefault="00880B6C" w:rsidP="00F825C6">
      <w:pPr>
        <w:spacing w:line="240" w:lineRule="auto"/>
        <w:jc w:val="both"/>
        <w:rPr>
          <w:rFonts w:ascii="Times New Roman" w:hAnsi="Times New Roman"/>
          <w:sz w:val="24"/>
          <w:szCs w:val="24"/>
        </w:rPr>
      </w:pPr>
      <w:r w:rsidRPr="009A00FB">
        <w:rPr>
          <w:rFonts w:ascii="Times New Roman" w:hAnsi="Times New Roman"/>
          <w:b/>
          <w:sz w:val="24"/>
          <w:szCs w:val="24"/>
        </w:rPr>
        <w:t>A társaság székhelye</w:t>
      </w:r>
      <w:r w:rsidRPr="009A00FB">
        <w:rPr>
          <w:rFonts w:ascii="Times New Roman" w:hAnsi="Times New Roman"/>
          <w:sz w:val="24"/>
          <w:szCs w:val="24"/>
        </w:rPr>
        <w:t>: 1084. Budapest, Őr utca 8.</w:t>
      </w:r>
      <w:r w:rsidRPr="009A00FB" w:rsidDel="00BC6FA5">
        <w:rPr>
          <w:rFonts w:ascii="Times New Roman" w:hAnsi="Times New Roman"/>
          <w:sz w:val="24"/>
          <w:szCs w:val="24"/>
        </w:rPr>
        <w:t xml:space="preserve"> </w:t>
      </w:r>
    </w:p>
    <w:p w14:paraId="787D2458" w14:textId="77777777" w:rsidR="00880B6C" w:rsidRPr="009A00FB" w:rsidRDefault="00880B6C" w:rsidP="00C856FE">
      <w:pPr>
        <w:spacing w:line="240" w:lineRule="auto"/>
        <w:jc w:val="both"/>
        <w:rPr>
          <w:rFonts w:ascii="Times New Roman" w:hAnsi="Times New Roman"/>
          <w:sz w:val="24"/>
          <w:szCs w:val="24"/>
        </w:rPr>
      </w:pPr>
      <w:r w:rsidRPr="009A00FB">
        <w:rPr>
          <w:rFonts w:ascii="Times New Roman" w:hAnsi="Times New Roman"/>
          <w:sz w:val="24"/>
          <w:szCs w:val="24"/>
        </w:rPr>
        <w:t>A társaság alapítója és egyszemélyi tulajdonosa: Budapest Főváros VIII. kerület Józsefvárosi Önkormányzat (1082 Budapest, Baross u. 63-67.) Képviseli: Pikó András, polgármester</w:t>
      </w:r>
      <w:r w:rsidR="00C856FE">
        <w:rPr>
          <w:rFonts w:ascii="Times New Roman" w:hAnsi="Times New Roman"/>
          <w:sz w:val="24"/>
          <w:szCs w:val="24"/>
        </w:rPr>
        <w:t>.</w:t>
      </w:r>
    </w:p>
    <w:p w14:paraId="73E84A8A" w14:textId="77777777" w:rsidR="00880B6C" w:rsidRPr="009A00FB" w:rsidRDefault="00880B6C" w:rsidP="00C856FE">
      <w:pPr>
        <w:spacing w:line="240" w:lineRule="auto"/>
        <w:jc w:val="both"/>
        <w:rPr>
          <w:rFonts w:ascii="Times New Roman" w:hAnsi="Times New Roman"/>
          <w:sz w:val="24"/>
          <w:szCs w:val="24"/>
        </w:rPr>
      </w:pPr>
      <w:r w:rsidRPr="009A00FB">
        <w:rPr>
          <w:rFonts w:ascii="Times New Roman" w:hAnsi="Times New Roman"/>
          <w:sz w:val="24"/>
          <w:szCs w:val="24"/>
        </w:rPr>
        <w:t>A társaság működésének célja: Az Önkormányzat részére közszolgáltatási feladatok ellátása.</w:t>
      </w:r>
    </w:p>
    <w:p w14:paraId="318072AA" w14:textId="77777777" w:rsidR="00880B6C" w:rsidRPr="009A00FB" w:rsidRDefault="00880B6C" w:rsidP="00C856FE">
      <w:pPr>
        <w:spacing w:line="240" w:lineRule="auto"/>
        <w:jc w:val="both"/>
        <w:rPr>
          <w:rFonts w:ascii="Times New Roman" w:hAnsi="Times New Roman"/>
          <w:sz w:val="24"/>
          <w:szCs w:val="24"/>
        </w:rPr>
      </w:pPr>
      <w:r w:rsidRPr="009A00FB">
        <w:rPr>
          <w:rFonts w:ascii="Times New Roman" w:hAnsi="Times New Roman"/>
          <w:sz w:val="24"/>
          <w:szCs w:val="24"/>
        </w:rPr>
        <w:t xml:space="preserve">A társaság alaptőkéje </w:t>
      </w:r>
      <w:proofErr w:type="gramStart"/>
      <w:r w:rsidRPr="009A00FB">
        <w:rPr>
          <w:rFonts w:ascii="Times New Roman" w:hAnsi="Times New Roman"/>
          <w:sz w:val="24"/>
          <w:szCs w:val="24"/>
        </w:rPr>
        <w:t>162.000.000,-</w:t>
      </w:r>
      <w:proofErr w:type="gramEnd"/>
      <w:r w:rsidRPr="009A00FB">
        <w:rPr>
          <w:rFonts w:ascii="Times New Roman" w:hAnsi="Times New Roman"/>
          <w:sz w:val="24"/>
          <w:szCs w:val="24"/>
        </w:rPr>
        <w:t xml:space="preserve"> Ft (azaz: százhatvankétmillió forint), amely azonos mértékű készpénzbetétből áll. </w:t>
      </w:r>
    </w:p>
    <w:p w14:paraId="27BBB834" w14:textId="77777777" w:rsidR="00880B6C" w:rsidRPr="009A00FB" w:rsidRDefault="00880B6C" w:rsidP="00F825C6">
      <w:pPr>
        <w:spacing w:line="240" w:lineRule="auto"/>
        <w:jc w:val="both"/>
        <w:rPr>
          <w:rFonts w:ascii="Times New Roman" w:hAnsi="Times New Roman"/>
          <w:sz w:val="24"/>
          <w:szCs w:val="24"/>
        </w:rPr>
      </w:pPr>
      <w:r w:rsidRPr="009A00FB">
        <w:rPr>
          <w:rFonts w:ascii="Times New Roman" w:hAnsi="Times New Roman"/>
          <w:sz w:val="24"/>
          <w:szCs w:val="24"/>
        </w:rPr>
        <w:t>A társaság cégjegyzékszáma: 01-10-048457</w:t>
      </w:r>
      <w:r w:rsidR="0064599E">
        <w:rPr>
          <w:rFonts w:ascii="Times New Roman" w:hAnsi="Times New Roman"/>
          <w:sz w:val="24"/>
          <w:szCs w:val="24"/>
        </w:rPr>
        <w:t>,</w:t>
      </w:r>
      <w:r w:rsidRPr="009A00FB">
        <w:rPr>
          <w:rFonts w:ascii="Times New Roman" w:hAnsi="Times New Roman"/>
          <w:sz w:val="24"/>
          <w:szCs w:val="24"/>
        </w:rPr>
        <w:t xml:space="preserve"> adószáma: 25292499-2-42</w:t>
      </w:r>
      <w:r w:rsidR="0064599E">
        <w:rPr>
          <w:rFonts w:ascii="Times New Roman" w:hAnsi="Times New Roman"/>
          <w:sz w:val="24"/>
          <w:szCs w:val="24"/>
        </w:rPr>
        <w:t xml:space="preserve">, </w:t>
      </w:r>
      <w:r w:rsidRPr="009A00FB">
        <w:rPr>
          <w:rFonts w:ascii="Times New Roman" w:hAnsi="Times New Roman"/>
          <w:sz w:val="24"/>
          <w:szCs w:val="24"/>
        </w:rPr>
        <w:t>statisztikai számjele: 25292499-6832-114-01</w:t>
      </w:r>
    </w:p>
    <w:p w14:paraId="67967190" w14:textId="77777777" w:rsidR="00880B6C" w:rsidRPr="009A00FB" w:rsidRDefault="00880B6C" w:rsidP="00F825C6">
      <w:pPr>
        <w:spacing w:line="240" w:lineRule="auto"/>
        <w:jc w:val="center"/>
        <w:rPr>
          <w:rFonts w:ascii="Times New Roman" w:hAnsi="Times New Roman"/>
          <w:b/>
          <w:sz w:val="24"/>
          <w:szCs w:val="24"/>
        </w:rPr>
      </w:pPr>
      <w:bookmarkStart w:id="2" w:name="_Toc379703065"/>
      <w:r w:rsidRPr="009A00FB">
        <w:rPr>
          <w:rFonts w:ascii="Times New Roman" w:hAnsi="Times New Roman"/>
          <w:b/>
          <w:sz w:val="24"/>
          <w:szCs w:val="24"/>
        </w:rPr>
        <w:t>Vezetői összefoglaló</w:t>
      </w:r>
      <w:bookmarkEnd w:id="2"/>
    </w:p>
    <w:p w14:paraId="118F96E1" w14:textId="77777777" w:rsidR="00880B6C" w:rsidRDefault="00880B6C" w:rsidP="00F825C6">
      <w:pPr>
        <w:spacing w:line="240" w:lineRule="auto"/>
        <w:jc w:val="both"/>
        <w:rPr>
          <w:rFonts w:ascii="Times New Roman" w:hAnsi="Times New Roman"/>
          <w:sz w:val="24"/>
          <w:szCs w:val="24"/>
        </w:rPr>
      </w:pPr>
      <w:r w:rsidRPr="009A00FB">
        <w:rPr>
          <w:rFonts w:ascii="Times New Roman" w:hAnsi="Times New Roman"/>
          <w:sz w:val="24"/>
          <w:szCs w:val="24"/>
        </w:rPr>
        <w:t xml:space="preserve">A JGK Zrt </w:t>
      </w:r>
      <w:r w:rsidR="00D13121">
        <w:rPr>
          <w:rFonts w:ascii="Times New Roman" w:hAnsi="Times New Roman"/>
          <w:sz w:val="24"/>
          <w:szCs w:val="24"/>
        </w:rPr>
        <w:t xml:space="preserve">2015. július 1-től működik </w:t>
      </w:r>
      <w:r w:rsidR="00692358">
        <w:rPr>
          <w:rFonts w:ascii="Times New Roman" w:hAnsi="Times New Roman"/>
          <w:sz w:val="24"/>
          <w:szCs w:val="24"/>
        </w:rPr>
        <w:t xml:space="preserve">ebben a szervezeti formában, </w:t>
      </w:r>
      <w:r w:rsidRPr="009A00FB">
        <w:rPr>
          <w:rFonts w:ascii="Times New Roman" w:hAnsi="Times New Roman"/>
          <w:sz w:val="24"/>
          <w:szCs w:val="24"/>
        </w:rPr>
        <w:t>egységes irányítás alatt működte</w:t>
      </w:r>
      <w:r w:rsidR="00692358">
        <w:rPr>
          <w:rFonts w:ascii="Times New Roman" w:hAnsi="Times New Roman"/>
          <w:sz w:val="24"/>
          <w:szCs w:val="24"/>
        </w:rPr>
        <w:t>ti</w:t>
      </w:r>
      <w:r w:rsidRPr="009A00FB">
        <w:rPr>
          <w:rFonts w:ascii="Times New Roman" w:hAnsi="Times New Roman"/>
          <w:sz w:val="24"/>
          <w:szCs w:val="24"/>
        </w:rPr>
        <w:t xml:space="preserve"> azokat a feladatokat, melyeket a tulajdonos kötelező, vagy önként vállalt módon kíván elláttatni a kerület vagyongazdálkodási, városüzemeltetési, intézményműködtetési, parkolás-üzemeltetési feladatai, valamint az Új Teleki téri Piac üzemeltetése kapcsán. </w:t>
      </w:r>
    </w:p>
    <w:p w14:paraId="4C9BE8FD" w14:textId="77777777" w:rsidR="0047274B" w:rsidRDefault="00692358" w:rsidP="00F825C6">
      <w:pPr>
        <w:spacing w:line="240" w:lineRule="auto"/>
        <w:jc w:val="both"/>
        <w:rPr>
          <w:rFonts w:ascii="Times New Roman" w:hAnsi="Times New Roman"/>
          <w:sz w:val="24"/>
          <w:szCs w:val="24"/>
        </w:rPr>
      </w:pPr>
      <w:r>
        <w:rPr>
          <w:rFonts w:ascii="Times New Roman" w:hAnsi="Times New Roman"/>
          <w:sz w:val="24"/>
          <w:szCs w:val="24"/>
        </w:rPr>
        <w:t xml:space="preserve">A Budapest Főváros VIII. kerület Józsefvárosi Önkormányzat és a Józsefvárosi Gazdálkodási Központ Zrt jogelődje között 2015. június 15-i hatállyal, 10 évre került megkötésre az a Közszolgáltatási Keretszerződés, amely az Éves Közszolgáltatási szerződések alapját és feltételrendszerét szabályozza. </w:t>
      </w:r>
    </w:p>
    <w:p w14:paraId="1446150B" w14:textId="77777777" w:rsidR="0047274B" w:rsidRDefault="00E93E31" w:rsidP="00F825C6">
      <w:pPr>
        <w:spacing w:line="240" w:lineRule="auto"/>
        <w:jc w:val="both"/>
        <w:rPr>
          <w:rFonts w:ascii="Times New Roman" w:hAnsi="Times New Roman"/>
          <w:sz w:val="24"/>
          <w:szCs w:val="24"/>
        </w:rPr>
      </w:pPr>
      <w:r>
        <w:rPr>
          <w:rFonts w:ascii="Times New Roman" w:hAnsi="Times New Roman"/>
          <w:sz w:val="24"/>
          <w:szCs w:val="24"/>
        </w:rPr>
        <w:t>Mint az a keretszerződésben is szerepel, minden évben 5 db. éves szerződés kerül megkötésre</w:t>
      </w:r>
      <w:r w:rsidR="0047274B">
        <w:rPr>
          <w:rFonts w:ascii="Times New Roman" w:hAnsi="Times New Roman"/>
          <w:sz w:val="24"/>
          <w:szCs w:val="24"/>
        </w:rPr>
        <w:t>:</w:t>
      </w:r>
      <w:r>
        <w:rPr>
          <w:rFonts w:ascii="Times New Roman" w:hAnsi="Times New Roman"/>
          <w:sz w:val="24"/>
          <w:szCs w:val="24"/>
        </w:rPr>
        <w:t xml:space="preserve"> </w:t>
      </w:r>
      <w:r w:rsidR="0047274B">
        <w:rPr>
          <w:rFonts w:ascii="Times New Roman" w:hAnsi="Times New Roman"/>
          <w:sz w:val="24"/>
          <w:szCs w:val="24"/>
        </w:rPr>
        <w:t xml:space="preserve">1. </w:t>
      </w:r>
      <w:r>
        <w:rPr>
          <w:rFonts w:ascii="Times New Roman" w:hAnsi="Times New Roman"/>
          <w:sz w:val="24"/>
          <w:szCs w:val="24"/>
        </w:rPr>
        <w:t xml:space="preserve">az Mötv. 23. § (5) bekezdés 14. pontja alapján a vagyongazdálkodási – vagyonkezelési feladatok ellátására vonatkozó szerződés, </w:t>
      </w:r>
    </w:p>
    <w:p w14:paraId="5FA20662" w14:textId="77777777" w:rsidR="0047274B" w:rsidRDefault="0047274B" w:rsidP="00F825C6">
      <w:pPr>
        <w:spacing w:line="240" w:lineRule="auto"/>
        <w:jc w:val="both"/>
        <w:rPr>
          <w:rFonts w:ascii="Times New Roman" w:hAnsi="Times New Roman"/>
          <w:sz w:val="24"/>
          <w:szCs w:val="24"/>
        </w:rPr>
      </w:pPr>
      <w:r>
        <w:rPr>
          <w:rFonts w:ascii="Times New Roman" w:hAnsi="Times New Roman"/>
          <w:sz w:val="24"/>
          <w:szCs w:val="24"/>
        </w:rPr>
        <w:t xml:space="preserve">2. </w:t>
      </w:r>
      <w:r w:rsidR="00E93E31">
        <w:rPr>
          <w:rFonts w:ascii="Times New Roman" w:hAnsi="Times New Roman"/>
          <w:sz w:val="24"/>
          <w:szCs w:val="24"/>
        </w:rPr>
        <w:t xml:space="preserve">az Mötv. 23. § (5) bekezdés 1. pontja alapján a közterület-fenntartással, városüzemeltetéssel kapcsolatos feladatok ellátására vonatkozó szerződés, </w:t>
      </w:r>
    </w:p>
    <w:p w14:paraId="65DBD110" w14:textId="77777777" w:rsidR="0047274B" w:rsidRDefault="0047274B" w:rsidP="00F825C6">
      <w:pPr>
        <w:spacing w:line="240" w:lineRule="auto"/>
        <w:jc w:val="both"/>
        <w:rPr>
          <w:rFonts w:ascii="Times New Roman" w:hAnsi="Times New Roman"/>
          <w:sz w:val="24"/>
          <w:szCs w:val="24"/>
        </w:rPr>
      </w:pPr>
      <w:r>
        <w:rPr>
          <w:rFonts w:ascii="Times New Roman" w:hAnsi="Times New Roman"/>
          <w:sz w:val="24"/>
          <w:szCs w:val="24"/>
        </w:rPr>
        <w:t xml:space="preserve">3. </w:t>
      </w:r>
      <w:r w:rsidR="00E93E31">
        <w:rPr>
          <w:rFonts w:ascii="Times New Roman" w:hAnsi="Times New Roman"/>
          <w:sz w:val="24"/>
          <w:szCs w:val="24"/>
        </w:rPr>
        <w:t xml:space="preserve">az Mötv. 23. § (5) bekezdés 16. pontja alapján a piac-üzemeltetéssel kapcsolatos szerződés, </w:t>
      </w:r>
    </w:p>
    <w:p w14:paraId="3CF04F7E" w14:textId="77777777" w:rsidR="0047274B" w:rsidRDefault="0047274B" w:rsidP="00F825C6">
      <w:pPr>
        <w:spacing w:line="240" w:lineRule="auto"/>
        <w:jc w:val="both"/>
        <w:rPr>
          <w:rFonts w:ascii="Times New Roman" w:hAnsi="Times New Roman"/>
          <w:sz w:val="24"/>
          <w:szCs w:val="24"/>
        </w:rPr>
      </w:pPr>
      <w:r>
        <w:rPr>
          <w:rFonts w:ascii="Times New Roman" w:hAnsi="Times New Roman"/>
          <w:sz w:val="24"/>
          <w:szCs w:val="24"/>
        </w:rPr>
        <w:t xml:space="preserve">4. </w:t>
      </w:r>
      <w:r w:rsidR="00E93E31">
        <w:rPr>
          <w:rFonts w:ascii="Times New Roman" w:hAnsi="Times New Roman"/>
          <w:sz w:val="24"/>
          <w:szCs w:val="24"/>
        </w:rPr>
        <w:t xml:space="preserve">az Mötv. 23. § (5) bekezdés 10. pontja alapján az önkormányzati tulajdonú intézményi ingatlanok üzemeltetésével, fenntartásával, karbantartásával kapcsolatos feladatok ellátására vonatkozó szerződés, </w:t>
      </w:r>
    </w:p>
    <w:p w14:paraId="6A267833" w14:textId="77777777" w:rsidR="00692358" w:rsidRPr="009A00FB" w:rsidRDefault="0047274B" w:rsidP="00F825C6">
      <w:pPr>
        <w:spacing w:line="240" w:lineRule="auto"/>
        <w:jc w:val="both"/>
        <w:rPr>
          <w:rFonts w:ascii="Times New Roman" w:hAnsi="Times New Roman"/>
          <w:sz w:val="24"/>
          <w:szCs w:val="24"/>
        </w:rPr>
      </w:pPr>
      <w:r>
        <w:rPr>
          <w:rFonts w:ascii="Times New Roman" w:hAnsi="Times New Roman"/>
          <w:sz w:val="24"/>
          <w:szCs w:val="24"/>
        </w:rPr>
        <w:t xml:space="preserve">5. </w:t>
      </w:r>
      <w:r w:rsidR="00E93E31">
        <w:rPr>
          <w:rFonts w:ascii="Times New Roman" w:hAnsi="Times New Roman"/>
          <w:sz w:val="24"/>
          <w:szCs w:val="24"/>
        </w:rPr>
        <w:t xml:space="preserve">az Mötv. 23. § (5) bekezdés 3. pontja alapján a Józsefvárosi Önkormányzat, </w:t>
      </w:r>
      <w:r>
        <w:rPr>
          <w:rFonts w:ascii="Times New Roman" w:hAnsi="Times New Roman"/>
          <w:sz w:val="24"/>
          <w:szCs w:val="24"/>
        </w:rPr>
        <w:t>valamint a Fővárosi Önkormányzat tulajdonában lévő közterületi várakozóhelyek üzemeltetési, karbantartási feladataira vonatkozó szerződés.</w:t>
      </w:r>
    </w:p>
    <w:p w14:paraId="60DE3E27" w14:textId="77777777" w:rsidR="00880B6C" w:rsidRPr="009A00FB" w:rsidRDefault="00880B6C" w:rsidP="00F825C6">
      <w:pPr>
        <w:spacing w:line="240" w:lineRule="auto"/>
        <w:jc w:val="both"/>
        <w:rPr>
          <w:rFonts w:ascii="Times New Roman" w:hAnsi="Times New Roman"/>
          <w:sz w:val="24"/>
          <w:szCs w:val="24"/>
        </w:rPr>
      </w:pPr>
      <w:r w:rsidRPr="009A00FB">
        <w:rPr>
          <w:rFonts w:ascii="Times New Roman" w:hAnsi="Times New Roman"/>
          <w:sz w:val="24"/>
          <w:szCs w:val="24"/>
        </w:rPr>
        <w:t xml:space="preserve">A Zrt. szerkezete szerint </w:t>
      </w:r>
      <w:r w:rsidR="0047274B">
        <w:rPr>
          <w:rFonts w:ascii="Times New Roman" w:hAnsi="Times New Roman"/>
          <w:sz w:val="24"/>
          <w:szCs w:val="24"/>
        </w:rPr>
        <w:t xml:space="preserve">– </w:t>
      </w:r>
      <w:r w:rsidR="0064599E">
        <w:rPr>
          <w:rFonts w:ascii="Times New Roman" w:hAnsi="Times New Roman"/>
          <w:sz w:val="24"/>
          <w:szCs w:val="24"/>
        </w:rPr>
        <w:t xml:space="preserve">részben </w:t>
      </w:r>
      <w:r w:rsidR="0047274B">
        <w:rPr>
          <w:rFonts w:ascii="Times New Roman" w:hAnsi="Times New Roman"/>
          <w:sz w:val="24"/>
          <w:szCs w:val="24"/>
        </w:rPr>
        <w:t xml:space="preserve">a közszolgáltatási szerződések szakfeladataihoz igazodva - </w:t>
      </w:r>
      <w:r w:rsidRPr="009A00FB">
        <w:rPr>
          <w:rFonts w:ascii="Times New Roman" w:hAnsi="Times New Roman"/>
          <w:sz w:val="24"/>
          <w:szCs w:val="24"/>
        </w:rPr>
        <w:t>4 igazgatóság működik, elkülönített költségvetéssel. A 3 szakmai igazgatóság –, Vagyongazdálkodás, Városüzemeltetés, Parkolás, kiegészül a Gazdasági Igazgatósággal. Az intézményműködtetési terület és az Új Teleki téri piac a Vagyongazdálkodási Igazgatóságnak alárendelten működik.</w:t>
      </w:r>
      <w:r w:rsidR="0047274B">
        <w:rPr>
          <w:rFonts w:ascii="Times New Roman" w:hAnsi="Times New Roman"/>
          <w:sz w:val="24"/>
          <w:szCs w:val="24"/>
        </w:rPr>
        <w:t xml:space="preserve"> Ennek okai, hogy ez a két terület viszonylag kis létszámmal működik, önálló igazgatóságként történő működtetés</w:t>
      </w:r>
      <w:r w:rsidR="00C856FE">
        <w:rPr>
          <w:rFonts w:ascii="Times New Roman" w:hAnsi="Times New Roman"/>
          <w:sz w:val="24"/>
          <w:szCs w:val="24"/>
        </w:rPr>
        <w:t>ük</w:t>
      </w:r>
      <w:r w:rsidR="0047274B">
        <w:rPr>
          <w:rFonts w:ascii="Times New Roman" w:hAnsi="Times New Roman"/>
          <w:sz w:val="24"/>
          <w:szCs w:val="24"/>
        </w:rPr>
        <w:t xml:space="preserve"> nem lenne megalapozott, ugyanakkor feladatellátásuk nagymértékben összefügg a vagyongazdálkodási területtel, </w:t>
      </w:r>
      <w:r w:rsidR="00C856FE">
        <w:rPr>
          <w:rFonts w:ascii="Times New Roman" w:hAnsi="Times New Roman"/>
          <w:sz w:val="24"/>
          <w:szCs w:val="24"/>
        </w:rPr>
        <w:t xml:space="preserve">így külön elszámolással (külön közszolgáltatási szerződés alapján), de közös irányítással </w:t>
      </w:r>
      <w:r w:rsidR="0064599E">
        <w:rPr>
          <w:rFonts w:ascii="Times New Roman" w:hAnsi="Times New Roman"/>
          <w:sz w:val="24"/>
          <w:szCs w:val="24"/>
        </w:rPr>
        <w:t>végzik feladataikat</w:t>
      </w:r>
      <w:r w:rsidR="00C856FE">
        <w:rPr>
          <w:rFonts w:ascii="Times New Roman" w:hAnsi="Times New Roman"/>
          <w:sz w:val="24"/>
          <w:szCs w:val="24"/>
        </w:rPr>
        <w:t xml:space="preserve">. </w:t>
      </w:r>
    </w:p>
    <w:p w14:paraId="49034126" w14:textId="77777777" w:rsidR="00880B6C" w:rsidRPr="009420C3" w:rsidRDefault="009E02B5" w:rsidP="00F825C6">
      <w:pPr>
        <w:pStyle w:val="Cmsor2"/>
        <w:rPr>
          <w:color w:val="FF0000"/>
          <w:sz w:val="28"/>
          <w:szCs w:val="28"/>
        </w:rPr>
      </w:pPr>
      <w:bookmarkStart w:id="3" w:name="_Toc34403621"/>
      <w:r>
        <w:rPr>
          <w:color w:val="FF0000"/>
          <w:sz w:val="28"/>
          <w:szCs w:val="28"/>
        </w:rPr>
        <w:br w:type="page"/>
      </w:r>
      <w:r w:rsidR="00880B6C" w:rsidRPr="009420C3">
        <w:rPr>
          <w:color w:val="FF0000"/>
          <w:sz w:val="28"/>
          <w:szCs w:val="28"/>
        </w:rPr>
        <w:lastRenderedPageBreak/>
        <w:t>Az Igazgatóság elnöke és Cégvezetés</w:t>
      </w:r>
      <w:bookmarkEnd w:id="3"/>
    </w:p>
    <w:p w14:paraId="1CE726A0" w14:textId="77777777" w:rsidR="00880B6C" w:rsidRPr="009A00FB" w:rsidRDefault="00880B6C" w:rsidP="00F825C6">
      <w:pPr>
        <w:pStyle w:val="Szvegtrzs"/>
        <w:rPr>
          <w:i/>
        </w:rPr>
      </w:pPr>
      <w:r w:rsidRPr="009A00FB">
        <w:rPr>
          <w:i/>
        </w:rPr>
        <w:t xml:space="preserve"> </w:t>
      </w:r>
    </w:p>
    <w:p w14:paraId="6AC1771A" w14:textId="77777777" w:rsidR="00CF4A71" w:rsidRPr="005F4551" w:rsidRDefault="00CF4A71" w:rsidP="00F825C6">
      <w:pPr>
        <w:pStyle w:val="Cmsor3"/>
        <w:jc w:val="both"/>
        <w:rPr>
          <w:rFonts w:ascii="Times New Roman" w:eastAsia="MS Gothic" w:hAnsi="Times New Roman"/>
          <w:b/>
          <w:bCs/>
          <w:color w:val="auto"/>
          <w:u w:val="single"/>
        </w:rPr>
      </w:pPr>
      <w:bookmarkStart w:id="4" w:name="_Toc34403622"/>
      <w:r w:rsidRPr="005F4551">
        <w:rPr>
          <w:rFonts w:ascii="Times New Roman" w:eastAsia="MS Gothic" w:hAnsi="Times New Roman"/>
          <w:b/>
          <w:bCs/>
          <w:color w:val="auto"/>
          <w:u w:val="single"/>
        </w:rPr>
        <w:t>Sz</w:t>
      </w:r>
      <w:r w:rsidR="00235F8D" w:rsidRPr="005F4551">
        <w:rPr>
          <w:rFonts w:ascii="Times New Roman" w:eastAsia="MS Gothic" w:hAnsi="Times New Roman"/>
          <w:b/>
          <w:bCs/>
          <w:color w:val="auto"/>
          <w:u w:val="single"/>
        </w:rPr>
        <w:t>ervezeti felépítés</w:t>
      </w:r>
    </w:p>
    <w:p w14:paraId="1B031C61" w14:textId="77777777" w:rsidR="00235F8D" w:rsidRDefault="00235F8D" w:rsidP="00235F8D">
      <w:pPr>
        <w:rPr>
          <w:lang w:eastAsia="hu-HU"/>
        </w:rPr>
      </w:pPr>
    </w:p>
    <w:p w14:paraId="61647959" w14:textId="77777777" w:rsidR="00330844" w:rsidRPr="00330844" w:rsidRDefault="00330844" w:rsidP="00330844">
      <w:pPr>
        <w:spacing w:after="0" w:line="240" w:lineRule="auto"/>
        <w:rPr>
          <w:rFonts w:ascii="Times New Roman" w:eastAsia="Times New Roman" w:hAnsi="Times New Roman"/>
          <w:sz w:val="20"/>
          <w:szCs w:val="20"/>
          <w:lang w:eastAsia="hu-HU"/>
        </w:rPr>
      </w:pPr>
    </w:p>
    <w:tbl>
      <w:tblPr>
        <w:tblW w:w="9360" w:type="dxa"/>
        <w:tblInd w:w="70" w:type="dxa"/>
        <w:tblCellMar>
          <w:left w:w="70" w:type="dxa"/>
          <w:right w:w="70" w:type="dxa"/>
        </w:tblCellMar>
        <w:tblLook w:val="04A0" w:firstRow="1" w:lastRow="0" w:firstColumn="1" w:lastColumn="0" w:noHBand="0" w:noVBand="1"/>
      </w:tblPr>
      <w:tblGrid>
        <w:gridCol w:w="1100"/>
        <w:gridCol w:w="365"/>
        <w:gridCol w:w="775"/>
        <w:gridCol w:w="1536"/>
        <w:gridCol w:w="1418"/>
        <w:gridCol w:w="1500"/>
        <w:gridCol w:w="1600"/>
        <w:gridCol w:w="960"/>
        <w:gridCol w:w="380"/>
      </w:tblGrid>
      <w:tr w:rsidR="00330844" w:rsidRPr="00330844" w14:paraId="72ED6618" w14:textId="77777777" w:rsidTr="00330844">
        <w:trPr>
          <w:trHeight w:val="615"/>
        </w:trPr>
        <w:tc>
          <w:tcPr>
            <w:tcW w:w="976" w:type="dxa"/>
            <w:tcBorders>
              <w:top w:val="nil"/>
              <w:left w:val="nil"/>
              <w:bottom w:val="nil"/>
              <w:right w:val="nil"/>
            </w:tcBorders>
            <w:shd w:val="clear" w:color="auto" w:fill="auto"/>
            <w:noWrap/>
            <w:vAlign w:val="bottom"/>
            <w:hideMark/>
          </w:tcPr>
          <w:p w14:paraId="66902971" w14:textId="27FDF275" w:rsidR="00330844" w:rsidRPr="00330844" w:rsidRDefault="002F247E" w:rsidP="00330844">
            <w:pPr>
              <w:spacing w:after="0" w:line="240" w:lineRule="auto"/>
              <w:rPr>
                <w:rFonts w:eastAsia="Times New Roman" w:cs="Calibri"/>
                <w:color w:val="000000"/>
                <w:lang w:eastAsia="hu-HU"/>
              </w:rPr>
            </w:pPr>
            <w:r>
              <w:rPr>
                <w:rFonts w:eastAsia="Times New Roman" w:cs="Calibri"/>
                <w:noProof/>
                <w:color w:val="000000"/>
                <w:lang w:eastAsia="hu-HU"/>
              </w:rPr>
              <mc:AlternateContent>
                <mc:Choice Requires="wps">
                  <w:drawing>
                    <wp:anchor distT="0" distB="0" distL="114300" distR="114300" simplePos="0" relativeHeight="251636224" behindDoc="0" locked="0" layoutInCell="1" allowOverlap="1" wp14:anchorId="152BA523" wp14:editId="6EE02525">
                      <wp:simplePos x="0" y="0"/>
                      <wp:positionH relativeFrom="column">
                        <wp:posOffset>398780</wp:posOffset>
                      </wp:positionH>
                      <wp:positionV relativeFrom="paragraph">
                        <wp:posOffset>146050</wp:posOffset>
                      </wp:positionV>
                      <wp:extent cx="1943100" cy="876300"/>
                      <wp:effectExtent l="38100" t="6985" r="9525" b="59690"/>
                      <wp:wrapNone/>
                      <wp:docPr id="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82024" id="_x0000_t32" coordsize="21600,21600" o:spt="32" o:oned="t" path="m,l21600,21600e" filled="f">
                      <v:path arrowok="t" fillok="f" o:connecttype="none"/>
                      <o:lock v:ext="edit" shapetype="t"/>
                    </v:shapetype>
                    <v:shape id="AutoShape 37" o:spid="_x0000_s1026" type="#_x0000_t32" style="position:absolute;margin-left:31.4pt;margin-top:11.5pt;width:153pt;height:69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">
                      <v:stroke endarrow="block"/>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330844" w:rsidRPr="00330844" w14:paraId="6DF4CC30" w14:textId="77777777">
              <w:trPr>
                <w:trHeight w:val="615"/>
                <w:tblCellSpacing w:w="0" w:type="dxa"/>
              </w:trPr>
              <w:tc>
                <w:tcPr>
                  <w:tcW w:w="960" w:type="dxa"/>
                  <w:tcBorders>
                    <w:top w:val="nil"/>
                    <w:left w:val="nil"/>
                    <w:bottom w:val="nil"/>
                    <w:right w:val="nil"/>
                  </w:tcBorders>
                  <w:shd w:val="clear" w:color="auto" w:fill="auto"/>
                  <w:noWrap/>
                  <w:vAlign w:val="center"/>
                  <w:hideMark/>
                </w:tcPr>
                <w:p w14:paraId="4392B349" w14:textId="77777777" w:rsidR="00330844" w:rsidRPr="00330844" w:rsidRDefault="00330844" w:rsidP="00330844">
                  <w:pPr>
                    <w:spacing w:after="0" w:line="240" w:lineRule="auto"/>
                    <w:rPr>
                      <w:rFonts w:eastAsia="Times New Roman" w:cs="Calibri"/>
                      <w:color w:val="000000"/>
                      <w:lang w:eastAsia="hu-HU"/>
                    </w:rPr>
                  </w:pPr>
                </w:p>
              </w:tc>
            </w:tr>
          </w:tbl>
          <w:p w14:paraId="634A3104" w14:textId="77777777" w:rsidR="00330844" w:rsidRPr="00330844" w:rsidRDefault="00330844" w:rsidP="00330844">
            <w:pPr>
              <w:spacing w:after="0" w:line="240" w:lineRule="auto"/>
              <w:rPr>
                <w:rFonts w:eastAsia="Times New Roman" w:cs="Calibri"/>
                <w:color w:val="000000"/>
                <w:lang w:eastAsia="hu-HU"/>
              </w:rPr>
            </w:pPr>
          </w:p>
        </w:tc>
        <w:tc>
          <w:tcPr>
            <w:tcW w:w="356" w:type="dxa"/>
            <w:tcBorders>
              <w:top w:val="nil"/>
              <w:left w:val="nil"/>
              <w:bottom w:val="nil"/>
              <w:right w:val="nil"/>
            </w:tcBorders>
            <w:shd w:val="clear" w:color="auto" w:fill="auto"/>
            <w:noWrap/>
            <w:vAlign w:val="center"/>
            <w:hideMark/>
          </w:tcPr>
          <w:p w14:paraId="30474FBB"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center"/>
            <w:hideMark/>
          </w:tcPr>
          <w:p w14:paraId="3ACA7447"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36" w:type="dxa"/>
            <w:tcBorders>
              <w:top w:val="nil"/>
              <w:left w:val="nil"/>
              <w:bottom w:val="nil"/>
              <w:right w:val="nil"/>
            </w:tcBorders>
            <w:shd w:val="clear" w:color="auto" w:fill="auto"/>
            <w:noWrap/>
            <w:vAlign w:val="center"/>
            <w:hideMark/>
          </w:tcPr>
          <w:p w14:paraId="03DB9C3E"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29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B059ED6" w14:textId="298F3CF7" w:rsidR="00330844" w:rsidRPr="00330844" w:rsidRDefault="002F247E" w:rsidP="00330844">
            <w:pPr>
              <w:spacing w:after="0" w:line="240" w:lineRule="auto"/>
              <w:jc w:val="center"/>
              <w:rPr>
                <w:rFonts w:ascii="Times New Roman" w:eastAsia="Times New Roman" w:hAnsi="Times New Roman"/>
                <w:b/>
                <w:bCs/>
                <w:color w:val="000000"/>
                <w:sz w:val="20"/>
                <w:szCs w:val="20"/>
                <w:lang w:eastAsia="hu-HU"/>
              </w:rPr>
            </w:pPr>
            <w:r>
              <w:rPr>
                <w:rFonts w:ascii="Times New Roman" w:eastAsia="Times New Roman" w:hAnsi="Times New Roman"/>
                <w:b/>
                <w:bCs/>
                <w:noProof/>
                <w:color w:val="000000"/>
                <w:sz w:val="20"/>
                <w:szCs w:val="20"/>
                <w:lang w:eastAsia="hu-HU"/>
              </w:rPr>
              <mc:AlternateContent>
                <mc:Choice Requires="wps">
                  <w:drawing>
                    <wp:anchor distT="0" distB="0" distL="114300" distR="114300" simplePos="0" relativeHeight="251640320" behindDoc="0" locked="0" layoutInCell="1" allowOverlap="1" wp14:anchorId="466AF6F9" wp14:editId="4E518CB1">
                      <wp:simplePos x="0" y="0"/>
                      <wp:positionH relativeFrom="column">
                        <wp:posOffset>814070</wp:posOffset>
                      </wp:positionH>
                      <wp:positionV relativeFrom="paragraph">
                        <wp:posOffset>71755</wp:posOffset>
                      </wp:positionV>
                      <wp:extent cx="2457450" cy="977900"/>
                      <wp:effectExtent l="12700" t="8890" r="34925" b="60960"/>
                      <wp:wrapNone/>
                      <wp:docPr id="5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97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7143C" id="AutoShape 43" o:spid="_x0000_s1026" type="#_x0000_t32" style="position:absolute;margin-left:64.1pt;margin-top:5.65pt;width:193.5pt;height: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">
                      <v:stroke endarrow="block"/>
                    </v:shape>
                  </w:pict>
                </mc:Fallback>
              </mc:AlternateContent>
            </w:r>
            <w:r w:rsidR="00330844" w:rsidRPr="00330844">
              <w:rPr>
                <w:rFonts w:ascii="Times New Roman" w:eastAsia="Times New Roman" w:hAnsi="Times New Roman"/>
                <w:b/>
                <w:bCs/>
                <w:color w:val="000000"/>
                <w:sz w:val="20"/>
                <w:szCs w:val="20"/>
                <w:lang w:eastAsia="hu-HU"/>
              </w:rPr>
              <w:t>Igazgatósági elnök</w:t>
            </w:r>
          </w:p>
        </w:tc>
        <w:tc>
          <w:tcPr>
            <w:tcW w:w="1500" w:type="dxa"/>
            <w:tcBorders>
              <w:top w:val="nil"/>
              <w:left w:val="nil"/>
              <w:bottom w:val="nil"/>
              <w:right w:val="nil"/>
            </w:tcBorders>
            <w:shd w:val="clear" w:color="auto" w:fill="auto"/>
            <w:noWrap/>
            <w:vAlign w:val="center"/>
            <w:hideMark/>
          </w:tcPr>
          <w:p w14:paraId="41AB46F1" w14:textId="77777777" w:rsidR="00330844" w:rsidRPr="00330844" w:rsidRDefault="00330844" w:rsidP="00330844">
            <w:pPr>
              <w:spacing w:after="0" w:line="240" w:lineRule="auto"/>
              <w:jc w:val="center"/>
              <w:rPr>
                <w:rFonts w:ascii="Times New Roman" w:eastAsia="Times New Roman" w:hAnsi="Times New Roman"/>
                <w:b/>
                <w:bCs/>
                <w:color w:val="000000"/>
                <w:sz w:val="20"/>
                <w:szCs w:val="20"/>
                <w:lang w:eastAsia="hu-HU"/>
              </w:rPr>
            </w:pPr>
          </w:p>
        </w:tc>
        <w:tc>
          <w:tcPr>
            <w:tcW w:w="1600" w:type="dxa"/>
            <w:tcBorders>
              <w:top w:val="nil"/>
              <w:left w:val="nil"/>
              <w:bottom w:val="nil"/>
              <w:right w:val="nil"/>
            </w:tcBorders>
            <w:shd w:val="clear" w:color="auto" w:fill="auto"/>
            <w:noWrap/>
            <w:vAlign w:val="center"/>
            <w:hideMark/>
          </w:tcPr>
          <w:p w14:paraId="62CD652A"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7CAEDF62"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5BBCBEB7"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01FC547E" w14:textId="77777777" w:rsidTr="00330844">
        <w:trPr>
          <w:trHeight w:val="375"/>
        </w:trPr>
        <w:tc>
          <w:tcPr>
            <w:tcW w:w="976" w:type="dxa"/>
            <w:tcBorders>
              <w:top w:val="nil"/>
              <w:left w:val="nil"/>
              <w:bottom w:val="nil"/>
              <w:right w:val="nil"/>
            </w:tcBorders>
            <w:shd w:val="clear" w:color="auto" w:fill="auto"/>
            <w:noWrap/>
            <w:vAlign w:val="center"/>
            <w:hideMark/>
          </w:tcPr>
          <w:p w14:paraId="18728AFA"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356" w:type="dxa"/>
            <w:tcBorders>
              <w:top w:val="nil"/>
              <w:left w:val="nil"/>
              <w:bottom w:val="nil"/>
              <w:right w:val="nil"/>
            </w:tcBorders>
            <w:shd w:val="clear" w:color="auto" w:fill="auto"/>
            <w:noWrap/>
            <w:vAlign w:val="center"/>
            <w:hideMark/>
          </w:tcPr>
          <w:p w14:paraId="7D4A4DCB"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center"/>
            <w:hideMark/>
          </w:tcPr>
          <w:p w14:paraId="26974EB2" w14:textId="33E21132" w:rsidR="00330844" w:rsidRPr="00330844" w:rsidRDefault="002F247E" w:rsidP="00330844">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38272" behindDoc="0" locked="0" layoutInCell="1" allowOverlap="1" wp14:anchorId="10917E55" wp14:editId="16396B9D">
                      <wp:simplePos x="0" y="0"/>
                      <wp:positionH relativeFrom="column">
                        <wp:posOffset>138430</wp:posOffset>
                      </wp:positionH>
                      <wp:positionV relativeFrom="paragraph">
                        <wp:posOffset>24765</wp:posOffset>
                      </wp:positionV>
                      <wp:extent cx="1409700" cy="1152525"/>
                      <wp:effectExtent l="50800" t="5080" r="6350" b="52070"/>
                      <wp:wrapNone/>
                      <wp:docPr id="5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C4669" id="AutoShape 40" o:spid="_x0000_s1026" type="#_x0000_t32" style="position:absolute;margin-left:10.9pt;margin-top:1.95pt;width:111pt;height:90.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">
                      <v:stroke endarrow="block"/>
                    </v:shape>
                  </w:pict>
                </mc:Fallback>
              </mc:AlternateContent>
            </w:r>
          </w:p>
        </w:tc>
        <w:tc>
          <w:tcPr>
            <w:tcW w:w="1536" w:type="dxa"/>
            <w:tcBorders>
              <w:top w:val="nil"/>
              <w:left w:val="nil"/>
              <w:bottom w:val="nil"/>
              <w:right w:val="nil"/>
            </w:tcBorders>
            <w:shd w:val="clear" w:color="auto" w:fill="auto"/>
            <w:noWrap/>
            <w:vAlign w:val="center"/>
            <w:hideMark/>
          </w:tcPr>
          <w:p w14:paraId="15B2D683"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296" w:type="dxa"/>
            <w:tcBorders>
              <w:top w:val="nil"/>
              <w:left w:val="nil"/>
              <w:bottom w:val="nil"/>
              <w:right w:val="nil"/>
            </w:tcBorders>
            <w:shd w:val="clear" w:color="auto" w:fill="auto"/>
            <w:noWrap/>
            <w:vAlign w:val="center"/>
            <w:hideMark/>
          </w:tcPr>
          <w:p w14:paraId="08DC1CE3" w14:textId="2BE0BC55" w:rsidR="00330844" w:rsidRPr="00330844" w:rsidRDefault="002F247E" w:rsidP="00330844">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39296" behindDoc="0" locked="0" layoutInCell="1" allowOverlap="1" wp14:anchorId="38A84E7B" wp14:editId="34EE0FCB">
                      <wp:simplePos x="0" y="0"/>
                      <wp:positionH relativeFrom="column">
                        <wp:posOffset>694055</wp:posOffset>
                      </wp:positionH>
                      <wp:positionV relativeFrom="paragraph">
                        <wp:posOffset>3175</wp:posOffset>
                      </wp:positionV>
                      <wp:extent cx="1485900" cy="1152525"/>
                      <wp:effectExtent l="6985" t="12065" r="50165" b="54610"/>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09495" id="AutoShape 41" o:spid="_x0000_s1026" type="#_x0000_t32" style="position:absolute;margin-left:54.65pt;margin-top:.25pt;width:117pt;height:9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">
                      <v:stroke endarrow="block"/>
                    </v:shape>
                  </w:pict>
                </mc:Fallback>
              </mc:AlternateContent>
            </w:r>
            <w:r>
              <w:rPr>
                <w:rFonts w:ascii="Times New Roman" w:eastAsia="Times New Roman" w:hAnsi="Times New Roman"/>
                <w:noProof/>
                <w:sz w:val="20"/>
                <w:szCs w:val="20"/>
                <w:lang w:eastAsia="hu-HU"/>
              </w:rPr>
              <mc:AlternateContent>
                <mc:Choice Requires="wps">
                  <w:drawing>
                    <wp:anchor distT="0" distB="0" distL="114300" distR="114300" simplePos="0" relativeHeight="251637248" behindDoc="0" locked="0" layoutInCell="1" allowOverlap="1" wp14:anchorId="2BD7A917" wp14:editId="1A16F0A8">
                      <wp:simplePos x="0" y="0"/>
                      <wp:positionH relativeFrom="column">
                        <wp:posOffset>389255</wp:posOffset>
                      </wp:positionH>
                      <wp:positionV relativeFrom="paragraph">
                        <wp:posOffset>3175</wp:posOffset>
                      </wp:positionV>
                      <wp:extent cx="0" cy="819150"/>
                      <wp:effectExtent l="54610" t="12065" r="59690" b="16510"/>
                      <wp:wrapNone/>
                      <wp:docPr id="5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BF54" id="AutoShape 38" o:spid="_x0000_s1026" type="#_x0000_t32" style="position:absolute;margin-left:30.65pt;margin-top:.25pt;width:0;height:6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BZygEAAHc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">
                      <v:stroke endarrow="block"/>
                    </v:shape>
                  </w:pict>
                </mc:Fallback>
              </mc:AlternateContent>
            </w:r>
          </w:p>
        </w:tc>
        <w:tc>
          <w:tcPr>
            <w:tcW w:w="1500" w:type="dxa"/>
            <w:tcBorders>
              <w:top w:val="nil"/>
              <w:left w:val="nil"/>
              <w:bottom w:val="nil"/>
              <w:right w:val="nil"/>
            </w:tcBorders>
            <w:shd w:val="clear" w:color="auto" w:fill="auto"/>
            <w:noWrap/>
            <w:vAlign w:val="center"/>
            <w:hideMark/>
          </w:tcPr>
          <w:p w14:paraId="7F4CD3E7"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600" w:type="dxa"/>
            <w:tcBorders>
              <w:top w:val="nil"/>
              <w:left w:val="nil"/>
              <w:bottom w:val="nil"/>
              <w:right w:val="nil"/>
            </w:tcBorders>
            <w:shd w:val="clear" w:color="auto" w:fill="auto"/>
            <w:noWrap/>
            <w:vAlign w:val="center"/>
            <w:hideMark/>
          </w:tcPr>
          <w:p w14:paraId="416A41E6"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246EED7F"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4E99EBEA"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67F72579" w14:textId="77777777" w:rsidTr="00330844">
        <w:trPr>
          <w:trHeight w:val="375"/>
        </w:trPr>
        <w:tc>
          <w:tcPr>
            <w:tcW w:w="976" w:type="dxa"/>
            <w:tcBorders>
              <w:top w:val="nil"/>
              <w:left w:val="nil"/>
              <w:bottom w:val="nil"/>
              <w:right w:val="nil"/>
            </w:tcBorders>
            <w:shd w:val="clear" w:color="auto" w:fill="auto"/>
            <w:noWrap/>
            <w:vAlign w:val="center"/>
            <w:hideMark/>
          </w:tcPr>
          <w:p w14:paraId="48420924"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356" w:type="dxa"/>
            <w:tcBorders>
              <w:top w:val="nil"/>
              <w:left w:val="nil"/>
              <w:bottom w:val="nil"/>
              <w:right w:val="nil"/>
            </w:tcBorders>
            <w:shd w:val="clear" w:color="auto" w:fill="auto"/>
            <w:noWrap/>
            <w:vAlign w:val="center"/>
            <w:hideMark/>
          </w:tcPr>
          <w:p w14:paraId="286579BB"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center"/>
            <w:hideMark/>
          </w:tcPr>
          <w:p w14:paraId="57FBC8A2"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36" w:type="dxa"/>
            <w:tcBorders>
              <w:top w:val="nil"/>
              <w:left w:val="nil"/>
              <w:bottom w:val="nil"/>
              <w:right w:val="nil"/>
            </w:tcBorders>
            <w:shd w:val="clear" w:color="auto" w:fill="auto"/>
            <w:noWrap/>
            <w:vAlign w:val="center"/>
            <w:hideMark/>
          </w:tcPr>
          <w:p w14:paraId="714CD68D"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296" w:type="dxa"/>
            <w:tcBorders>
              <w:top w:val="nil"/>
              <w:left w:val="nil"/>
              <w:bottom w:val="nil"/>
              <w:right w:val="nil"/>
            </w:tcBorders>
            <w:shd w:val="clear" w:color="auto" w:fill="auto"/>
            <w:noWrap/>
            <w:vAlign w:val="center"/>
            <w:hideMark/>
          </w:tcPr>
          <w:p w14:paraId="2BCFC80D"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center"/>
            <w:hideMark/>
          </w:tcPr>
          <w:p w14:paraId="5D3A52B1"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600" w:type="dxa"/>
            <w:tcBorders>
              <w:top w:val="nil"/>
              <w:left w:val="nil"/>
              <w:bottom w:val="nil"/>
              <w:right w:val="nil"/>
            </w:tcBorders>
            <w:shd w:val="clear" w:color="auto" w:fill="auto"/>
            <w:noWrap/>
            <w:vAlign w:val="center"/>
            <w:hideMark/>
          </w:tcPr>
          <w:p w14:paraId="21834471"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43E56B5B"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535466C3"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59C094EA" w14:textId="77777777" w:rsidTr="00330844">
        <w:trPr>
          <w:trHeight w:val="540"/>
        </w:trPr>
        <w:tc>
          <w:tcPr>
            <w:tcW w:w="1332"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0F657C9C"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r w:rsidRPr="00330844">
              <w:rPr>
                <w:rFonts w:ascii="Times New Roman" w:eastAsia="Times New Roman" w:hAnsi="Times New Roman"/>
                <w:color w:val="000000"/>
                <w:sz w:val="20"/>
                <w:szCs w:val="20"/>
                <w:lang w:eastAsia="hu-HU"/>
              </w:rPr>
              <w:t>Adatvédelmi felelős</w:t>
            </w:r>
          </w:p>
        </w:tc>
        <w:tc>
          <w:tcPr>
            <w:tcW w:w="756" w:type="dxa"/>
            <w:tcBorders>
              <w:top w:val="nil"/>
              <w:left w:val="nil"/>
              <w:bottom w:val="nil"/>
              <w:right w:val="nil"/>
            </w:tcBorders>
            <w:shd w:val="clear" w:color="auto" w:fill="auto"/>
            <w:vAlign w:val="center"/>
            <w:hideMark/>
          </w:tcPr>
          <w:p w14:paraId="436A247E"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p>
        </w:tc>
        <w:tc>
          <w:tcPr>
            <w:tcW w:w="1536" w:type="dxa"/>
            <w:tcBorders>
              <w:top w:val="nil"/>
              <w:left w:val="nil"/>
              <w:bottom w:val="nil"/>
              <w:right w:val="nil"/>
            </w:tcBorders>
            <w:shd w:val="clear" w:color="auto" w:fill="auto"/>
            <w:noWrap/>
            <w:vAlign w:val="center"/>
            <w:hideMark/>
          </w:tcPr>
          <w:p w14:paraId="5A06DBF9"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296" w:type="dxa"/>
            <w:tcBorders>
              <w:top w:val="nil"/>
              <w:left w:val="nil"/>
              <w:bottom w:val="nil"/>
              <w:right w:val="nil"/>
            </w:tcBorders>
            <w:shd w:val="clear" w:color="auto" w:fill="auto"/>
            <w:noWrap/>
            <w:vAlign w:val="center"/>
            <w:hideMark/>
          </w:tcPr>
          <w:p w14:paraId="5431D65E"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center"/>
            <w:hideMark/>
          </w:tcPr>
          <w:p w14:paraId="16F9B81B"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600" w:type="dxa"/>
            <w:tcBorders>
              <w:top w:val="nil"/>
              <w:left w:val="nil"/>
              <w:bottom w:val="nil"/>
              <w:right w:val="nil"/>
            </w:tcBorders>
            <w:shd w:val="clear" w:color="auto" w:fill="auto"/>
            <w:noWrap/>
            <w:vAlign w:val="center"/>
            <w:hideMark/>
          </w:tcPr>
          <w:p w14:paraId="0518A320"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340"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1D36C8C3"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r w:rsidRPr="00330844">
              <w:rPr>
                <w:rFonts w:ascii="Times New Roman" w:eastAsia="Times New Roman" w:hAnsi="Times New Roman"/>
                <w:color w:val="000000"/>
                <w:sz w:val="20"/>
                <w:szCs w:val="20"/>
                <w:lang w:eastAsia="hu-HU"/>
              </w:rPr>
              <w:t>Belső ellenőr</w:t>
            </w:r>
          </w:p>
        </w:tc>
      </w:tr>
      <w:tr w:rsidR="00330844" w:rsidRPr="00330844" w14:paraId="2A1BCB43" w14:textId="77777777" w:rsidTr="00330844">
        <w:trPr>
          <w:trHeight w:val="510"/>
        </w:trPr>
        <w:tc>
          <w:tcPr>
            <w:tcW w:w="976" w:type="dxa"/>
            <w:tcBorders>
              <w:top w:val="nil"/>
              <w:left w:val="nil"/>
              <w:bottom w:val="nil"/>
              <w:right w:val="nil"/>
            </w:tcBorders>
            <w:shd w:val="clear" w:color="auto" w:fill="auto"/>
            <w:noWrap/>
            <w:vAlign w:val="center"/>
            <w:hideMark/>
          </w:tcPr>
          <w:p w14:paraId="4C1DB810"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p>
        </w:tc>
        <w:tc>
          <w:tcPr>
            <w:tcW w:w="356" w:type="dxa"/>
            <w:tcBorders>
              <w:top w:val="nil"/>
              <w:left w:val="nil"/>
              <w:bottom w:val="nil"/>
              <w:right w:val="nil"/>
            </w:tcBorders>
            <w:shd w:val="clear" w:color="auto" w:fill="auto"/>
            <w:noWrap/>
            <w:vAlign w:val="center"/>
            <w:hideMark/>
          </w:tcPr>
          <w:p w14:paraId="2B2B1C99"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center"/>
            <w:hideMark/>
          </w:tcPr>
          <w:p w14:paraId="2FF4EACE"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36" w:type="dxa"/>
            <w:tcBorders>
              <w:top w:val="nil"/>
              <w:left w:val="nil"/>
              <w:bottom w:val="nil"/>
              <w:right w:val="nil"/>
            </w:tcBorders>
            <w:shd w:val="clear" w:color="auto" w:fill="auto"/>
            <w:noWrap/>
            <w:vAlign w:val="center"/>
            <w:hideMark/>
          </w:tcPr>
          <w:p w14:paraId="61E0B6C7" w14:textId="7BFCDD83" w:rsidR="00330844" w:rsidRPr="00330844" w:rsidRDefault="002F247E" w:rsidP="00330844">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1344" behindDoc="0" locked="0" layoutInCell="1" allowOverlap="1" wp14:anchorId="0B7E9A1F" wp14:editId="0B5FF9BF">
                      <wp:simplePos x="0" y="0"/>
                      <wp:positionH relativeFrom="column">
                        <wp:posOffset>459105</wp:posOffset>
                      </wp:positionH>
                      <wp:positionV relativeFrom="paragraph">
                        <wp:posOffset>314960</wp:posOffset>
                      </wp:positionV>
                      <wp:extent cx="742950" cy="774065"/>
                      <wp:effectExtent l="53975" t="12700" r="12700" b="51435"/>
                      <wp:wrapNone/>
                      <wp:docPr id="5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774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E1521" id="AutoShape 44" o:spid="_x0000_s1026" type="#_x0000_t32" style="position:absolute;margin-left:36.15pt;margin-top:24.8pt;width:58.5pt;height:60.9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">
                      <v:stroke endarrow="block"/>
                    </v:shape>
                  </w:pict>
                </mc:Fallback>
              </mc:AlternateContent>
            </w:r>
          </w:p>
        </w:tc>
        <w:tc>
          <w:tcPr>
            <w:tcW w:w="129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4D0D740"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r w:rsidRPr="00330844">
              <w:rPr>
                <w:rFonts w:ascii="Times New Roman" w:eastAsia="Times New Roman" w:hAnsi="Times New Roman"/>
                <w:color w:val="000000"/>
                <w:sz w:val="20"/>
                <w:szCs w:val="20"/>
                <w:lang w:eastAsia="hu-HU"/>
              </w:rPr>
              <w:t>Titkárságvezető</w:t>
            </w:r>
          </w:p>
        </w:tc>
        <w:tc>
          <w:tcPr>
            <w:tcW w:w="1500" w:type="dxa"/>
            <w:tcBorders>
              <w:top w:val="nil"/>
              <w:left w:val="nil"/>
              <w:bottom w:val="nil"/>
              <w:right w:val="nil"/>
            </w:tcBorders>
            <w:shd w:val="clear" w:color="auto" w:fill="auto"/>
            <w:noWrap/>
            <w:vAlign w:val="center"/>
            <w:hideMark/>
          </w:tcPr>
          <w:p w14:paraId="5ADE5564"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p>
        </w:tc>
        <w:tc>
          <w:tcPr>
            <w:tcW w:w="1600" w:type="dxa"/>
            <w:tcBorders>
              <w:top w:val="nil"/>
              <w:left w:val="nil"/>
              <w:bottom w:val="nil"/>
              <w:right w:val="nil"/>
            </w:tcBorders>
            <w:shd w:val="clear" w:color="auto" w:fill="auto"/>
            <w:noWrap/>
            <w:vAlign w:val="center"/>
            <w:hideMark/>
          </w:tcPr>
          <w:p w14:paraId="1E7EBE70"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7F5C91BF"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1D503C08"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7CEA6CC4" w14:textId="77777777" w:rsidTr="00330844">
        <w:trPr>
          <w:trHeight w:val="585"/>
        </w:trPr>
        <w:tc>
          <w:tcPr>
            <w:tcW w:w="976" w:type="dxa"/>
            <w:tcBorders>
              <w:top w:val="nil"/>
              <w:left w:val="nil"/>
              <w:bottom w:val="nil"/>
              <w:right w:val="nil"/>
            </w:tcBorders>
            <w:shd w:val="clear" w:color="auto" w:fill="auto"/>
            <w:vAlign w:val="center"/>
            <w:hideMark/>
          </w:tcPr>
          <w:p w14:paraId="07518057"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1112"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5CB54985"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r w:rsidRPr="00330844">
              <w:rPr>
                <w:rFonts w:ascii="Times New Roman" w:eastAsia="Times New Roman" w:hAnsi="Times New Roman"/>
                <w:color w:val="000000"/>
                <w:sz w:val="20"/>
                <w:szCs w:val="20"/>
                <w:lang w:eastAsia="hu-HU"/>
              </w:rPr>
              <w:t>Informatikai Csoport</w:t>
            </w:r>
          </w:p>
        </w:tc>
        <w:tc>
          <w:tcPr>
            <w:tcW w:w="1536" w:type="dxa"/>
            <w:tcBorders>
              <w:top w:val="nil"/>
              <w:left w:val="nil"/>
              <w:bottom w:val="nil"/>
              <w:right w:val="nil"/>
            </w:tcBorders>
            <w:shd w:val="clear" w:color="auto" w:fill="auto"/>
            <w:vAlign w:val="center"/>
            <w:hideMark/>
          </w:tcPr>
          <w:p w14:paraId="31D24AD5"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p>
        </w:tc>
        <w:tc>
          <w:tcPr>
            <w:tcW w:w="1296" w:type="dxa"/>
            <w:tcBorders>
              <w:top w:val="nil"/>
              <w:left w:val="nil"/>
              <w:bottom w:val="nil"/>
              <w:right w:val="nil"/>
            </w:tcBorders>
            <w:shd w:val="clear" w:color="auto" w:fill="auto"/>
            <w:noWrap/>
            <w:vAlign w:val="center"/>
            <w:hideMark/>
          </w:tcPr>
          <w:p w14:paraId="6B8DAD36" w14:textId="206B4A46" w:rsidR="00330844" w:rsidRPr="00330844" w:rsidRDefault="002F247E" w:rsidP="00330844">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2368" behindDoc="0" locked="0" layoutInCell="1" allowOverlap="1" wp14:anchorId="12EB44AC" wp14:editId="31979CE8">
                      <wp:simplePos x="0" y="0"/>
                      <wp:positionH relativeFrom="column">
                        <wp:posOffset>586740</wp:posOffset>
                      </wp:positionH>
                      <wp:positionV relativeFrom="paragraph">
                        <wp:posOffset>15240</wp:posOffset>
                      </wp:positionV>
                      <wp:extent cx="723900" cy="743585"/>
                      <wp:effectExtent l="13970" t="5080" r="52705" b="51435"/>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3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0326E" id="AutoShape 45" o:spid="_x0000_s1026" type="#_x0000_t32" style="position:absolute;margin-left:46.2pt;margin-top:1.2pt;width:57pt;height:5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">
                      <v:stroke endarrow="block"/>
                    </v:shape>
                  </w:pict>
                </mc:Fallback>
              </mc:AlternateContent>
            </w:r>
          </w:p>
        </w:tc>
        <w:tc>
          <w:tcPr>
            <w:tcW w:w="1500" w:type="dxa"/>
            <w:tcBorders>
              <w:top w:val="nil"/>
              <w:left w:val="nil"/>
              <w:bottom w:val="nil"/>
              <w:right w:val="nil"/>
            </w:tcBorders>
            <w:shd w:val="clear" w:color="auto" w:fill="auto"/>
            <w:noWrap/>
            <w:vAlign w:val="center"/>
            <w:hideMark/>
          </w:tcPr>
          <w:p w14:paraId="353AD6AC"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6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D4A473F"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r w:rsidRPr="00330844">
              <w:rPr>
                <w:rFonts w:ascii="Times New Roman" w:eastAsia="Times New Roman" w:hAnsi="Times New Roman"/>
                <w:color w:val="000000"/>
                <w:sz w:val="20"/>
                <w:szCs w:val="20"/>
                <w:lang w:eastAsia="hu-HU"/>
              </w:rPr>
              <w:t>Működési és Beszerzési Iroda</w:t>
            </w:r>
          </w:p>
        </w:tc>
        <w:tc>
          <w:tcPr>
            <w:tcW w:w="960" w:type="dxa"/>
            <w:tcBorders>
              <w:top w:val="nil"/>
              <w:left w:val="nil"/>
              <w:bottom w:val="nil"/>
              <w:right w:val="nil"/>
            </w:tcBorders>
            <w:shd w:val="clear" w:color="auto" w:fill="auto"/>
            <w:noWrap/>
            <w:vAlign w:val="bottom"/>
            <w:hideMark/>
          </w:tcPr>
          <w:p w14:paraId="159C0FA9"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p>
        </w:tc>
        <w:tc>
          <w:tcPr>
            <w:tcW w:w="380" w:type="dxa"/>
            <w:tcBorders>
              <w:top w:val="nil"/>
              <w:left w:val="nil"/>
              <w:bottom w:val="nil"/>
              <w:right w:val="nil"/>
            </w:tcBorders>
            <w:shd w:val="clear" w:color="auto" w:fill="auto"/>
            <w:noWrap/>
            <w:vAlign w:val="bottom"/>
            <w:hideMark/>
          </w:tcPr>
          <w:p w14:paraId="1F117CB8"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1FE71CC0" w14:textId="77777777" w:rsidTr="00330844">
        <w:trPr>
          <w:trHeight w:val="300"/>
        </w:trPr>
        <w:tc>
          <w:tcPr>
            <w:tcW w:w="976" w:type="dxa"/>
            <w:tcBorders>
              <w:top w:val="nil"/>
              <w:left w:val="nil"/>
              <w:bottom w:val="nil"/>
              <w:right w:val="nil"/>
            </w:tcBorders>
            <w:shd w:val="clear" w:color="auto" w:fill="auto"/>
            <w:noWrap/>
            <w:vAlign w:val="center"/>
            <w:hideMark/>
          </w:tcPr>
          <w:p w14:paraId="485B97CF"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356" w:type="dxa"/>
            <w:tcBorders>
              <w:top w:val="nil"/>
              <w:left w:val="nil"/>
              <w:bottom w:val="nil"/>
              <w:right w:val="nil"/>
            </w:tcBorders>
            <w:shd w:val="clear" w:color="auto" w:fill="auto"/>
            <w:noWrap/>
            <w:vAlign w:val="center"/>
            <w:hideMark/>
          </w:tcPr>
          <w:p w14:paraId="7CDBBCBB"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center"/>
            <w:hideMark/>
          </w:tcPr>
          <w:p w14:paraId="14E45EA7"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36" w:type="dxa"/>
            <w:tcBorders>
              <w:top w:val="nil"/>
              <w:left w:val="nil"/>
              <w:bottom w:val="nil"/>
              <w:right w:val="nil"/>
            </w:tcBorders>
            <w:shd w:val="clear" w:color="auto" w:fill="auto"/>
            <w:noWrap/>
            <w:vAlign w:val="center"/>
            <w:hideMark/>
          </w:tcPr>
          <w:p w14:paraId="180FE4F1"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296" w:type="dxa"/>
            <w:tcBorders>
              <w:top w:val="nil"/>
              <w:left w:val="nil"/>
              <w:bottom w:val="nil"/>
              <w:right w:val="nil"/>
            </w:tcBorders>
            <w:shd w:val="clear" w:color="auto" w:fill="auto"/>
            <w:noWrap/>
            <w:vAlign w:val="center"/>
            <w:hideMark/>
          </w:tcPr>
          <w:p w14:paraId="34CEB4D6"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center"/>
            <w:hideMark/>
          </w:tcPr>
          <w:p w14:paraId="78FC53ED"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600" w:type="dxa"/>
            <w:tcBorders>
              <w:top w:val="nil"/>
              <w:left w:val="nil"/>
              <w:bottom w:val="nil"/>
              <w:right w:val="nil"/>
            </w:tcBorders>
            <w:shd w:val="clear" w:color="auto" w:fill="auto"/>
            <w:noWrap/>
            <w:vAlign w:val="center"/>
            <w:hideMark/>
          </w:tcPr>
          <w:p w14:paraId="032C914E"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5FCF0785"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24605D46"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5D723665" w14:textId="77777777" w:rsidTr="00330844">
        <w:trPr>
          <w:trHeight w:val="300"/>
        </w:trPr>
        <w:tc>
          <w:tcPr>
            <w:tcW w:w="976" w:type="dxa"/>
            <w:tcBorders>
              <w:top w:val="nil"/>
              <w:left w:val="nil"/>
              <w:bottom w:val="nil"/>
              <w:right w:val="nil"/>
            </w:tcBorders>
            <w:shd w:val="clear" w:color="auto" w:fill="auto"/>
            <w:vAlign w:val="center"/>
            <w:hideMark/>
          </w:tcPr>
          <w:p w14:paraId="0046AED2"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356" w:type="dxa"/>
            <w:tcBorders>
              <w:top w:val="nil"/>
              <w:left w:val="nil"/>
              <w:bottom w:val="nil"/>
              <w:right w:val="nil"/>
            </w:tcBorders>
            <w:shd w:val="clear" w:color="auto" w:fill="auto"/>
            <w:noWrap/>
            <w:vAlign w:val="bottom"/>
            <w:hideMark/>
          </w:tcPr>
          <w:p w14:paraId="32AD6331"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bottom"/>
            <w:hideMark/>
          </w:tcPr>
          <w:p w14:paraId="40C30B6B"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1536" w:type="dxa"/>
            <w:tcBorders>
              <w:top w:val="nil"/>
              <w:left w:val="nil"/>
              <w:bottom w:val="nil"/>
              <w:right w:val="nil"/>
            </w:tcBorders>
            <w:shd w:val="clear" w:color="auto" w:fill="auto"/>
            <w:noWrap/>
            <w:vAlign w:val="bottom"/>
            <w:hideMark/>
          </w:tcPr>
          <w:p w14:paraId="1599EE14"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1296" w:type="dxa"/>
            <w:tcBorders>
              <w:top w:val="nil"/>
              <w:left w:val="nil"/>
              <w:bottom w:val="nil"/>
              <w:right w:val="nil"/>
            </w:tcBorders>
            <w:shd w:val="clear" w:color="auto" w:fill="auto"/>
            <w:noWrap/>
            <w:vAlign w:val="center"/>
            <w:hideMark/>
          </w:tcPr>
          <w:p w14:paraId="4D4F1F73"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center"/>
            <w:hideMark/>
          </w:tcPr>
          <w:p w14:paraId="6F7662BB"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600" w:type="dxa"/>
            <w:tcBorders>
              <w:top w:val="nil"/>
              <w:left w:val="nil"/>
              <w:bottom w:val="nil"/>
              <w:right w:val="nil"/>
            </w:tcBorders>
            <w:shd w:val="clear" w:color="auto" w:fill="auto"/>
            <w:noWrap/>
            <w:vAlign w:val="center"/>
            <w:hideMark/>
          </w:tcPr>
          <w:p w14:paraId="2BB6859D"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14309E3F"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283391EF"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r w:rsidR="00330844" w:rsidRPr="00330844" w14:paraId="092BDAE9" w14:textId="77777777" w:rsidTr="00330844">
        <w:trPr>
          <w:trHeight w:val="645"/>
        </w:trPr>
        <w:tc>
          <w:tcPr>
            <w:tcW w:w="976" w:type="dxa"/>
            <w:tcBorders>
              <w:top w:val="nil"/>
              <w:left w:val="nil"/>
              <w:bottom w:val="nil"/>
              <w:right w:val="nil"/>
            </w:tcBorders>
            <w:shd w:val="clear" w:color="auto" w:fill="auto"/>
            <w:noWrap/>
            <w:vAlign w:val="center"/>
            <w:hideMark/>
          </w:tcPr>
          <w:p w14:paraId="019D9FDB" w14:textId="77777777" w:rsidR="00330844" w:rsidRPr="00330844" w:rsidRDefault="00330844" w:rsidP="00330844">
            <w:pPr>
              <w:spacing w:after="0" w:line="240" w:lineRule="auto"/>
              <w:rPr>
                <w:rFonts w:ascii="Times New Roman" w:eastAsia="Times New Roman" w:hAnsi="Times New Roman"/>
                <w:sz w:val="20"/>
                <w:szCs w:val="20"/>
                <w:lang w:eastAsia="hu-HU"/>
              </w:rPr>
            </w:pPr>
          </w:p>
        </w:tc>
        <w:tc>
          <w:tcPr>
            <w:tcW w:w="356" w:type="dxa"/>
            <w:tcBorders>
              <w:top w:val="nil"/>
              <w:left w:val="nil"/>
              <w:bottom w:val="nil"/>
              <w:right w:val="nil"/>
            </w:tcBorders>
            <w:shd w:val="clear" w:color="auto" w:fill="auto"/>
            <w:noWrap/>
            <w:vAlign w:val="center"/>
            <w:hideMark/>
          </w:tcPr>
          <w:p w14:paraId="170A3BE6"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756" w:type="dxa"/>
            <w:tcBorders>
              <w:top w:val="nil"/>
              <w:left w:val="nil"/>
              <w:bottom w:val="nil"/>
              <w:right w:val="nil"/>
            </w:tcBorders>
            <w:shd w:val="clear" w:color="auto" w:fill="auto"/>
            <w:noWrap/>
            <w:vAlign w:val="bottom"/>
            <w:hideMark/>
          </w:tcPr>
          <w:p w14:paraId="7EA8A7E4"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153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73DCA28"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r w:rsidRPr="00330844">
              <w:rPr>
                <w:rFonts w:ascii="Times New Roman" w:eastAsia="Times New Roman" w:hAnsi="Times New Roman"/>
                <w:color w:val="000000"/>
                <w:sz w:val="20"/>
                <w:szCs w:val="20"/>
                <w:lang w:eastAsia="hu-HU"/>
              </w:rPr>
              <w:t>Tűz- és munkavédelem</w:t>
            </w:r>
          </w:p>
        </w:tc>
        <w:tc>
          <w:tcPr>
            <w:tcW w:w="1296" w:type="dxa"/>
            <w:tcBorders>
              <w:top w:val="nil"/>
              <w:left w:val="nil"/>
              <w:bottom w:val="nil"/>
              <w:right w:val="nil"/>
            </w:tcBorders>
            <w:shd w:val="clear" w:color="auto" w:fill="auto"/>
            <w:vAlign w:val="center"/>
            <w:hideMark/>
          </w:tcPr>
          <w:p w14:paraId="08812731" w14:textId="77777777" w:rsidR="00330844" w:rsidRPr="00330844" w:rsidRDefault="00330844" w:rsidP="00330844">
            <w:pPr>
              <w:spacing w:after="0" w:line="240" w:lineRule="auto"/>
              <w:jc w:val="center"/>
              <w:rPr>
                <w:rFonts w:ascii="Times New Roman" w:eastAsia="Times New Roman" w:hAnsi="Times New Roman"/>
                <w:color w:val="000000"/>
                <w:sz w:val="20"/>
                <w:szCs w:val="20"/>
                <w:lang w:eastAsia="hu-HU"/>
              </w:rPr>
            </w:pPr>
          </w:p>
        </w:tc>
        <w:tc>
          <w:tcPr>
            <w:tcW w:w="15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DC9414A" w14:textId="77777777" w:rsidR="00330844" w:rsidRPr="00330844" w:rsidRDefault="00330844" w:rsidP="00330844">
            <w:pPr>
              <w:spacing w:after="0" w:line="240" w:lineRule="auto"/>
              <w:jc w:val="center"/>
              <w:rPr>
                <w:rFonts w:ascii="Times New Roman" w:eastAsia="Times New Roman" w:hAnsi="Times New Roman"/>
                <w:color w:val="000000"/>
                <w:sz w:val="18"/>
                <w:szCs w:val="18"/>
                <w:lang w:eastAsia="hu-HU"/>
              </w:rPr>
            </w:pPr>
            <w:r w:rsidRPr="00330844">
              <w:rPr>
                <w:rFonts w:ascii="Times New Roman" w:eastAsia="Times New Roman" w:hAnsi="Times New Roman"/>
                <w:color w:val="000000"/>
                <w:sz w:val="18"/>
                <w:szCs w:val="18"/>
                <w:lang w:eastAsia="hu-HU"/>
              </w:rPr>
              <w:t>Adminisztráció és iratkezelési Iroda</w:t>
            </w:r>
          </w:p>
        </w:tc>
        <w:tc>
          <w:tcPr>
            <w:tcW w:w="1600" w:type="dxa"/>
            <w:tcBorders>
              <w:top w:val="nil"/>
              <w:left w:val="nil"/>
              <w:bottom w:val="nil"/>
              <w:right w:val="nil"/>
            </w:tcBorders>
            <w:shd w:val="clear" w:color="auto" w:fill="auto"/>
            <w:noWrap/>
            <w:vAlign w:val="center"/>
            <w:hideMark/>
          </w:tcPr>
          <w:p w14:paraId="0CDAA075" w14:textId="77777777" w:rsidR="00330844" w:rsidRPr="00330844" w:rsidRDefault="00330844" w:rsidP="00330844">
            <w:pPr>
              <w:spacing w:after="0" w:line="240" w:lineRule="auto"/>
              <w:jc w:val="center"/>
              <w:rPr>
                <w:rFonts w:ascii="Times New Roman" w:eastAsia="Times New Roman" w:hAnsi="Times New Roman"/>
                <w:color w:val="000000"/>
                <w:sz w:val="18"/>
                <w:szCs w:val="18"/>
                <w:lang w:eastAsia="hu-HU"/>
              </w:rPr>
            </w:pPr>
          </w:p>
        </w:tc>
        <w:tc>
          <w:tcPr>
            <w:tcW w:w="960" w:type="dxa"/>
            <w:tcBorders>
              <w:top w:val="nil"/>
              <w:left w:val="nil"/>
              <w:bottom w:val="nil"/>
              <w:right w:val="nil"/>
            </w:tcBorders>
            <w:shd w:val="clear" w:color="auto" w:fill="auto"/>
            <w:noWrap/>
            <w:vAlign w:val="bottom"/>
            <w:hideMark/>
          </w:tcPr>
          <w:p w14:paraId="3A4A638C" w14:textId="77777777" w:rsidR="00330844" w:rsidRPr="00330844" w:rsidRDefault="00330844" w:rsidP="00330844">
            <w:pPr>
              <w:spacing w:after="0" w:line="240" w:lineRule="auto"/>
              <w:jc w:val="center"/>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52D9D0CB" w14:textId="77777777" w:rsidR="00330844" w:rsidRPr="00330844" w:rsidRDefault="00330844" w:rsidP="00330844">
            <w:pPr>
              <w:spacing w:after="0" w:line="240" w:lineRule="auto"/>
              <w:rPr>
                <w:rFonts w:ascii="Times New Roman" w:eastAsia="Times New Roman" w:hAnsi="Times New Roman"/>
                <w:sz w:val="20"/>
                <w:szCs w:val="20"/>
                <w:lang w:eastAsia="hu-HU"/>
              </w:rPr>
            </w:pPr>
          </w:p>
        </w:tc>
      </w:tr>
    </w:tbl>
    <w:p w14:paraId="7279C3FB" w14:textId="77777777" w:rsidR="00235F8D" w:rsidRPr="00235F8D" w:rsidRDefault="00235F8D" w:rsidP="00235F8D">
      <w:pPr>
        <w:rPr>
          <w:lang w:eastAsia="hu-HU"/>
        </w:rPr>
      </w:pPr>
    </w:p>
    <w:p w14:paraId="44605BE2" w14:textId="77777777" w:rsidR="00CF4A71" w:rsidRDefault="00CF4A71" w:rsidP="00F825C6">
      <w:pPr>
        <w:pStyle w:val="Cmsor3"/>
        <w:jc w:val="both"/>
        <w:rPr>
          <w:rFonts w:ascii="Times New Roman" w:eastAsia="MS Gothic" w:hAnsi="Times New Roman"/>
          <w:b/>
          <w:bCs/>
          <w:color w:val="auto"/>
        </w:rPr>
      </w:pPr>
    </w:p>
    <w:p w14:paraId="3FB1D5ED" w14:textId="77777777" w:rsidR="00C563D9" w:rsidRPr="00C563D9" w:rsidRDefault="00880B6C" w:rsidP="00F825C6">
      <w:pPr>
        <w:pStyle w:val="Cmsor3"/>
        <w:jc w:val="both"/>
        <w:rPr>
          <w:rFonts w:ascii="Times New Roman" w:hAnsi="Times New Roman"/>
          <w:color w:val="auto"/>
        </w:rPr>
      </w:pPr>
      <w:r w:rsidRPr="009A00FB">
        <w:rPr>
          <w:rFonts w:ascii="Times New Roman" w:eastAsia="MS Gothic" w:hAnsi="Times New Roman"/>
          <w:b/>
          <w:bCs/>
          <w:color w:val="auto"/>
        </w:rPr>
        <w:t>Cégvezetés</w:t>
      </w:r>
      <w:bookmarkEnd w:id="4"/>
      <w:r w:rsidRPr="009A00FB">
        <w:rPr>
          <w:rFonts w:ascii="Times New Roman" w:eastAsia="MS Gothic" w:hAnsi="Times New Roman"/>
          <w:b/>
          <w:bCs/>
          <w:color w:val="auto"/>
        </w:rPr>
        <w:t xml:space="preserve">: </w:t>
      </w:r>
      <w:r w:rsidRPr="009A00FB">
        <w:rPr>
          <w:rFonts w:ascii="Times New Roman" w:hAnsi="Times New Roman"/>
          <w:color w:val="auto"/>
        </w:rPr>
        <w:t xml:space="preserve">A Cégvezető Igazgató/Igazgatóság Elnöke feladata az Igazgatóság Ügyrendje, egyéb belső szabályzatai alapján az irányítási feladatok ellátása, a Titkárságvezető, a Működési és Beszerzési Iroda, az Informatikai Csoport, valamint a – feladatait külső, megbízásos jogviszonyban ellátó – Belső ellenőr és az Belső Adatvédelmi felelős és ügyfélkapcsolati vezető munkájának felügyelete. A Társaság Igazgatóságának vezetését és képviseletét az Igazgatóság elnöke látja el. </w:t>
      </w:r>
      <w:bookmarkStart w:id="5" w:name="_Hlk515920455"/>
      <w:r w:rsidRPr="009A00FB">
        <w:rPr>
          <w:rFonts w:ascii="Times New Roman" w:hAnsi="Times New Roman"/>
          <w:color w:val="auto"/>
        </w:rPr>
        <w:t xml:space="preserve">Az Igazgatóság elnökét az Alapító választja meg. </w:t>
      </w:r>
      <w:r w:rsidR="00C563D9">
        <w:rPr>
          <w:rFonts w:ascii="Times New Roman" w:hAnsi="Times New Roman"/>
          <w:color w:val="auto"/>
        </w:rPr>
        <w:t xml:space="preserve">A cégvezetés az Őr u. 8. szám alatti székhelyen működik, a hozzá kapcsolódó központi egységek nagy részével együtt. </w:t>
      </w:r>
    </w:p>
    <w:bookmarkEnd w:id="5"/>
    <w:p w14:paraId="2468C35C" w14:textId="77777777" w:rsidR="00880B6C" w:rsidRPr="009A00FB" w:rsidRDefault="00880B6C" w:rsidP="00F825C6">
      <w:pPr>
        <w:pStyle w:val="Szvegtrzs"/>
      </w:pPr>
    </w:p>
    <w:p w14:paraId="621B673A" w14:textId="77777777" w:rsidR="00880B6C" w:rsidRPr="009A00FB" w:rsidRDefault="00880B6C" w:rsidP="00F825C6">
      <w:pPr>
        <w:pStyle w:val="Cmsor2"/>
        <w:jc w:val="both"/>
        <w:rPr>
          <w:b w:val="0"/>
          <w:bCs/>
          <w:sz w:val="24"/>
        </w:rPr>
      </w:pPr>
      <w:bookmarkStart w:id="6" w:name="_Toc34403623"/>
      <w:r w:rsidRPr="009A00FB">
        <w:rPr>
          <w:sz w:val="24"/>
        </w:rPr>
        <w:t>Titkárságvezető</w:t>
      </w:r>
      <w:bookmarkEnd w:id="6"/>
      <w:r w:rsidRPr="009A00FB">
        <w:rPr>
          <w:sz w:val="24"/>
        </w:rPr>
        <w:t xml:space="preserve">: </w:t>
      </w:r>
      <w:r w:rsidRPr="009A00FB">
        <w:rPr>
          <w:b w:val="0"/>
          <w:bCs/>
          <w:sz w:val="24"/>
        </w:rPr>
        <w:t xml:space="preserve">A Cégvezető Igazgató közvetlen irányítása alatt végzi a tevékenységét. Feladata a Cégvezető Igazgató munkájának szakmai támogatása, és a társaság feladat- és hatáskörébe tartozó ügyek koordinálása. </w:t>
      </w:r>
      <w:r w:rsidR="001A7C48">
        <w:rPr>
          <w:b w:val="0"/>
          <w:bCs/>
          <w:sz w:val="24"/>
        </w:rPr>
        <w:t>Irányítása alá tartozik az Adminisztráció és Iratkezelési Iroda, valamint a Tűz – és munkavédelem.</w:t>
      </w:r>
    </w:p>
    <w:p w14:paraId="50540EDC" w14:textId="77777777" w:rsidR="00880B6C" w:rsidRPr="009A00FB" w:rsidRDefault="00880B6C" w:rsidP="00F825C6">
      <w:pPr>
        <w:pStyle w:val="Szvegtrzs"/>
        <w:jc w:val="left"/>
        <w:rPr>
          <w:b/>
          <w:bCs/>
        </w:rPr>
      </w:pPr>
    </w:p>
    <w:p w14:paraId="43CAF240" w14:textId="77777777" w:rsidR="00880B6C" w:rsidRPr="009A00FB" w:rsidRDefault="00880B6C" w:rsidP="00F825C6">
      <w:pPr>
        <w:pStyle w:val="Szvegtrzs"/>
      </w:pPr>
      <w:r w:rsidRPr="009A00FB">
        <w:rPr>
          <w:b/>
          <w:bCs/>
        </w:rPr>
        <w:t xml:space="preserve">Adminisztrációs és Iratkezelési Iroda: </w:t>
      </w:r>
      <w:r w:rsidRPr="009A00FB">
        <w:t>Az Iroda gondoskodik az iktatási feladatok szabályszerű ellátásáról, az irattár teljes körű kezeléséről, határidős iratok nyilvántartásáról, az illetékes levéltárral történő szükséges kapcsolattartásról, a postai küldemények érkeztetését követően gondoskodik azok továbbításáról a belső szervezeti egységek részére.</w:t>
      </w:r>
    </w:p>
    <w:p w14:paraId="5BBC6368" w14:textId="77777777" w:rsidR="00880B6C" w:rsidRPr="009A00FB" w:rsidRDefault="00880B6C" w:rsidP="00F825C6">
      <w:pPr>
        <w:pStyle w:val="Szvegtrzs"/>
        <w:rPr>
          <w:u w:val="single"/>
        </w:rPr>
      </w:pPr>
    </w:p>
    <w:p w14:paraId="653E64AC" w14:textId="77777777" w:rsidR="00880B6C" w:rsidRPr="009A00FB" w:rsidRDefault="00880B6C" w:rsidP="00F825C6">
      <w:pPr>
        <w:spacing w:line="240" w:lineRule="auto"/>
        <w:jc w:val="both"/>
        <w:rPr>
          <w:rFonts w:ascii="Times New Roman" w:eastAsia="MS Gothic" w:hAnsi="Times New Roman"/>
          <w:b/>
          <w:sz w:val="24"/>
          <w:szCs w:val="24"/>
        </w:rPr>
      </w:pPr>
      <w:bookmarkStart w:id="7" w:name="_Toc524086622"/>
      <w:r w:rsidRPr="009A00FB">
        <w:rPr>
          <w:rFonts w:ascii="Times New Roman" w:eastAsia="MS Gothic" w:hAnsi="Times New Roman"/>
          <w:b/>
          <w:sz w:val="24"/>
          <w:szCs w:val="24"/>
        </w:rPr>
        <w:t>Tűz - és munkavédelem</w:t>
      </w:r>
      <w:bookmarkEnd w:id="7"/>
      <w:r w:rsidRPr="009A00FB">
        <w:rPr>
          <w:rFonts w:ascii="Times New Roman" w:eastAsia="MS Gothic" w:hAnsi="Times New Roman"/>
          <w:b/>
          <w:sz w:val="24"/>
          <w:szCs w:val="24"/>
        </w:rPr>
        <w:t xml:space="preserve">: </w:t>
      </w:r>
      <w:r w:rsidRPr="009A00FB">
        <w:rPr>
          <w:rFonts w:ascii="Times New Roman" w:hAnsi="Times New Roman"/>
          <w:sz w:val="24"/>
          <w:szCs w:val="24"/>
        </w:rPr>
        <w:t xml:space="preserve">A tűz- és munkavédelem feladatát külsős, megbízási jogviszony alapján látja el, feladatai közé tartozik, hogy biztosítsa a tűz-, és munkavédelmi szabályzatban meghatározott előírások betartását, az egyéni védőeszközöket és megköveteli azok használatát. Biztosítja a tűz-, és munkavédelmi oktatások feltételeit, </w:t>
      </w:r>
      <w:r w:rsidR="001A7C48">
        <w:rPr>
          <w:rFonts w:ascii="Times New Roman" w:hAnsi="Times New Roman"/>
          <w:sz w:val="24"/>
          <w:szCs w:val="24"/>
        </w:rPr>
        <w:t>m</w:t>
      </w:r>
      <w:r w:rsidRPr="009A00FB">
        <w:rPr>
          <w:rFonts w:ascii="Times New Roman" w:hAnsi="Times New Roman"/>
          <w:sz w:val="24"/>
          <w:szCs w:val="24"/>
        </w:rPr>
        <w:t>egszervezi a szükséges biztonsági felülvizsgálatokat</w:t>
      </w:r>
      <w:r w:rsidR="001A7C48">
        <w:rPr>
          <w:rFonts w:ascii="Times New Roman" w:hAnsi="Times New Roman"/>
          <w:sz w:val="24"/>
          <w:szCs w:val="24"/>
        </w:rPr>
        <w:t>,</w:t>
      </w:r>
      <w:r w:rsidRPr="009A00FB">
        <w:rPr>
          <w:rFonts w:ascii="Times New Roman" w:hAnsi="Times New Roman"/>
          <w:sz w:val="24"/>
          <w:szCs w:val="24"/>
        </w:rPr>
        <w:t xml:space="preserve"> </w:t>
      </w:r>
      <w:r w:rsidR="001A7C48">
        <w:rPr>
          <w:rFonts w:ascii="Times New Roman" w:hAnsi="Times New Roman"/>
          <w:sz w:val="24"/>
          <w:szCs w:val="24"/>
        </w:rPr>
        <w:t>r</w:t>
      </w:r>
      <w:r w:rsidRPr="009A00FB">
        <w:rPr>
          <w:rFonts w:ascii="Times New Roman" w:hAnsi="Times New Roman"/>
          <w:sz w:val="24"/>
          <w:szCs w:val="24"/>
        </w:rPr>
        <w:t xml:space="preserve">észt vesz a munkahelyi balesetek kivizsgálásában, </w:t>
      </w:r>
      <w:r w:rsidR="001A7C48">
        <w:rPr>
          <w:rFonts w:ascii="Times New Roman" w:hAnsi="Times New Roman"/>
          <w:sz w:val="24"/>
          <w:szCs w:val="24"/>
        </w:rPr>
        <w:t>h</w:t>
      </w:r>
      <w:r w:rsidRPr="009A00FB">
        <w:rPr>
          <w:rFonts w:ascii="Times New Roman" w:hAnsi="Times New Roman"/>
          <w:sz w:val="24"/>
          <w:szCs w:val="24"/>
        </w:rPr>
        <w:t>atósági ellenőrzés során szakmai képviseletet nyújt</w:t>
      </w:r>
      <w:r w:rsidR="001A7C48">
        <w:rPr>
          <w:rFonts w:ascii="Times New Roman" w:hAnsi="Times New Roman"/>
          <w:sz w:val="24"/>
          <w:szCs w:val="24"/>
        </w:rPr>
        <w:t>.</w:t>
      </w:r>
      <w:r w:rsidRPr="009A00FB">
        <w:rPr>
          <w:rFonts w:ascii="Times New Roman" w:hAnsi="Times New Roman"/>
          <w:sz w:val="24"/>
          <w:szCs w:val="24"/>
        </w:rPr>
        <w:t xml:space="preserve"> </w:t>
      </w:r>
    </w:p>
    <w:p w14:paraId="25A8F6CC" w14:textId="77777777" w:rsidR="0090195B" w:rsidRPr="009A00FB" w:rsidRDefault="0090195B" w:rsidP="0090195B">
      <w:pPr>
        <w:spacing w:line="240" w:lineRule="auto"/>
        <w:jc w:val="both"/>
        <w:rPr>
          <w:rFonts w:ascii="Times New Roman" w:hAnsi="Times New Roman"/>
          <w:sz w:val="24"/>
          <w:szCs w:val="24"/>
        </w:rPr>
      </w:pPr>
      <w:bookmarkStart w:id="8" w:name="_Toc524086623"/>
      <w:r w:rsidRPr="009A00FB">
        <w:rPr>
          <w:rFonts w:ascii="Times New Roman" w:hAnsi="Times New Roman"/>
          <w:b/>
          <w:sz w:val="24"/>
          <w:szCs w:val="24"/>
        </w:rPr>
        <w:lastRenderedPageBreak/>
        <w:t>Belső ellenőr</w:t>
      </w:r>
      <w:r>
        <w:rPr>
          <w:rFonts w:ascii="Times New Roman" w:hAnsi="Times New Roman"/>
          <w:b/>
          <w:sz w:val="24"/>
          <w:szCs w:val="24"/>
        </w:rPr>
        <w:t>:</w:t>
      </w:r>
      <w:r w:rsidRPr="009A00FB">
        <w:rPr>
          <w:rFonts w:ascii="Times New Roman" w:hAnsi="Times New Roman"/>
          <w:b/>
          <w:sz w:val="24"/>
          <w:szCs w:val="24"/>
        </w:rPr>
        <w:t xml:space="preserve"> </w:t>
      </w:r>
      <w:r w:rsidRPr="009A00FB">
        <w:rPr>
          <w:rFonts w:ascii="Times New Roman" w:hAnsi="Times New Roman"/>
          <w:sz w:val="24"/>
          <w:szCs w:val="24"/>
        </w:rPr>
        <w:t>A belső ellenőr munkáját külsős, megbízási jogviszony alapján látja el. Feladata:</w:t>
      </w:r>
      <w:r>
        <w:rPr>
          <w:rFonts w:ascii="Times New Roman" w:hAnsi="Times New Roman"/>
          <w:sz w:val="24"/>
          <w:szCs w:val="24"/>
        </w:rPr>
        <w:t xml:space="preserve"> </w:t>
      </w:r>
      <w:r w:rsidRPr="009A00FB">
        <w:rPr>
          <w:rFonts w:ascii="Times New Roman" w:hAnsi="Times New Roman"/>
          <w:sz w:val="24"/>
          <w:szCs w:val="24"/>
        </w:rPr>
        <w:t>a hatályos jogszabályok, valamint a nemzetközi szabványok alapján kidolgozza a Társaság belső ellenőrzési rendszerét és elkészíti a Belső Ellenőrzési Kézikönyvet, éves belső ellenőrzési tervet készítsen, amit előzetesen a Társaság Felügyelőbizottságával egyeztet, és az Igazgatóság hagyja jóvá, lefolytassa az éves ellenőrzési tervben meghatározott ellenőrzéseket, elvégezze a Társaság Felügyelő Bizottsága, Igazgatósága, valamint Igazgatósági Elnök felkérésére alapján elrendelt rendkívüli ellenőrzéseket.</w:t>
      </w:r>
    </w:p>
    <w:p w14:paraId="5E10C18E" w14:textId="77777777" w:rsidR="0090195B" w:rsidRPr="009A00FB" w:rsidRDefault="0090195B" w:rsidP="0090195B">
      <w:pPr>
        <w:spacing w:line="240" w:lineRule="auto"/>
        <w:jc w:val="both"/>
        <w:rPr>
          <w:rFonts w:ascii="Times New Roman" w:hAnsi="Times New Roman"/>
          <w:sz w:val="24"/>
          <w:szCs w:val="24"/>
        </w:rPr>
      </w:pPr>
      <w:r w:rsidRPr="009A00FB">
        <w:rPr>
          <w:rFonts w:ascii="Times New Roman" w:eastAsia="MS Gothic" w:hAnsi="Times New Roman"/>
          <w:b/>
          <w:sz w:val="24"/>
          <w:szCs w:val="24"/>
        </w:rPr>
        <w:t>Belső adatvédelmi felelős és ügyfélkapcsolati vezető</w:t>
      </w:r>
      <w:bookmarkEnd w:id="8"/>
      <w:r>
        <w:rPr>
          <w:rFonts w:ascii="Times New Roman" w:eastAsia="MS Gothic" w:hAnsi="Times New Roman"/>
          <w:b/>
          <w:sz w:val="24"/>
          <w:szCs w:val="24"/>
        </w:rPr>
        <w:t xml:space="preserve">: </w:t>
      </w:r>
      <w:r w:rsidRPr="009A00FB">
        <w:rPr>
          <w:rFonts w:ascii="Times New Roman" w:hAnsi="Times New Roman"/>
          <w:sz w:val="24"/>
          <w:szCs w:val="24"/>
        </w:rPr>
        <w:t>A Belső adatvédelmi felelős és ügyfélkapcsolati vezető feladatát külsős, megbízási jogviszonyban látja el, feladatai:</w:t>
      </w:r>
      <w:r>
        <w:rPr>
          <w:rFonts w:ascii="Times New Roman" w:hAnsi="Times New Roman"/>
          <w:sz w:val="24"/>
          <w:szCs w:val="24"/>
        </w:rPr>
        <w:t xml:space="preserve"> </w:t>
      </w:r>
      <w:r w:rsidRPr="009A00FB">
        <w:rPr>
          <w:rFonts w:ascii="Times New Roman" w:hAnsi="Times New Roman"/>
          <w:sz w:val="24"/>
          <w:szCs w:val="24"/>
        </w:rPr>
        <w:t>közreműködik az adatkezeléssel összefüggő döntések meghozatalában, ellenőrzi az Infotv. és az adatkezelésre vonatkozó más jogszabályok, valamint a belső adatvédelmi és adatbiztonsági szabályzatok rendelkezéseinek és az adatbiztonsági követelmények megtartását</w:t>
      </w:r>
      <w:r>
        <w:rPr>
          <w:rFonts w:ascii="Times New Roman" w:hAnsi="Times New Roman"/>
          <w:sz w:val="24"/>
          <w:szCs w:val="24"/>
        </w:rPr>
        <w:t xml:space="preserve">, közreműködik a szabályzatok elkészítésében, </w:t>
      </w:r>
      <w:r w:rsidRPr="009A00FB">
        <w:rPr>
          <w:rFonts w:ascii="Times New Roman" w:hAnsi="Times New Roman"/>
          <w:sz w:val="24"/>
          <w:szCs w:val="24"/>
        </w:rPr>
        <w:t xml:space="preserve">kivizsgálja a hozzá érkezett bejelentéseket, és jogosulatlan adatkezelés észlelése esetén </w:t>
      </w:r>
      <w:r>
        <w:rPr>
          <w:rFonts w:ascii="Times New Roman" w:hAnsi="Times New Roman"/>
          <w:sz w:val="24"/>
          <w:szCs w:val="24"/>
        </w:rPr>
        <w:t xml:space="preserve">eljár. </w:t>
      </w:r>
    </w:p>
    <w:p w14:paraId="43DE4F6F" w14:textId="77777777" w:rsidR="00880B6C" w:rsidRPr="009A00FB" w:rsidRDefault="00880B6C" w:rsidP="00F825C6">
      <w:pPr>
        <w:spacing w:line="240" w:lineRule="auto"/>
        <w:rPr>
          <w:rFonts w:ascii="Times New Roman" w:hAnsi="Times New Roman"/>
          <w:sz w:val="24"/>
          <w:szCs w:val="24"/>
        </w:rPr>
      </w:pPr>
      <w:r w:rsidRPr="009A00FB">
        <w:rPr>
          <w:rFonts w:ascii="Times New Roman" w:hAnsi="Times New Roman"/>
          <w:b/>
          <w:sz w:val="24"/>
          <w:szCs w:val="24"/>
        </w:rPr>
        <w:t xml:space="preserve">Működési és Beszerzési Iroda </w:t>
      </w:r>
    </w:p>
    <w:p w14:paraId="429A2FEA" w14:textId="77777777" w:rsidR="005F4551" w:rsidRDefault="00880B6C" w:rsidP="00F825C6">
      <w:pPr>
        <w:spacing w:line="240" w:lineRule="auto"/>
        <w:jc w:val="both"/>
        <w:rPr>
          <w:rFonts w:ascii="Times New Roman" w:hAnsi="Times New Roman"/>
          <w:bCs/>
          <w:iCs/>
          <w:sz w:val="24"/>
          <w:szCs w:val="24"/>
        </w:rPr>
      </w:pPr>
      <w:r w:rsidRPr="009A00FB">
        <w:rPr>
          <w:rFonts w:ascii="Times New Roman" w:hAnsi="Times New Roman"/>
          <w:bCs/>
          <w:iCs/>
          <w:sz w:val="24"/>
          <w:szCs w:val="24"/>
        </w:rPr>
        <w:t>A Működési és Beszerzési Iroda feladatai: a</w:t>
      </w:r>
      <w:r w:rsidRPr="009A00FB">
        <w:rPr>
          <w:rFonts w:ascii="Times New Roman" w:hAnsi="Times New Roman"/>
          <w:sz w:val="24"/>
          <w:szCs w:val="24"/>
        </w:rPr>
        <w:t xml:space="preserve"> beszerzési eljárások szabályszerű lefolytatása, n</w:t>
      </w:r>
      <w:r w:rsidRPr="009A00FB">
        <w:rPr>
          <w:rFonts w:ascii="Times New Roman" w:hAnsi="Times New Roman"/>
          <w:bCs/>
          <w:iCs/>
          <w:sz w:val="24"/>
          <w:szCs w:val="24"/>
        </w:rPr>
        <w:t>aprakész nyilvántartás vezetése a folyamatban lévő eljárásokról</w:t>
      </w:r>
      <w:r w:rsidR="0090195B">
        <w:rPr>
          <w:rFonts w:ascii="Times New Roman" w:hAnsi="Times New Roman"/>
          <w:bCs/>
          <w:iCs/>
          <w:sz w:val="24"/>
          <w:szCs w:val="24"/>
        </w:rPr>
        <w:t>.</w:t>
      </w:r>
    </w:p>
    <w:p w14:paraId="302CEEA3" w14:textId="77777777" w:rsidR="00880B6C" w:rsidRPr="009A00FB" w:rsidRDefault="00880B6C" w:rsidP="00F825C6">
      <w:pPr>
        <w:spacing w:line="240" w:lineRule="auto"/>
        <w:jc w:val="both"/>
        <w:rPr>
          <w:rFonts w:ascii="Times New Roman" w:hAnsi="Times New Roman"/>
          <w:sz w:val="24"/>
          <w:szCs w:val="24"/>
        </w:rPr>
      </w:pPr>
      <w:r w:rsidRPr="009A00FB">
        <w:rPr>
          <w:rFonts w:ascii="Times New Roman" w:hAnsi="Times New Roman"/>
          <w:sz w:val="24"/>
          <w:szCs w:val="24"/>
        </w:rPr>
        <w:t xml:space="preserve">Az iroda </w:t>
      </w:r>
      <w:r w:rsidR="0090195B">
        <w:rPr>
          <w:rFonts w:ascii="Times New Roman" w:hAnsi="Times New Roman"/>
          <w:sz w:val="24"/>
          <w:szCs w:val="24"/>
        </w:rPr>
        <w:t xml:space="preserve">ezen túlmenően </w:t>
      </w:r>
      <w:r w:rsidRPr="009A00FB">
        <w:rPr>
          <w:rFonts w:ascii="Times New Roman" w:hAnsi="Times New Roman"/>
          <w:sz w:val="24"/>
          <w:szCs w:val="24"/>
        </w:rPr>
        <w:t xml:space="preserve">ellátja a belső ellátási feladatokat is. </w:t>
      </w:r>
      <w:r w:rsidR="0090195B">
        <w:rPr>
          <w:rFonts w:ascii="Times New Roman" w:hAnsi="Times New Roman"/>
          <w:sz w:val="24"/>
          <w:szCs w:val="24"/>
        </w:rPr>
        <w:t>Elvégzi</w:t>
      </w:r>
      <w:r w:rsidRPr="009A00FB">
        <w:rPr>
          <w:rFonts w:ascii="Times New Roman" w:hAnsi="Times New Roman"/>
          <w:sz w:val="24"/>
          <w:szCs w:val="24"/>
        </w:rPr>
        <w:t xml:space="preserve"> </w:t>
      </w:r>
      <w:r w:rsidR="009A00FB" w:rsidRPr="009A00FB">
        <w:rPr>
          <w:rFonts w:ascii="Times New Roman" w:hAnsi="Times New Roman"/>
          <w:sz w:val="24"/>
          <w:szCs w:val="24"/>
        </w:rPr>
        <w:t xml:space="preserve">a </w:t>
      </w:r>
      <w:r w:rsidRPr="009A00FB">
        <w:rPr>
          <w:rFonts w:ascii="Times New Roman" w:hAnsi="Times New Roman"/>
          <w:sz w:val="24"/>
          <w:szCs w:val="24"/>
        </w:rPr>
        <w:t>Társaság telephelyei között</w:t>
      </w:r>
      <w:r w:rsidR="0090195B">
        <w:rPr>
          <w:rFonts w:ascii="Times New Roman" w:hAnsi="Times New Roman"/>
          <w:sz w:val="24"/>
          <w:szCs w:val="24"/>
        </w:rPr>
        <w:t>i eszköz</w:t>
      </w:r>
      <w:r w:rsidRPr="009A00FB">
        <w:rPr>
          <w:rFonts w:ascii="Times New Roman" w:hAnsi="Times New Roman"/>
          <w:sz w:val="24"/>
          <w:szCs w:val="24"/>
        </w:rPr>
        <w:t xml:space="preserve">mozgások, költözések </w:t>
      </w:r>
      <w:r w:rsidR="0090195B">
        <w:rPr>
          <w:rFonts w:ascii="Times New Roman" w:hAnsi="Times New Roman"/>
          <w:sz w:val="24"/>
          <w:szCs w:val="24"/>
        </w:rPr>
        <w:t>meg</w:t>
      </w:r>
      <w:r w:rsidRPr="009A00FB">
        <w:rPr>
          <w:rFonts w:ascii="Times New Roman" w:hAnsi="Times New Roman"/>
          <w:sz w:val="24"/>
          <w:szCs w:val="24"/>
        </w:rPr>
        <w:t>szervezés</w:t>
      </w:r>
      <w:r w:rsidR="0090195B">
        <w:rPr>
          <w:rFonts w:ascii="Times New Roman" w:hAnsi="Times New Roman"/>
          <w:sz w:val="24"/>
          <w:szCs w:val="24"/>
        </w:rPr>
        <w:t>ét</w:t>
      </w:r>
      <w:r w:rsidRPr="009A00FB">
        <w:rPr>
          <w:rFonts w:ascii="Times New Roman" w:hAnsi="Times New Roman"/>
          <w:sz w:val="24"/>
          <w:szCs w:val="24"/>
        </w:rPr>
        <w:t xml:space="preserve">, </w:t>
      </w:r>
      <w:r w:rsidR="009A00FB" w:rsidRPr="009A00FB">
        <w:rPr>
          <w:rFonts w:ascii="Times New Roman" w:hAnsi="Times New Roman"/>
          <w:sz w:val="24"/>
          <w:szCs w:val="24"/>
        </w:rPr>
        <w:t>b</w:t>
      </w:r>
      <w:r w:rsidRPr="009A00FB">
        <w:rPr>
          <w:rFonts w:ascii="Times New Roman" w:hAnsi="Times New Roman"/>
          <w:sz w:val="24"/>
          <w:szCs w:val="24"/>
        </w:rPr>
        <w:t>első ellátási igények felmérés</w:t>
      </w:r>
      <w:r w:rsidR="0090195B">
        <w:rPr>
          <w:rFonts w:ascii="Times New Roman" w:hAnsi="Times New Roman"/>
          <w:sz w:val="24"/>
          <w:szCs w:val="24"/>
        </w:rPr>
        <w:t>ét</w:t>
      </w:r>
      <w:r w:rsidR="005F4551">
        <w:rPr>
          <w:rFonts w:ascii="Times New Roman" w:hAnsi="Times New Roman"/>
          <w:sz w:val="24"/>
          <w:szCs w:val="24"/>
        </w:rPr>
        <w:t>,</w:t>
      </w:r>
      <w:r w:rsidRPr="009A00FB">
        <w:rPr>
          <w:rFonts w:ascii="Times New Roman" w:hAnsi="Times New Roman"/>
          <w:sz w:val="24"/>
          <w:szCs w:val="24"/>
        </w:rPr>
        <w:t xml:space="preserve"> és gondoskod</w:t>
      </w:r>
      <w:r w:rsidR="0090195B">
        <w:rPr>
          <w:rFonts w:ascii="Times New Roman" w:hAnsi="Times New Roman"/>
          <w:sz w:val="24"/>
          <w:szCs w:val="24"/>
        </w:rPr>
        <w:t>ik</w:t>
      </w:r>
      <w:r w:rsidRPr="009A00FB">
        <w:rPr>
          <w:rFonts w:ascii="Times New Roman" w:hAnsi="Times New Roman"/>
          <w:sz w:val="24"/>
          <w:szCs w:val="24"/>
        </w:rPr>
        <w:t xml:space="preserve"> a szükséges eszközök beszerzéséről, </w:t>
      </w:r>
      <w:r w:rsidR="009A00FB" w:rsidRPr="009A00FB">
        <w:rPr>
          <w:rFonts w:ascii="Times New Roman" w:hAnsi="Times New Roman"/>
          <w:sz w:val="24"/>
          <w:szCs w:val="24"/>
        </w:rPr>
        <w:t>s</w:t>
      </w:r>
      <w:r w:rsidRPr="009A00FB">
        <w:rPr>
          <w:rFonts w:ascii="Times New Roman" w:hAnsi="Times New Roman"/>
          <w:sz w:val="24"/>
          <w:szCs w:val="24"/>
        </w:rPr>
        <w:t>elejtezés</w:t>
      </w:r>
      <w:r w:rsidR="009A00FB" w:rsidRPr="009A00FB">
        <w:rPr>
          <w:rFonts w:ascii="Times New Roman" w:hAnsi="Times New Roman"/>
          <w:sz w:val="24"/>
          <w:szCs w:val="24"/>
        </w:rPr>
        <w:t>, n</w:t>
      </w:r>
      <w:r w:rsidRPr="009A00FB">
        <w:rPr>
          <w:rFonts w:ascii="Times New Roman" w:hAnsi="Times New Roman"/>
          <w:sz w:val="24"/>
          <w:szCs w:val="24"/>
        </w:rPr>
        <w:t>yomtatók, másolók, egyéb irodai műszaki eszközök állapotának felmérés</w:t>
      </w:r>
      <w:r w:rsidR="0090195B">
        <w:rPr>
          <w:rFonts w:ascii="Times New Roman" w:hAnsi="Times New Roman"/>
          <w:sz w:val="24"/>
          <w:szCs w:val="24"/>
        </w:rPr>
        <w:t>éről</w:t>
      </w:r>
      <w:r w:rsidRPr="009A00FB">
        <w:rPr>
          <w:rFonts w:ascii="Times New Roman" w:hAnsi="Times New Roman"/>
          <w:sz w:val="24"/>
          <w:szCs w:val="24"/>
        </w:rPr>
        <w:t xml:space="preserve">, esetleges javításának </w:t>
      </w:r>
      <w:r w:rsidR="005F4551">
        <w:rPr>
          <w:rFonts w:ascii="Times New Roman" w:hAnsi="Times New Roman"/>
          <w:sz w:val="24"/>
          <w:szCs w:val="24"/>
        </w:rPr>
        <w:t>ügy</w:t>
      </w:r>
      <w:r w:rsidRPr="009A00FB">
        <w:rPr>
          <w:rFonts w:ascii="Times New Roman" w:hAnsi="Times New Roman"/>
          <w:sz w:val="24"/>
          <w:szCs w:val="24"/>
        </w:rPr>
        <w:t>intézés</w:t>
      </w:r>
      <w:r w:rsidR="005F4551">
        <w:rPr>
          <w:rFonts w:ascii="Times New Roman" w:hAnsi="Times New Roman"/>
          <w:sz w:val="24"/>
          <w:szCs w:val="24"/>
        </w:rPr>
        <w:t>éről,</w:t>
      </w:r>
      <w:r w:rsidRPr="009A00FB">
        <w:rPr>
          <w:rFonts w:ascii="Times New Roman" w:hAnsi="Times New Roman"/>
          <w:sz w:val="24"/>
          <w:szCs w:val="24"/>
        </w:rPr>
        <w:t xml:space="preserve"> együttműködve az informatikával, társterületekkel</w:t>
      </w:r>
      <w:r w:rsidR="009A00FB" w:rsidRPr="009A00FB">
        <w:rPr>
          <w:rFonts w:ascii="Times New Roman" w:hAnsi="Times New Roman"/>
          <w:sz w:val="24"/>
          <w:szCs w:val="24"/>
        </w:rPr>
        <w:t>.</w:t>
      </w:r>
    </w:p>
    <w:p w14:paraId="46CBB9C2" w14:textId="77777777" w:rsidR="00880B6C" w:rsidRDefault="00880B6C" w:rsidP="00F825C6">
      <w:pPr>
        <w:spacing w:line="240" w:lineRule="auto"/>
        <w:jc w:val="both"/>
        <w:rPr>
          <w:rFonts w:ascii="Times New Roman" w:hAnsi="Times New Roman"/>
          <w:bCs/>
          <w:iCs/>
          <w:sz w:val="24"/>
          <w:szCs w:val="24"/>
        </w:rPr>
      </w:pPr>
      <w:bookmarkStart w:id="9" w:name="_Toc524086621"/>
      <w:r w:rsidRPr="009A00FB">
        <w:rPr>
          <w:rFonts w:ascii="Times New Roman" w:eastAsia="MS Gothic" w:hAnsi="Times New Roman"/>
          <w:b/>
          <w:sz w:val="24"/>
          <w:szCs w:val="24"/>
        </w:rPr>
        <w:t>Informatikai Csoport</w:t>
      </w:r>
      <w:bookmarkEnd w:id="9"/>
      <w:r w:rsidR="009A00FB">
        <w:rPr>
          <w:rFonts w:ascii="Times New Roman" w:eastAsia="MS Gothic" w:hAnsi="Times New Roman"/>
          <w:b/>
          <w:sz w:val="24"/>
          <w:szCs w:val="24"/>
        </w:rPr>
        <w:t>:</w:t>
      </w:r>
      <w:r w:rsidR="009A00FB" w:rsidRPr="009A00FB">
        <w:rPr>
          <w:rFonts w:ascii="Times New Roman" w:eastAsia="MS Gothic" w:hAnsi="Times New Roman"/>
          <w:b/>
          <w:sz w:val="24"/>
          <w:szCs w:val="24"/>
        </w:rPr>
        <w:t xml:space="preserve"> </w:t>
      </w:r>
      <w:r w:rsidR="009A00FB" w:rsidRPr="009A00FB">
        <w:rPr>
          <w:rFonts w:ascii="Times New Roman" w:eastAsia="MS Gothic" w:hAnsi="Times New Roman"/>
          <w:bCs/>
          <w:sz w:val="24"/>
          <w:szCs w:val="24"/>
        </w:rPr>
        <w:t>a</w:t>
      </w:r>
      <w:r w:rsidRPr="009A00FB">
        <w:rPr>
          <w:rFonts w:ascii="Times New Roman" w:hAnsi="Times New Roman"/>
          <w:bCs/>
          <w:sz w:val="24"/>
          <w:szCs w:val="24"/>
        </w:rPr>
        <w:t xml:space="preserve"> Csoport feladata a Társaság informatikai hardver és szoftver rendszereinek koordinálása, az informatikai biztonság felügyelete, az infokommunikác</w:t>
      </w:r>
      <w:r w:rsidR="00230A42">
        <w:rPr>
          <w:rFonts w:ascii="Times New Roman" w:hAnsi="Times New Roman"/>
          <w:bCs/>
          <w:sz w:val="24"/>
          <w:szCs w:val="24"/>
        </w:rPr>
        <w:t>i</w:t>
      </w:r>
      <w:r w:rsidRPr="009A00FB">
        <w:rPr>
          <w:rFonts w:ascii="Times New Roman" w:hAnsi="Times New Roman"/>
          <w:bCs/>
          <w:sz w:val="24"/>
          <w:szCs w:val="24"/>
        </w:rPr>
        <w:t>ó zavartalan működésének biztosítása.</w:t>
      </w:r>
      <w:r w:rsidR="009A00FB" w:rsidRPr="009A00FB">
        <w:rPr>
          <w:rFonts w:ascii="Times New Roman" w:hAnsi="Times New Roman"/>
          <w:bCs/>
          <w:sz w:val="24"/>
          <w:szCs w:val="24"/>
        </w:rPr>
        <w:t xml:space="preserve"> </w:t>
      </w:r>
      <w:r w:rsidRPr="009A00FB">
        <w:rPr>
          <w:rFonts w:ascii="Times New Roman" w:hAnsi="Times New Roman"/>
          <w:bCs/>
          <w:sz w:val="24"/>
          <w:szCs w:val="24"/>
        </w:rPr>
        <w:t>Az informatikai csoport feladatai, hogy</w:t>
      </w:r>
      <w:r w:rsidR="009A00FB" w:rsidRPr="009A00FB">
        <w:rPr>
          <w:rFonts w:ascii="Times New Roman" w:hAnsi="Times New Roman"/>
          <w:bCs/>
          <w:sz w:val="24"/>
          <w:szCs w:val="24"/>
        </w:rPr>
        <w:t xml:space="preserve"> </w:t>
      </w:r>
      <w:r w:rsidRPr="009A00FB">
        <w:rPr>
          <w:rFonts w:ascii="Times New Roman" w:hAnsi="Times New Roman"/>
          <w:bCs/>
          <w:iCs/>
          <w:sz w:val="24"/>
          <w:szCs w:val="24"/>
        </w:rPr>
        <w:t>biztosít</w:t>
      </w:r>
      <w:r w:rsidR="009A00FB" w:rsidRPr="009A00FB">
        <w:rPr>
          <w:rFonts w:ascii="Times New Roman" w:hAnsi="Times New Roman"/>
          <w:bCs/>
          <w:iCs/>
          <w:sz w:val="24"/>
          <w:szCs w:val="24"/>
        </w:rPr>
        <w:t>s</w:t>
      </w:r>
      <w:r w:rsidRPr="009A00FB">
        <w:rPr>
          <w:rFonts w:ascii="Times New Roman" w:hAnsi="Times New Roman"/>
          <w:bCs/>
          <w:iCs/>
          <w:sz w:val="24"/>
          <w:szCs w:val="24"/>
        </w:rPr>
        <w:t xml:space="preserve">a a Társaság teljes informatikai rendszerének megbízható működését, kiemelt figyelmet fordítva a személyes adatokat is kezelő rendszerek informatikai működésének biztonságára, a személyes adatok védelmére. </w:t>
      </w:r>
      <w:r w:rsidR="009A00FB" w:rsidRPr="009A00FB">
        <w:rPr>
          <w:rFonts w:ascii="Times New Roman" w:hAnsi="Times New Roman"/>
          <w:bCs/>
          <w:iCs/>
          <w:sz w:val="24"/>
          <w:szCs w:val="24"/>
        </w:rPr>
        <w:t>Ü</w:t>
      </w:r>
      <w:r w:rsidRPr="009A00FB">
        <w:rPr>
          <w:rFonts w:ascii="Times New Roman" w:hAnsi="Times New Roman"/>
          <w:bCs/>
          <w:iCs/>
          <w:sz w:val="24"/>
          <w:szCs w:val="24"/>
        </w:rPr>
        <w:t>zembe helyezi az új gépeket, telepíti a beszerzett új szoftvereket</w:t>
      </w:r>
      <w:r w:rsidR="009A00FB" w:rsidRPr="009A00FB">
        <w:rPr>
          <w:rFonts w:ascii="Times New Roman" w:hAnsi="Times New Roman"/>
          <w:bCs/>
          <w:iCs/>
          <w:sz w:val="24"/>
          <w:szCs w:val="24"/>
        </w:rPr>
        <w:t xml:space="preserve">, </w:t>
      </w:r>
      <w:r w:rsidRPr="009A00FB">
        <w:rPr>
          <w:rFonts w:ascii="Times New Roman" w:hAnsi="Times New Roman"/>
          <w:bCs/>
          <w:iCs/>
          <w:sz w:val="24"/>
          <w:szCs w:val="24"/>
        </w:rPr>
        <w:t>ellátja a számítógépes rendszer karbantartását, feltárja és elhárítja a számítógépeken és a hálózaton keletkezett hibákat</w:t>
      </w:r>
      <w:r w:rsidR="005F4551">
        <w:rPr>
          <w:rFonts w:ascii="Times New Roman" w:hAnsi="Times New Roman"/>
          <w:bCs/>
          <w:iCs/>
          <w:sz w:val="24"/>
          <w:szCs w:val="24"/>
        </w:rPr>
        <w:t>.</w:t>
      </w:r>
    </w:p>
    <w:p w14:paraId="10A21974" w14:textId="77777777" w:rsidR="005F4551" w:rsidRPr="005F4551" w:rsidRDefault="005F4551" w:rsidP="00F825C6">
      <w:pPr>
        <w:spacing w:line="240" w:lineRule="auto"/>
        <w:jc w:val="both"/>
        <w:rPr>
          <w:rFonts w:ascii="Times New Roman" w:hAnsi="Times New Roman"/>
          <w:b/>
          <w:iCs/>
          <w:sz w:val="24"/>
          <w:szCs w:val="24"/>
          <w:u w:val="single"/>
        </w:rPr>
      </w:pPr>
      <w:r w:rsidRPr="005F4551">
        <w:rPr>
          <w:rFonts w:ascii="Times New Roman" w:hAnsi="Times New Roman"/>
          <w:b/>
          <w:iCs/>
          <w:sz w:val="24"/>
          <w:szCs w:val="24"/>
          <w:u w:val="single"/>
        </w:rPr>
        <w:t xml:space="preserve">Létszám </w:t>
      </w:r>
      <w:r w:rsidR="006C0495">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p>
    <w:tbl>
      <w:tblPr>
        <w:tblW w:w="9603" w:type="dxa"/>
        <w:tblInd w:w="-72" w:type="dxa"/>
        <w:tblCellMar>
          <w:left w:w="70" w:type="dxa"/>
          <w:right w:w="70" w:type="dxa"/>
        </w:tblCellMar>
        <w:tblLook w:val="04A0" w:firstRow="1" w:lastRow="0" w:firstColumn="1" w:lastColumn="0" w:noHBand="0" w:noVBand="1"/>
      </w:tblPr>
      <w:tblGrid>
        <w:gridCol w:w="3754"/>
        <w:gridCol w:w="751"/>
        <w:gridCol w:w="457"/>
        <w:gridCol w:w="3890"/>
        <w:gridCol w:w="751"/>
      </w:tblGrid>
      <w:tr w:rsidR="006C0495" w:rsidRPr="006C0495" w14:paraId="22C0C316" w14:textId="77777777" w:rsidTr="006C0495">
        <w:trPr>
          <w:trHeight w:val="300"/>
        </w:trPr>
        <w:tc>
          <w:tcPr>
            <w:tcW w:w="45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71FAE" w14:textId="77777777" w:rsidR="002B2683" w:rsidRPr="006C0495" w:rsidRDefault="006C0495" w:rsidP="002B2683">
            <w:pPr>
              <w:spacing w:after="0" w:line="240" w:lineRule="auto"/>
              <w:jc w:val="center"/>
              <w:rPr>
                <w:rFonts w:ascii="Times New Roman" w:eastAsia="Times New Roman" w:hAnsi="Times New Roman"/>
                <w:b/>
                <w:bCs/>
                <w:color w:val="000000"/>
                <w:sz w:val="20"/>
                <w:szCs w:val="20"/>
                <w:lang w:eastAsia="hu-HU"/>
              </w:rPr>
            </w:pPr>
            <w:r w:rsidRPr="006C0495">
              <w:rPr>
                <w:rFonts w:ascii="Times New Roman" w:eastAsia="Times New Roman" w:hAnsi="Times New Roman"/>
                <w:b/>
                <w:bCs/>
                <w:color w:val="000000"/>
                <w:sz w:val="20"/>
                <w:szCs w:val="20"/>
                <w:lang w:eastAsia="hu-HU"/>
              </w:rPr>
              <w:t>2022</w:t>
            </w:r>
            <w:r w:rsidR="002B2683">
              <w:rPr>
                <w:rFonts w:ascii="Times New Roman" w:eastAsia="Times New Roman" w:hAnsi="Times New Roman"/>
                <w:b/>
                <w:bCs/>
                <w:color w:val="000000"/>
                <w:sz w:val="20"/>
                <w:szCs w:val="20"/>
                <w:lang w:eastAsia="hu-HU"/>
              </w:rPr>
              <w:t>. engedélyezett</w:t>
            </w:r>
            <w:r w:rsidR="00EA470D">
              <w:rPr>
                <w:rFonts w:ascii="Times New Roman" w:eastAsia="Times New Roman" w:hAnsi="Times New Roman"/>
                <w:b/>
                <w:bCs/>
                <w:color w:val="000000"/>
                <w:sz w:val="20"/>
                <w:szCs w:val="20"/>
                <w:lang w:eastAsia="hu-HU"/>
              </w:rPr>
              <w:t xml:space="preserve"> létszám</w:t>
            </w:r>
          </w:p>
        </w:tc>
        <w:tc>
          <w:tcPr>
            <w:tcW w:w="457" w:type="dxa"/>
            <w:tcBorders>
              <w:top w:val="nil"/>
              <w:left w:val="nil"/>
              <w:bottom w:val="nil"/>
              <w:right w:val="nil"/>
            </w:tcBorders>
            <w:shd w:val="clear" w:color="auto" w:fill="auto"/>
            <w:noWrap/>
            <w:vAlign w:val="bottom"/>
            <w:hideMark/>
          </w:tcPr>
          <w:p w14:paraId="4D4713F4" w14:textId="77777777" w:rsidR="006C0495" w:rsidRPr="006C0495" w:rsidRDefault="006C0495" w:rsidP="006C0495">
            <w:pPr>
              <w:spacing w:after="0" w:line="240" w:lineRule="auto"/>
              <w:jc w:val="center"/>
              <w:rPr>
                <w:rFonts w:ascii="Times New Roman" w:eastAsia="Times New Roman" w:hAnsi="Times New Roman"/>
                <w:b/>
                <w:bCs/>
                <w:color w:val="000000"/>
                <w:sz w:val="20"/>
                <w:szCs w:val="20"/>
                <w:lang w:eastAsia="hu-HU"/>
              </w:rPr>
            </w:pPr>
          </w:p>
        </w:tc>
        <w:tc>
          <w:tcPr>
            <w:tcW w:w="4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544E4" w14:textId="77777777" w:rsidR="006C0495" w:rsidRPr="006C0495" w:rsidRDefault="006C0495" w:rsidP="006C0495">
            <w:pPr>
              <w:spacing w:after="0" w:line="240" w:lineRule="auto"/>
              <w:jc w:val="center"/>
              <w:rPr>
                <w:rFonts w:ascii="Times New Roman" w:eastAsia="Times New Roman" w:hAnsi="Times New Roman"/>
                <w:b/>
                <w:bCs/>
                <w:color w:val="000000"/>
                <w:sz w:val="20"/>
                <w:szCs w:val="20"/>
                <w:lang w:eastAsia="hu-HU"/>
              </w:rPr>
            </w:pPr>
            <w:r w:rsidRPr="006C0495">
              <w:rPr>
                <w:rFonts w:ascii="Times New Roman" w:eastAsia="Times New Roman" w:hAnsi="Times New Roman"/>
                <w:b/>
                <w:bCs/>
                <w:color w:val="000000"/>
                <w:sz w:val="20"/>
                <w:szCs w:val="20"/>
                <w:lang w:eastAsia="hu-HU"/>
              </w:rPr>
              <w:t>2021</w:t>
            </w:r>
            <w:r w:rsidR="002B2683">
              <w:rPr>
                <w:rFonts w:ascii="Times New Roman" w:eastAsia="Times New Roman" w:hAnsi="Times New Roman"/>
                <w:b/>
                <w:bCs/>
                <w:color w:val="000000"/>
                <w:sz w:val="20"/>
                <w:szCs w:val="20"/>
                <w:lang w:eastAsia="hu-HU"/>
              </w:rPr>
              <w:t>. engedélyezett</w:t>
            </w:r>
            <w:r w:rsidR="00EA470D">
              <w:rPr>
                <w:rFonts w:ascii="Times New Roman" w:eastAsia="Times New Roman" w:hAnsi="Times New Roman"/>
                <w:b/>
                <w:bCs/>
                <w:color w:val="000000"/>
                <w:sz w:val="20"/>
                <w:szCs w:val="20"/>
                <w:lang w:eastAsia="hu-HU"/>
              </w:rPr>
              <w:t xml:space="preserve"> létszám</w:t>
            </w:r>
          </w:p>
        </w:tc>
      </w:tr>
      <w:tr w:rsidR="006C0495" w:rsidRPr="006C0495" w14:paraId="2FCB566A"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5808D7D1"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664C48F0"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létszám</w:t>
            </w:r>
          </w:p>
        </w:tc>
        <w:tc>
          <w:tcPr>
            <w:tcW w:w="457" w:type="dxa"/>
            <w:tcBorders>
              <w:top w:val="nil"/>
              <w:left w:val="nil"/>
              <w:bottom w:val="nil"/>
              <w:right w:val="nil"/>
            </w:tcBorders>
            <w:shd w:val="clear" w:color="auto" w:fill="auto"/>
            <w:noWrap/>
            <w:vAlign w:val="bottom"/>
            <w:hideMark/>
          </w:tcPr>
          <w:p w14:paraId="1796FB21"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162CCF99"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5024D34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létszám</w:t>
            </w:r>
          </w:p>
        </w:tc>
      </w:tr>
      <w:tr w:rsidR="006C0495" w:rsidRPr="006C0495" w14:paraId="4A497268"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26BEFCB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igazgatósági elnök</w:t>
            </w:r>
          </w:p>
        </w:tc>
        <w:tc>
          <w:tcPr>
            <w:tcW w:w="751" w:type="dxa"/>
            <w:tcBorders>
              <w:top w:val="nil"/>
              <w:left w:val="nil"/>
              <w:bottom w:val="single" w:sz="4" w:space="0" w:color="auto"/>
              <w:right w:val="single" w:sz="4" w:space="0" w:color="auto"/>
            </w:tcBorders>
            <w:shd w:val="clear" w:color="auto" w:fill="auto"/>
            <w:noWrap/>
            <w:vAlign w:val="bottom"/>
            <w:hideMark/>
          </w:tcPr>
          <w:p w14:paraId="07F2F5DF"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1</w:t>
            </w:r>
          </w:p>
        </w:tc>
        <w:tc>
          <w:tcPr>
            <w:tcW w:w="457" w:type="dxa"/>
            <w:tcBorders>
              <w:top w:val="nil"/>
              <w:left w:val="nil"/>
              <w:bottom w:val="nil"/>
              <w:right w:val="nil"/>
            </w:tcBorders>
            <w:shd w:val="clear" w:color="auto" w:fill="auto"/>
            <w:noWrap/>
            <w:vAlign w:val="bottom"/>
            <w:hideMark/>
          </w:tcPr>
          <w:p w14:paraId="0ECF0E42"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3862ADD4"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igazgatósági elnök</w:t>
            </w:r>
          </w:p>
        </w:tc>
        <w:tc>
          <w:tcPr>
            <w:tcW w:w="751" w:type="dxa"/>
            <w:tcBorders>
              <w:top w:val="nil"/>
              <w:left w:val="nil"/>
              <w:bottom w:val="single" w:sz="4" w:space="0" w:color="auto"/>
              <w:right w:val="single" w:sz="4" w:space="0" w:color="auto"/>
            </w:tcBorders>
            <w:shd w:val="clear" w:color="auto" w:fill="auto"/>
            <w:noWrap/>
            <w:vAlign w:val="bottom"/>
            <w:hideMark/>
          </w:tcPr>
          <w:p w14:paraId="3CB36C2B"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1</w:t>
            </w:r>
          </w:p>
        </w:tc>
      </w:tr>
      <w:tr w:rsidR="006C0495" w:rsidRPr="006C0495" w14:paraId="7998375D"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7EB6CFE0"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titkárságvezető és egyéb közvetlen irányítási</w:t>
            </w:r>
          </w:p>
        </w:tc>
        <w:tc>
          <w:tcPr>
            <w:tcW w:w="751" w:type="dxa"/>
            <w:tcBorders>
              <w:top w:val="nil"/>
              <w:left w:val="nil"/>
              <w:bottom w:val="single" w:sz="4" w:space="0" w:color="auto"/>
              <w:right w:val="single" w:sz="4" w:space="0" w:color="auto"/>
            </w:tcBorders>
            <w:shd w:val="clear" w:color="auto" w:fill="auto"/>
            <w:noWrap/>
            <w:vAlign w:val="bottom"/>
            <w:hideMark/>
          </w:tcPr>
          <w:p w14:paraId="4651CB3F"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6</w:t>
            </w:r>
          </w:p>
        </w:tc>
        <w:tc>
          <w:tcPr>
            <w:tcW w:w="457" w:type="dxa"/>
            <w:tcBorders>
              <w:top w:val="nil"/>
              <w:left w:val="nil"/>
              <w:bottom w:val="nil"/>
              <w:right w:val="nil"/>
            </w:tcBorders>
            <w:shd w:val="clear" w:color="auto" w:fill="auto"/>
            <w:noWrap/>
            <w:vAlign w:val="bottom"/>
            <w:hideMark/>
          </w:tcPr>
          <w:p w14:paraId="4AEF07ED"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4F0FF958"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titkárságvezető és egyéb közvetlen irányítási</w:t>
            </w:r>
          </w:p>
        </w:tc>
        <w:tc>
          <w:tcPr>
            <w:tcW w:w="751" w:type="dxa"/>
            <w:tcBorders>
              <w:top w:val="nil"/>
              <w:left w:val="nil"/>
              <w:bottom w:val="single" w:sz="4" w:space="0" w:color="auto"/>
              <w:right w:val="single" w:sz="4" w:space="0" w:color="auto"/>
            </w:tcBorders>
            <w:shd w:val="clear" w:color="auto" w:fill="auto"/>
            <w:noWrap/>
            <w:vAlign w:val="bottom"/>
            <w:hideMark/>
          </w:tcPr>
          <w:p w14:paraId="32DD948A"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4</w:t>
            </w:r>
          </w:p>
        </w:tc>
      </w:tr>
      <w:tr w:rsidR="006C0495" w:rsidRPr="006C0495" w14:paraId="7D231053"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5F90E4B1"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adminisztráció és iratkezelés</w:t>
            </w:r>
          </w:p>
        </w:tc>
        <w:tc>
          <w:tcPr>
            <w:tcW w:w="751" w:type="dxa"/>
            <w:tcBorders>
              <w:top w:val="nil"/>
              <w:left w:val="nil"/>
              <w:bottom w:val="single" w:sz="4" w:space="0" w:color="auto"/>
              <w:right w:val="single" w:sz="4" w:space="0" w:color="auto"/>
            </w:tcBorders>
            <w:shd w:val="clear" w:color="auto" w:fill="auto"/>
            <w:noWrap/>
            <w:vAlign w:val="bottom"/>
            <w:hideMark/>
          </w:tcPr>
          <w:p w14:paraId="54A24885"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8</w:t>
            </w:r>
          </w:p>
        </w:tc>
        <w:tc>
          <w:tcPr>
            <w:tcW w:w="457" w:type="dxa"/>
            <w:tcBorders>
              <w:top w:val="nil"/>
              <w:left w:val="nil"/>
              <w:bottom w:val="nil"/>
              <w:right w:val="nil"/>
            </w:tcBorders>
            <w:shd w:val="clear" w:color="auto" w:fill="auto"/>
            <w:noWrap/>
            <w:vAlign w:val="bottom"/>
            <w:hideMark/>
          </w:tcPr>
          <w:p w14:paraId="70C4F792"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4F5A9366"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adminisztráció és iratkezelés</w:t>
            </w:r>
          </w:p>
        </w:tc>
        <w:tc>
          <w:tcPr>
            <w:tcW w:w="751" w:type="dxa"/>
            <w:tcBorders>
              <w:top w:val="nil"/>
              <w:left w:val="nil"/>
              <w:bottom w:val="single" w:sz="4" w:space="0" w:color="auto"/>
              <w:right w:val="single" w:sz="4" w:space="0" w:color="auto"/>
            </w:tcBorders>
            <w:shd w:val="clear" w:color="auto" w:fill="auto"/>
            <w:noWrap/>
            <w:vAlign w:val="bottom"/>
            <w:hideMark/>
          </w:tcPr>
          <w:p w14:paraId="60D59787"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8</w:t>
            </w:r>
          </w:p>
        </w:tc>
      </w:tr>
      <w:tr w:rsidR="006C0495" w:rsidRPr="006C0495" w14:paraId="344ACF70"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45362AC6"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működés és beszerzés</w:t>
            </w:r>
          </w:p>
        </w:tc>
        <w:tc>
          <w:tcPr>
            <w:tcW w:w="751" w:type="dxa"/>
            <w:tcBorders>
              <w:top w:val="nil"/>
              <w:left w:val="nil"/>
              <w:bottom w:val="single" w:sz="4" w:space="0" w:color="auto"/>
              <w:right w:val="single" w:sz="4" w:space="0" w:color="auto"/>
            </w:tcBorders>
            <w:shd w:val="clear" w:color="auto" w:fill="auto"/>
            <w:noWrap/>
            <w:vAlign w:val="bottom"/>
            <w:hideMark/>
          </w:tcPr>
          <w:p w14:paraId="4A13DA0D"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4</w:t>
            </w:r>
          </w:p>
        </w:tc>
        <w:tc>
          <w:tcPr>
            <w:tcW w:w="457" w:type="dxa"/>
            <w:tcBorders>
              <w:top w:val="nil"/>
              <w:left w:val="nil"/>
              <w:bottom w:val="nil"/>
              <w:right w:val="nil"/>
            </w:tcBorders>
            <w:shd w:val="clear" w:color="auto" w:fill="auto"/>
            <w:noWrap/>
            <w:vAlign w:val="bottom"/>
            <w:hideMark/>
          </w:tcPr>
          <w:p w14:paraId="76A102AE"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19F0C4E0"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működés és beszerzés</w:t>
            </w:r>
          </w:p>
        </w:tc>
        <w:tc>
          <w:tcPr>
            <w:tcW w:w="751" w:type="dxa"/>
            <w:tcBorders>
              <w:top w:val="nil"/>
              <w:left w:val="nil"/>
              <w:bottom w:val="single" w:sz="4" w:space="0" w:color="auto"/>
              <w:right w:val="single" w:sz="4" w:space="0" w:color="auto"/>
            </w:tcBorders>
            <w:shd w:val="clear" w:color="auto" w:fill="auto"/>
            <w:noWrap/>
            <w:vAlign w:val="bottom"/>
            <w:hideMark/>
          </w:tcPr>
          <w:p w14:paraId="44BD7BFF"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4</w:t>
            </w:r>
          </w:p>
        </w:tc>
      </w:tr>
      <w:tr w:rsidR="006C0495" w:rsidRPr="006C0495" w14:paraId="1D58BC10"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3504C172"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informatika</w:t>
            </w:r>
          </w:p>
        </w:tc>
        <w:tc>
          <w:tcPr>
            <w:tcW w:w="751" w:type="dxa"/>
            <w:tcBorders>
              <w:top w:val="nil"/>
              <w:left w:val="nil"/>
              <w:bottom w:val="single" w:sz="4" w:space="0" w:color="auto"/>
              <w:right w:val="single" w:sz="4" w:space="0" w:color="auto"/>
            </w:tcBorders>
            <w:shd w:val="clear" w:color="auto" w:fill="auto"/>
            <w:noWrap/>
            <w:vAlign w:val="bottom"/>
            <w:hideMark/>
          </w:tcPr>
          <w:p w14:paraId="127E1061"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3</w:t>
            </w:r>
          </w:p>
        </w:tc>
        <w:tc>
          <w:tcPr>
            <w:tcW w:w="457" w:type="dxa"/>
            <w:tcBorders>
              <w:top w:val="nil"/>
              <w:left w:val="nil"/>
              <w:bottom w:val="nil"/>
              <w:right w:val="nil"/>
            </w:tcBorders>
            <w:shd w:val="clear" w:color="auto" w:fill="auto"/>
            <w:noWrap/>
            <w:vAlign w:val="bottom"/>
            <w:hideMark/>
          </w:tcPr>
          <w:p w14:paraId="0947042D"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0477E8E6"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informatika</w:t>
            </w:r>
          </w:p>
        </w:tc>
        <w:tc>
          <w:tcPr>
            <w:tcW w:w="751" w:type="dxa"/>
            <w:tcBorders>
              <w:top w:val="nil"/>
              <w:left w:val="nil"/>
              <w:bottom w:val="single" w:sz="4" w:space="0" w:color="auto"/>
              <w:right w:val="single" w:sz="4" w:space="0" w:color="auto"/>
            </w:tcBorders>
            <w:shd w:val="clear" w:color="auto" w:fill="auto"/>
            <w:noWrap/>
            <w:vAlign w:val="bottom"/>
            <w:hideMark/>
          </w:tcPr>
          <w:p w14:paraId="072E7C07" w14:textId="77777777" w:rsidR="006C0495" w:rsidRPr="006C0495" w:rsidRDefault="006C0495" w:rsidP="006C0495">
            <w:pPr>
              <w:spacing w:after="0" w:line="240" w:lineRule="auto"/>
              <w:jc w:val="right"/>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3</w:t>
            </w:r>
          </w:p>
        </w:tc>
      </w:tr>
      <w:tr w:rsidR="006C0495" w:rsidRPr="006C0495" w14:paraId="2FE16D99"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70336908" w14:textId="77777777" w:rsidR="006C0495" w:rsidRPr="006C0495" w:rsidRDefault="006C0495" w:rsidP="006C0495">
            <w:pPr>
              <w:spacing w:after="0" w:line="240" w:lineRule="auto"/>
              <w:rPr>
                <w:rFonts w:ascii="Times New Roman" w:eastAsia="Times New Roman" w:hAnsi="Times New Roman"/>
                <w:b/>
                <w:bCs/>
                <w:color w:val="000000"/>
                <w:sz w:val="20"/>
                <w:szCs w:val="20"/>
                <w:lang w:eastAsia="hu-HU"/>
              </w:rPr>
            </w:pPr>
            <w:r w:rsidRPr="006C0495">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7F515316" w14:textId="77777777" w:rsidR="006C0495" w:rsidRPr="006C0495" w:rsidRDefault="006C0495" w:rsidP="006C0495">
            <w:pPr>
              <w:spacing w:after="0" w:line="240" w:lineRule="auto"/>
              <w:jc w:val="right"/>
              <w:rPr>
                <w:rFonts w:ascii="Times New Roman" w:eastAsia="Times New Roman" w:hAnsi="Times New Roman"/>
                <w:b/>
                <w:bCs/>
                <w:color w:val="000000"/>
                <w:sz w:val="20"/>
                <w:szCs w:val="20"/>
                <w:lang w:eastAsia="hu-HU"/>
              </w:rPr>
            </w:pPr>
            <w:r w:rsidRPr="006C0495">
              <w:rPr>
                <w:rFonts w:ascii="Times New Roman" w:eastAsia="Times New Roman" w:hAnsi="Times New Roman"/>
                <w:b/>
                <w:bCs/>
                <w:color w:val="000000"/>
                <w:sz w:val="20"/>
                <w:szCs w:val="20"/>
                <w:lang w:eastAsia="hu-HU"/>
              </w:rPr>
              <w:t>22</w:t>
            </w:r>
          </w:p>
        </w:tc>
        <w:tc>
          <w:tcPr>
            <w:tcW w:w="457" w:type="dxa"/>
            <w:tcBorders>
              <w:top w:val="nil"/>
              <w:left w:val="nil"/>
              <w:bottom w:val="nil"/>
              <w:right w:val="nil"/>
            </w:tcBorders>
            <w:shd w:val="clear" w:color="auto" w:fill="auto"/>
            <w:noWrap/>
            <w:vAlign w:val="bottom"/>
            <w:hideMark/>
          </w:tcPr>
          <w:p w14:paraId="6DED6482" w14:textId="77777777" w:rsidR="006C0495" w:rsidRPr="006C0495" w:rsidRDefault="006C0495" w:rsidP="006C0495">
            <w:pPr>
              <w:spacing w:after="0" w:line="240" w:lineRule="auto"/>
              <w:jc w:val="right"/>
              <w:rPr>
                <w:rFonts w:ascii="Times New Roman" w:eastAsia="Times New Roman" w:hAnsi="Times New Roman"/>
                <w:b/>
                <w:bCs/>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4735B042" w14:textId="77777777" w:rsidR="006C0495" w:rsidRPr="006C0495" w:rsidRDefault="006C0495" w:rsidP="006C0495">
            <w:pPr>
              <w:spacing w:after="0" w:line="240" w:lineRule="auto"/>
              <w:rPr>
                <w:rFonts w:ascii="Times New Roman" w:eastAsia="Times New Roman" w:hAnsi="Times New Roman"/>
                <w:b/>
                <w:bCs/>
                <w:color w:val="000000"/>
                <w:sz w:val="20"/>
                <w:szCs w:val="20"/>
                <w:lang w:eastAsia="hu-HU"/>
              </w:rPr>
            </w:pPr>
            <w:r w:rsidRPr="006C0495">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71B7B681" w14:textId="77777777" w:rsidR="006C0495" w:rsidRPr="006C0495" w:rsidRDefault="006C0495" w:rsidP="006C0495">
            <w:pPr>
              <w:spacing w:after="0" w:line="240" w:lineRule="auto"/>
              <w:jc w:val="right"/>
              <w:rPr>
                <w:rFonts w:ascii="Times New Roman" w:eastAsia="Times New Roman" w:hAnsi="Times New Roman"/>
                <w:b/>
                <w:bCs/>
                <w:color w:val="000000"/>
                <w:sz w:val="20"/>
                <w:szCs w:val="20"/>
                <w:lang w:eastAsia="hu-HU"/>
              </w:rPr>
            </w:pPr>
            <w:r w:rsidRPr="006C0495">
              <w:rPr>
                <w:rFonts w:ascii="Times New Roman" w:eastAsia="Times New Roman" w:hAnsi="Times New Roman"/>
                <w:b/>
                <w:bCs/>
                <w:color w:val="000000"/>
                <w:sz w:val="20"/>
                <w:szCs w:val="20"/>
                <w:lang w:eastAsia="hu-HU"/>
              </w:rPr>
              <w:t>20</w:t>
            </w:r>
          </w:p>
        </w:tc>
      </w:tr>
      <w:tr w:rsidR="006C0495" w:rsidRPr="006C0495" w14:paraId="58AA2F97"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76364E6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c>
          <w:tcPr>
            <w:tcW w:w="751" w:type="dxa"/>
            <w:tcBorders>
              <w:top w:val="nil"/>
              <w:left w:val="nil"/>
              <w:bottom w:val="single" w:sz="4" w:space="0" w:color="auto"/>
              <w:right w:val="single" w:sz="4" w:space="0" w:color="auto"/>
            </w:tcBorders>
            <w:shd w:val="clear" w:color="auto" w:fill="auto"/>
            <w:noWrap/>
            <w:vAlign w:val="bottom"/>
            <w:hideMark/>
          </w:tcPr>
          <w:p w14:paraId="1C6BFFF2"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c>
          <w:tcPr>
            <w:tcW w:w="457" w:type="dxa"/>
            <w:tcBorders>
              <w:top w:val="nil"/>
              <w:left w:val="nil"/>
              <w:bottom w:val="nil"/>
              <w:right w:val="nil"/>
            </w:tcBorders>
            <w:shd w:val="clear" w:color="auto" w:fill="auto"/>
            <w:noWrap/>
            <w:vAlign w:val="bottom"/>
            <w:hideMark/>
          </w:tcPr>
          <w:p w14:paraId="7646B80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12100CCA"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c>
          <w:tcPr>
            <w:tcW w:w="751" w:type="dxa"/>
            <w:tcBorders>
              <w:top w:val="nil"/>
              <w:left w:val="nil"/>
              <w:bottom w:val="single" w:sz="4" w:space="0" w:color="auto"/>
              <w:right w:val="single" w:sz="4" w:space="0" w:color="auto"/>
            </w:tcBorders>
            <w:shd w:val="clear" w:color="auto" w:fill="auto"/>
            <w:noWrap/>
            <w:vAlign w:val="bottom"/>
            <w:hideMark/>
          </w:tcPr>
          <w:p w14:paraId="0CC7663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r>
      <w:tr w:rsidR="006C0495" w:rsidRPr="006C0495" w14:paraId="3A6BB6F9" w14:textId="77777777" w:rsidTr="006C0495">
        <w:trPr>
          <w:trHeight w:val="240"/>
        </w:trPr>
        <w:tc>
          <w:tcPr>
            <w:tcW w:w="45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F0903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külsős jogviszonyban, megbízási szerződéssel</w:t>
            </w:r>
          </w:p>
        </w:tc>
        <w:tc>
          <w:tcPr>
            <w:tcW w:w="457" w:type="dxa"/>
            <w:tcBorders>
              <w:top w:val="nil"/>
              <w:left w:val="nil"/>
              <w:bottom w:val="nil"/>
              <w:right w:val="nil"/>
            </w:tcBorders>
            <w:shd w:val="clear" w:color="auto" w:fill="auto"/>
            <w:noWrap/>
            <w:vAlign w:val="bottom"/>
            <w:hideMark/>
          </w:tcPr>
          <w:p w14:paraId="0EDA72F1"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p>
        </w:tc>
        <w:tc>
          <w:tcPr>
            <w:tcW w:w="46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7847E9"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külsős jogviszonyban, megbízási szerződéssel</w:t>
            </w:r>
          </w:p>
        </w:tc>
      </w:tr>
      <w:tr w:rsidR="006C0495" w:rsidRPr="006C0495" w14:paraId="10D8E292"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515735B7"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belső ellenőr</w:t>
            </w:r>
          </w:p>
        </w:tc>
        <w:tc>
          <w:tcPr>
            <w:tcW w:w="751" w:type="dxa"/>
            <w:tcBorders>
              <w:top w:val="nil"/>
              <w:left w:val="nil"/>
              <w:bottom w:val="single" w:sz="4" w:space="0" w:color="auto"/>
              <w:right w:val="single" w:sz="4" w:space="0" w:color="auto"/>
            </w:tcBorders>
            <w:shd w:val="clear" w:color="auto" w:fill="auto"/>
            <w:noWrap/>
            <w:vAlign w:val="bottom"/>
            <w:hideMark/>
          </w:tcPr>
          <w:p w14:paraId="19B47D5B"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c>
          <w:tcPr>
            <w:tcW w:w="457" w:type="dxa"/>
            <w:tcBorders>
              <w:top w:val="nil"/>
              <w:left w:val="nil"/>
              <w:bottom w:val="nil"/>
              <w:right w:val="nil"/>
            </w:tcBorders>
            <w:shd w:val="clear" w:color="auto" w:fill="auto"/>
            <w:noWrap/>
            <w:vAlign w:val="bottom"/>
            <w:hideMark/>
          </w:tcPr>
          <w:p w14:paraId="3C39D7A9"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121352CD"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belső ellenőr</w:t>
            </w:r>
          </w:p>
        </w:tc>
        <w:tc>
          <w:tcPr>
            <w:tcW w:w="751" w:type="dxa"/>
            <w:tcBorders>
              <w:top w:val="nil"/>
              <w:left w:val="nil"/>
              <w:bottom w:val="single" w:sz="4" w:space="0" w:color="auto"/>
              <w:right w:val="single" w:sz="4" w:space="0" w:color="auto"/>
            </w:tcBorders>
            <w:shd w:val="clear" w:color="auto" w:fill="auto"/>
            <w:noWrap/>
            <w:vAlign w:val="bottom"/>
            <w:hideMark/>
          </w:tcPr>
          <w:p w14:paraId="0A5C453D"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r>
      <w:tr w:rsidR="006C0495" w:rsidRPr="006C0495" w14:paraId="5D2A2364"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6B78B15C"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xml:space="preserve">adatvédelem </w:t>
            </w:r>
          </w:p>
        </w:tc>
        <w:tc>
          <w:tcPr>
            <w:tcW w:w="751" w:type="dxa"/>
            <w:tcBorders>
              <w:top w:val="nil"/>
              <w:left w:val="nil"/>
              <w:bottom w:val="single" w:sz="4" w:space="0" w:color="auto"/>
              <w:right w:val="single" w:sz="4" w:space="0" w:color="auto"/>
            </w:tcBorders>
            <w:shd w:val="clear" w:color="auto" w:fill="auto"/>
            <w:noWrap/>
            <w:vAlign w:val="bottom"/>
            <w:hideMark/>
          </w:tcPr>
          <w:p w14:paraId="10390AB7"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c>
          <w:tcPr>
            <w:tcW w:w="457" w:type="dxa"/>
            <w:tcBorders>
              <w:top w:val="nil"/>
              <w:left w:val="nil"/>
              <w:bottom w:val="nil"/>
              <w:right w:val="nil"/>
            </w:tcBorders>
            <w:shd w:val="clear" w:color="auto" w:fill="auto"/>
            <w:noWrap/>
            <w:vAlign w:val="bottom"/>
            <w:hideMark/>
          </w:tcPr>
          <w:p w14:paraId="775CBE5B"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3BFFABE2"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xml:space="preserve">adatvédelem </w:t>
            </w:r>
          </w:p>
        </w:tc>
        <w:tc>
          <w:tcPr>
            <w:tcW w:w="751" w:type="dxa"/>
            <w:tcBorders>
              <w:top w:val="nil"/>
              <w:left w:val="nil"/>
              <w:bottom w:val="single" w:sz="4" w:space="0" w:color="auto"/>
              <w:right w:val="single" w:sz="4" w:space="0" w:color="auto"/>
            </w:tcBorders>
            <w:shd w:val="clear" w:color="auto" w:fill="auto"/>
            <w:noWrap/>
            <w:vAlign w:val="bottom"/>
            <w:hideMark/>
          </w:tcPr>
          <w:p w14:paraId="5A71DCA2"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r>
      <w:tr w:rsidR="006C0495" w:rsidRPr="006C0495" w14:paraId="2F08EE60" w14:textId="77777777" w:rsidTr="006C0495">
        <w:trPr>
          <w:trHeight w:val="240"/>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14:paraId="349CACCA"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tűz - és munkavédelem</w:t>
            </w:r>
          </w:p>
        </w:tc>
        <w:tc>
          <w:tcPr>
            <w:tcW w:w="751" w:type="dxa"/>
            <w:tcBorders>
              <w:top w:val="nil"/>
              <w:left w:val="nil"/>
              <w:bottom w:val="single" w:sz="4" w:space="0" w:color="auto"/>
              <w:right w:val="single" w:sz="4" w:space="0" w:color="auto"/>
            </w:tcBorders>
            <w:shd w:val="clear" w:color="auto" w:fill="auto"/>
            <w:noWrap/>
            <w:vAlign w:val="bottom"/>
            <w:hideMark/>
          </w:tcPr>
          <w:p w14:paraId="799D85B7"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c>
          <w:tcPr>
            <w:tcW w:w="457" w:type="dxa"/>
            <w:tcBorders>
              <w:top w:val="nil"/>
              <w:left w:val="nil"/>
              <w:bottom w:val="nil"/>
              <w:right w:val="nil"/>
            </w:tcBorders>
            <w:shd w:val="clear" w:color="auto" w:fill="auto"/>
            <w:noWrap/>
            <w:vAlign w:val="bottom"/>
            <w:hideMark/>
          </w:tcPr>
          <w:p w14:paraId="2B1FB07F"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p>
        </w:tc>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79C2CB14"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tűz - és munkavédelem</w:t>
            </w:r>
          </w:p>
        </w:tc>
        <w:tc>
          <w:tcPr>
            <w:tcW w:w="751" w:type="dxa"/>
            <w:tcBorders>
              <w:top w:val="nil"/>
              <w:left w:val="nil"/>
              <w:bottom w:val="single" w:sz="4" w:space="0" w:color="auto"/>
              <w:right w:val="single" w:sz="4" w:space="0" w:color="auto"/>
            </w:tcBorders>
            <w:shd w:val="clear" w:color="auto" w:fill="auto"/>
            <w:noWrap/>
            <w:vAlign w:val="bottom"/>
            <w:hideMark/>
          </w:tcPr>
          <w:p w14:paraId="40F5C164" w14:textId="77777777" w:rsidR="006C0495" w:rsidRPr="006C0495" w:rsidRDefault="006C0495" w:rsidP="006C0495">
            <w:pPr>
              <w:spacing w:after="0" w:line="240" w:lineRule="auto"/>
              <w:rPr>
                <w:rFonts w:ascii="Times New Roman" w:eastAsia="Times New Roman" w:hAnsi="Times New Roman"/>
                <w:color w:val="000000"/>
                <w:sz w:val="20"/>
                <w:szCs w:val="20"/>
                <w:lang w:eastAsia="hu-HU"/>
              </w:rPr>
            </w:pPr>
            <w:r w:rsidRPr="006C0495">
              <w:rPr>
                <w:rFonts w:ascii="Times New Roman" w:eastAsia="Times New Roman" w:hAnsi="Times New Roman"/>
                <w:color w:val="000000"/>
                <w:sz w:val="20"/>
                <w:szCs w:val="20"/>
                <w:lang w:eastAsia="hu-HU"/>
              </w:rPr>
              <w:t> </w:t>
            </w:r>
          </w:p>
        </w:tc>
      </w:tr>
    </w:tbl>
    <w:p w14:paraId="04AD9293" w14:textId="77777777" w:rsidR="005F4551" w:rsidRDefault="006C0495" w:rsidP="00F825C6">
      <w:pPr>
        <w:spacing w:line="240" w:lineRule="auto"/>
        <w:jc w:val="both"/>
        <w:rPr>
          <w:rFonts w:ascii="Times New Roman" w:hAnsi="Times New Roman"/>
          <w:bCs/>
          <w:iCs/>
          <w:sz w:val="24"/>
          <w:szCs w:val="24"/>
        </w:rPr>
      </w:pPr>
      <w:r>
        <w:rPr>
          <w:rFonts w:ascii="Times New Roman" w:hAnsi="Times New Roman"/>
          <w:bCs/>
          <w:iCs/>
          <w:sz w:val="24"/>
          <w:szCs w:val="24"/>
        </w:rPr>
        <w:t>A változás (létszámnövekedés oka, hogy a 2022. évi tervben +1 fő marketing és +1 fő kommunikációs szakember felvételét tervezzük.</w:t>
      </w:r>
    </w:p>
    <w:p w14:paraId="11DCBFA3" w14:textId="77777777" w:rsidR="00E152C4" w:rsidRPr="009A00FB" w:rsidRDefault="00E152C4" w:rsidP="00F825C6">
      <w:pPr>
        <w:spacing w:line="240" w:lineRule="auto"/>
        <w:jc w:val="both"/>
        <w:rPr>
          <w:rFonts w:ascii="Times New Roman" w:hAnsi="Times New Roman"/>
          <w:bCs/>
          <w:iCs/>
          <w:sz w:val="24"/>
          <w:szCs w:val="24"/>
        </w:rPr>
      </w:pPr>
      <w:r>
        <w:rPr>
          <w:rFonts w:ascii="Times New Roman" w:hAnsi="Times New Roman"/>
          <w:bCs/>
          <w:iCs/>
          <w:sz w:val="24"/>
          <w:szCs w:val="24"/>
        </w:rPr>
        <w:t>Az irányítási területen az átlagbér – vezetők nélkül – bruttó 367.063-Ft/hó.</w:t>
      </w:r>
    </w:p>
    <w:p w14:paraId="5CB08676" w14:textId="77777777" w:rsidR="00524330" w:rsidRDefault="002B2683" w:rsidP="00F825C6">
      <w:pPr>
        <w:pStyle w:val="Listaszerbekezds2"/>
        <w:ind w:left="0"/>
        <w:contextualSpacing w:val="0"/>
        <w:rPr>
          <w:b/>
          <w:bCs/>
          <w:sz w:val="24"/>
          <w:szCs w:val="24"/>
          <w:u w:val="single"/>
        </w:rPr>
      </w:pPr>
      <w:r>
        <w:rPr>
          <w:b/>
          <w:bCs/>
          <w:sz w:val="24"/>
          <w:szCs w:val="24"/>
          <w:u w:val="single"/>
        </w:rPr>
        <w:lastRenderedPageBreak/>
        <w:t>Kompenzáció:</w:t>
      </w:r>
    </w:p>
    <w:p w14:paraId="7B234A2F" w14:textId="77777777" w:rsidR="00524330" w:rsidRDefault="00524330" w:rsidP="00F825C6">
      <w:pPr>
        <w:pStyle w:val="Listaszerbekezds2"/>
        <w:ind w:left="0"/>
        <w:contextualSpacing w:val="0"/>
        <w:rPr>
          <w:b/>
          <w:bCs/>
          <w:sz w:val="24"/>
          <w:szCs w:val="24"/>
          <w:u w:val="single"/>
        </w:rPr>
      </w:pPr>
    </w:p>
    <w:tbl>
      <w:tblPr>
        <w:tblW w:w="10348" w:type="dxa"/>
        <w:tblInd w:w="-497" w:type="dxa"/>
        <w:tblCellMar>
          <w:left w:w="70" w:type="dxa"/>
          <w:right w:w="70" w:type="dxa"/>
        </w:tblCellMar>
        <w:tblLook w:val="04A0" w:firstRow="1" w:lastRow="0" w:firstColumn="1" w:lastColumn="0" w:noHBand="0" w:noVBand="1"/>
      </w:tblPr>
      <w:tblGrid>
        <w:gridCol w:w="4012"/>
        <w:gridCol w:w="1232"/>
        <w:gridCol w:w="168"/>
        <w:gridCol w:w="3802"/>
        <w:gridCol w:w="1134"/>
      </w:tblGrid>
      <w:tr w:rsidR="00524330" w:rsidRPr="00524330" w14:paraId="141E5B31" w14:textId="77777777" w:rsidTr="00524330">
        <w:trPr>
          <w:trHeight w:val="255"/>
        </w:trPr>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1EDCE" w14:textId="77777777" w:rsidR="00524330" w:rsidRPr="00524330" w:rsidRDefault="00524330" w:rsidP="00524330">
            <w:pPr>
              <w:spacing w:after="0" w:line="240" w:lineRule="auto"/>
              <w:jc w:val="center"/>
              <w:rPr>
                <w:rFonts w:ascii="Times New Roman" w:eastAsia="Times New Roman" w:hAnsi="Times New Roman"/>
                <w:b/>
                <w:bCs/>
                <w:color w:val="000000"/>
                <w:sz w:val="20"/>
                <w:szCs w:val="20"/>
                <w:lang w:eastAsia="hu-HU"/>
              </w:rPr>
            </w:pPr>
            <w:r w:rsidRPr="00524330">
              <w:rPr>
                <w:rFonts w:ascii="Times New Roman" w:eastAsia="Times New Roman" w:hAnsi="Times New Roman"/>
                <w:b/>
                <w:bCs/>
                <w:color w:val="000000"/>
                <w:sz w:val="20"/>
                <w:szCs w:val="20"/>
                <w:lang w:eastAsia="hu-HU"/>
              </w:rPr>
              <w:t>2022</w:t>
            </w:r>
            <w:r w:rsidR="002B2683">
              <w:rPr>
                <w:rFonts w:ascii="Times New Roman" w:eastAsia="Times New Roman" w:hAnsi="Times New Roman"/>
                <w:b/>
                <w:bCs/>
                <w:color w:val="000000"/>
                <w:sz w:val="20"/>
                <w:szCs w:val="20"/>
                <w:lang w:eastAsia="hu-HU"/>
              </w:rPr>
              <w:t>. terv</w:t>
            </w:r>
          </w:p>
        </w:tc>
        <w:tc>
          <w:tcPr>
            <w:tcW w:w="168" w:type="dxa"/>
            <w:tcBorders>
              <w:top w:val="nil"/>
              <w:left w:val="nil"/>
              <w:bottom w:val="nil"/>
              <w:right w:val="nil"/>
            </w:tcBorders>
            <w:shd w:val="clear" w:color="auto" w:fill="auto"/>
            <w:noWrap/>
            <w:vAlign w:val="bottom"/>
            <w:hideMark/>
          </w:tcPr>
          <w:p w14:paraId="5D6CADB5" w14:textId="77777777" w:rsidR="00524330" w:rsidRPr="00524330" w:rsidRDefault="00524330" w:rsidP="00524330">
            <w:pPr>
              <w:spacing w:after="0" w:line="240" w:lineRule="auto"/>
              <w:jc w:val="center"/>
              <w:rPr>
                <w:rFonts w:ascii="Times New Roman" w:eastAsia="Times New Roman" w:hAnsi="Times New Roman"/>
                <w:b/>
                <w:bCs/>
                <w:color w:val="000000"/>
                <w:sz w:val="20"/>
                <w:szCs w:val="20"/>
                <w:lang w:eastAsia="hu-HU"/>
              </w:rPr>
            </w:pP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E999" w14:textId="77777777" w:rsidR="00524330" w:rsidRPr="00524330" w:rsidRDefault="00524330" w:rsidP="00524330">
            <w:pPr>
              <w:spacing w:after="0" w:line="240" w:lineRule="auto"/>
              <w:jc w:val="center"/>
              <w:rPr>
                <w:rFonts w:ascii="Times New Roman" w:eastAsia="Times New Roman" w:hAnsi="Times New Roman"/>
                <w:b/>
                <w:bCs/>
                <w:color w:val="000000"/>
                <w:sz w:val="20"/>
                <w:szCs w:val="20"/>
                <w:lang w:eastAsia="hu-HU"/>
              </w:rPr>
            </w:pPr>
            <w:r w:rsidRPr="00524330">
              <w:rPr>
                <w:rFonts w:ascii="Times New Roman" w:eastAsia="Times New Roman" w:hAnsi="Times New Roman"/>
                <w:b/>
                <w:bCs/>
                <w:color w:val="000000"/>
                <w:sz w:val="20"/>
                <w:szCs w:val="20"/>
                <w:lang w:eastAsia="hu-HU"/>
              </w:rPr>
              <w:t>2021</w:t>
            </w:r>
            <w:r w:rsidR="002B2683">
              <w:rPr>
                <w:rFonts w:ascii="Times New Roman" w:eastAsia="Times New Roman" w:hAnsi="Times New Roman"/>
                <w:b/>
                <w:bCs/>
                <w:color w:val="000000"/>
                <w:sz w:val="20"/>
                <w:szCs w:val="20"/>
                <w:lang w:eastAsia="hu-HU"/>
              </w:rPr>
              <w:t>. terv</w:t>
            </w:r>
          </w:p>
        </w:tc>
      </w:tr>
      <w:tr w:rsidR="00524330" w:rsidRPr="00524330" w14:paraId="2DACCB36"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B9D1AA6" w14:textId="77777777" w:rsidR="00524330" w:rsidRPr="00524330" w:rsidRDefault="00524330" w:rsidP="00524330">
            <w:pPr>
              <w:spacing w:after="0" w:line="240" w:lineRule="auto"/>
              <w:rPr>
                <w:rFonts w:ascii="Times New Roman" w:eastAsia="Times New Roman" w:hAnsi="Times New Roman"/>
                <w:b/>
                <w:bCs/>
                <w:sz w:val="18"/>
                <w:szCs w:val="18"/>
                <w:lang w:eastAsia="hu-HU"/>
              </w:rPr>
            </w:pPr>
            <w:r w:rsidRPr="00524330">
              <w:rPr>
                <w:rFonts w:ascii="Times New Roman" w:eastAsia="Times New Roman" w:hAnsi="Times New Roman"/>
                <w:b/>
                <w:bCs/>
                <w:sz w:val="18"/>
                <w:szCs w:val="18"/>
                <w:lang w:eastAsia="hu-HU"/>
              </w:rPr>
              <w:t xml:space="preserve">MŰKÖDÉSI KIADÁSOK </w:t>
            </w:r>
          </w:p>
        </w:tc>
        <w:tc>
          <w:tcPr>
            <w:tcW w:w="1232" w:type="dxa"/>
            <w:tcBorders>
              <w:top w:val="nil"/>
              <w:left w:val="nil"/>
              <w:bottom w:val="single" w:sz="4" w:space="0" w:color="auto"/>
              <w:right w:val="single" w:sz="4" w:space="0" w:color="auto"/>
            </w:tcBorders>
            <w:shd w:val="clear" w:color="auto" w:fill="auto"/>
            <w:noWrap/>
            <w:vAlign w:val="bottom"/>
            <w:hideMark/>
          </w:tcPr>
          <w:p w14:paraId="051446D2"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Ft</w:t>
            </w:r>
          </w:p>
        </w:tc>
        <w:tc>
          <w:tcPr>
            <w:tcW w:w="168" w:type="dxa"/>
            <w:tcBorders>
              <w:top w:val="nil"/>
              <w:left w:val="nil"/>
              <w:bottom w:val="nil"/>
              <w:right w:val="nil"/>
            </w:tcBorders>
            <w:shd w:val="clear" w:color="auto" w:fill="auto"/>
            <w:noWrap/>
            <w:vAlign w:val="bottom"/>
            <w:hideMark/>
          </w:tcPr>
          <w:p w14:paraId="75EDAB25"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39CBA7DF" w14:textId="77777777" w:rsidR="00524330" w:rsidRPr="00524330" w:rsidRDefault="00524330" w:rsidP="00524330">
            <w:pPr>
              <w:spacing w:after="0" w:line="240" w:lineRule="auto"/>
              <w:rPr>
                <w:rFonts w:ascii="Times New Roman" w:eastAsia="Times New Roman" w:hAnsi="Times New Roman"/>
                <w:b/>
                <w:bCs/>
                <w:sz w:val="18"/>
                <w:szCs w:val="18"/>
                <w:lang w:eastAsia="hu-HU"/>
              </w:rPr>
            </w:pPr>
            <w:r w:rsidRPr="00524330">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54F3F28C"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Ft</w:t>
            </w:r>
          </w:p>
        </w:tc>
      </w:tr>
      <w:tr w:rsidR="00524330" w:rsidRPr="00524330" w14:paraId="6C71DB69"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58FCB51A" w14:textId="77777777" w:rsidR="00524330" w:rsidRPr="00524330" w:rsidRDefault="00524330" w:rsidP="00524330">
            <w:pPr>
              <w:spacing w:after="0" w:line="240" w:lineRule="auto"/>
              <w:rPr>
                <w:rFonts w:ascii="Times New Roman" w:eastAsia="Times New Roman" w:hAnsi="Times New Roman"/>
                <w:b/>
                <w:bCs/>
                <w:i/>
                <w:iCs/>
                <w:sz w:val="18"/>
                <w:szCs w:val="18"/>
                <w:lang w:eastAsia="hu-HU"/>
              </w:rPr>
            </w:pPr>
            <w:r w:rsidRPr="00524330">
              <w:rPr>
                <w:rFonts w:ascii="Times New Roman" w:eastAsia="Times New Roman" w:hAnsi="Times New Roman"/>
                <w:b/>
                <w:bCs/>
                <w:i/>
                <w:iCs/>
                <w:sz w:val="18"/>
                <w:szCs w:val="18"/>
                <w:lang w:eastAsia="hu-HU"/>
              </w:rPr>
              <w:t>Személyi juttatások</w:t>
            </w:r>
          </w:p>
        </w:tc>
        <w:tc>
          <w:tcPr>
            <w:tcW w:w="1232" w:type="dxa"/>
            <w:tcBorders>
              <w:top w:val="nil"/>
              <w:left w:val="nil"/>
              <w:bottom w:val="single" w:sz="4" w:space="0" w:color="auto"/>
              <w:right w:val="single" w:sz="4" w:space="0" w:color="auto"/>
            </w:tcBorders>
            <w:shd w:val="clear" w:color="auto" w:fill="auto"/>
            <w:noWrap/>
            <w:vAlign w:val="bottom"/>
            <w:hideMark/>
          </w:tcPr>
          <w:p w14:paraId="71BC8228"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166 531 332</w:t>
            </w:r>
          </w:p>
        </w:tc>
        <w:tc>
          <w:tcPr>
            <w:tcW w:w="168" w:type="dxa"/>
            <w:tcBorders>
              <w:top w:val="nil"/>
              <w:left w:val="nil"/>
              <w:bottom w:val="nil"/>
              <w:right w:val="nil"/>
            </w:tcBorders>
            <w:shd w:val="clear" w:color="auto" w:fill="auto"/>
            <w:noWrap/>
            <w:vAlign w:val="bottom"/>
            <w:hideMark/>
          </w:tcPr>
          <w:p w14:paraId="67DA1EF5"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35E28288" w14:textId="77777777" w:rsidR="00524330" w:rsidRPr="00524330" w:rsidRDefault="00524330" w:rsidP="00524330">
            <w:pPr>
              <w:spacing w:after="0" w:line="240" w:lineRule="auto"/>
              <w:rPr>
                <w:rFonts w:ascii="Times New Roman" w:eastAsia="Times New Roman" w:hAnsi="Times New Roman"/>
                <w:b/>
                <w:bCs/>
                <w:i/>
                <w:iCs/>
                <w:sz w:val="18"/>
                <w:szCs w:val="18"/>
                <w:lang w:eastAsia="hu-HU"/>
              </w:rPr>
            </w:pPr>
            <w:r w:rsidRPr="00524330">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4DB679F7"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153 562 908</w:t>
            </w:r>
          </w:p>
        </w:tc>
      </w:tr>
      <w:tr w:rsidR="00524330" w:rsidRPr="00524330" w14:paraId="3771CABB"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6FB2D73"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alkalmazottak bére</w:t>
            </w:r>
          </w:p>
        </w:tc>
        <w:tc>
          <w:tcPr>
            <w:tcW w:w="1232" w:type="dxa"/>
            <w:tcBorders>
              <w:top w:val="nil"/>
              <w:left w:val="nil"/>
              <w:bottom w:val="single" w:sz="4" w:space="0" w:color="auto"/>
              <w:right w:val="single" w:sz="4" w:space="0" w:color="auto"/>
            </w:tcBorders>
            <w:shd w:val="clear" w:color="auto" w:fill="auto"/>
            <w:noWrap/>
            <w:vAlign w:val="bottom"/>
            <w:hideMark/>
          </w:tcPr>
          <w:p w14:paraId="4D0B7A9B"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129 054 478</w:t>
            </w:r>
          </w:p>
        </w:tc>
        <w:tc>
          <w:tcPr>
            <w:tcW w:w="168" w:type="dxa"/>
            <w:tcBorders>
              <w:top w:val="nil"/>
              <w:left w:val="nil"/>
              <w:bottom w:val="nil"/>
              <w:right w:val="nil"/>
            </w:tcBorders>
            <w:shd w:val="clear" w:color="auto" w:fill="auto"/>
            <w:noWrap/>
            <w:vAlign w:val="bottom"/>
            <w:hideMark/>
          </w:tcPr>
          <w:p w14:paraId="4C6B6061"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4E5D3B6F"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69BDF520"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112 870 955</w:t>
            </w:r>
          </w:p>
        </w:tc>
      </w:tr>
      <w:tr w:rsidR="00524330" w:rsidRPr="00524330" w14:paraId="703B449F"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237B3650"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megbízási díjak</w:t>
            </w:r>
          </w:p>
        </w:tc>
        <w:tc>
          <w:tcPr>
            <w:tcW w:w="1232" w:type="dxa"/>
            <w:tcBorders>
              <w:top w:val="nil"/>
              <w:left w:val="nil"/>
              <w:bottom w:val="single" w:sz="4" w:space="0" w:color="auto"/>
              <w:right w:val="single" w:sz="4" w:space="0" w:color="auto"/>
            </w:tcBorders>
            <w:shd w:val="clear" w:color="auto" w:fill="auto"/>
            <w:noWrap/>
            <w:vAlign w:val="bottom"/>
            <w:hideMark/>
          </w:tcPr>
          <w:p w14:paraId="48DF4E63"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18 007 820</w:t>
            </w:r>
          </w:p>
        </w:tc>
        <w:tc>
          <w:tcPr>
            <w:tcW w:w="168" w:type="dxa"/>
            <w:tcBorders>
              <w:top w:val="nil"/>
              <w:left w:val="nil"/>
              <w:bottom w:val="nil"/>
              <w:right w:val="nil"/>
            </w:tcBorders>
            <w:shd w:val="clear" w:color="auto" w:fill="auto"/>
            <w:noWrap/>
            <w:vAlign w:val="bottom"/>
            <w:hideMark/>
          </w:tcPr>
          <w:p w14:paraId="39CF1610"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588E4571"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650AF3E3"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18 107 820</w:t>
            </w:r>
          </w:p>
        </w:tc>
      </w:tr>
      <w:tr w:rsidR="00524330" w:rsidRPr="00524330" w14:paraId="3150CD6D"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2CC47CF3"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munkaadót terhelő járulékok és szoc.</w:t>
            </w:r>
            <w:proofErr w:type="gramStart"/>
            <w:r w:rsidRPr="00524330">
              <w:rPr>
                <w:rFonts w:ascii="Times New Roman" w:eastAsia="Times New Roman" w:hAnsi="Times New Roman"/>
                <w:sz w:val="18"/>
                <w:szCs w:val="18"/>
                <w:lang w:eastAsia="hu-HU"/>
              </w:rPr>
              <w:t>ho.adó</w:t>
            </w:r>
            <w:proofErr w:type="gramEnd"/>
          </w:p>
        </w:tc>
        <w:tc>
          <w:tcPr>
            <w:tcW w:w="1232" w:type="dxa"/>
            <w:tcBorders>
              <w:top w:val="nil"/>
              <w:left w:val="nil"/>
              <w:bottom w:val="single" w:sz="4" w:space="0" w:color="auto"/>
              <w:right w:val="single" w:sz="4" w:space="0" w:color="auto"/>
            </w:tcBorders>
            <w:shd w:val="clear" w:color="auto" w:fill="auto"/>
            <w:noWrap/>
            <w:vAlign w:val="bottom"/>
            <w:hideMark/>
          </w:tcPr>
          <w:p w14:paraId="08FA536B"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19 469 034</w:t>
            </w:r>
          </w:p>
        </w:tc>
        <w:tc>
          <w:tcPr>
            <w:tcW w:w="168" w:type="dxa"/>
            <w:tcBorders>
              <w:top w:val="nil"/>
              <w:left w:val="nil"/>
              <w:bottom w:val="nil"/>
              <w:right w:val="nil"/>
            </w:tcBorders>
            <w:shd w:val="clear" w:color="auto" w:fill="auto"/>
            <w:noWrap/>
            <w:vAlign w:val="bottom"/>
            <w:hideMark/>
          </w:tcPr>
          <w:p w14:paraId="065EDAE2"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7FFFCD9D"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munkaadót terhelő járulékok és szoc.</w:t>
            </w:r>
            <w:proofErr w:type="gramStart"/>
            <w:r w:rsidRPr="00524330">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1380051C"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22 584 133</w:t>
            </w:r>
          </w:p>
        </w:tc>
      </w:tr>
      <w:tr w:rsidR="00524330" w:rsidRPr="00524330" w14:paraId="65FDED8F" w14:textId="77777777" w:rsidTr="00DC2020">
        <w:trPr>
          <w:trHeight w:val="15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03E5A8AA"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w:t>
            </w:r>
          </w:p>
        </w:tc>
        <w:tc>
          <w:tcPr>
            <w:tcW w:w="1232" w:type="dxa"/>
            <w:tcBorders>
              <w:top w:val="nil"/>
              <w:left w:val="nil"/>
              <w:bottom w:val="single" w:sz="4" w:space="0" w:color="auto"/>
              <w:right w:val="single" w:sz="4" w:space="0" w:color="auto"/>
            </w:tcBorders>
            <w:shd w:val="clear" w:color="auto" w:fill="auto"/>
            <w:noWrap/>
            <w:vAlign w:val="bottom"/>
            <w:hideMark/>
          </w:tcPr>
          <w:p w14:paraId="1C8441F9" w14:textId="77777777" w:rsidR="00524330" w:rsidRPr="00524330" w:rsidRDefault="00524330" w:rsidP="00524330">
            <w:pPr>
              <w:spacing w:after="0" w:line="240" w:lineRule="auto"/>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 </w:t>
            </w:r>
          </w:p>
        </w:tc>
        <w:tc>
          <w:tcPr>
            <w:tcW w:w="168" w:type="dxa"/>
            <w:tcBorders>
              <w:top w:val="nil"/>
              <w:left w:val="nil"/>
              <w:bottom w:val="nil"/>
              <w:right w:val="nil"/>
            </w:tcBorders>
            <w:shd w:val="clear" w:color="auto" w:fill="auto"/>
            <w:noWrap/>
            <w:vAlign w:val="bottom"/>
            <w:hideMark/>
          </w:tcPr>
          <w:p w14:paraId="18E3BA7C" w14:textId="77777777" w:rsidR="00524330" w:rsidRPr="00524330" w:rsidRDefault="00524330" w:rsidP="00524330">
            <w:pPr>
              <w:spacing w:after="0" w:line="240" w:lineRule="auto"/>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7375F665"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7A683F" w14:textId="77777777" w:rsidR="00524330" w:rsidRPr="00524330" w:rsidRDefault="00524330" w:rsidP="00524330">
            <w:pPr>
              <w:spacing w:after="0" w:line="240" w:lineRule="auto"/>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 </w:t>
            </w:r>
          </w:p>
        </w:tc>
      </w:tr>
      <w:tr w:rsidR="00524330" w:rsidRPr="00524330" w14:paraId="0B47AFF4"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598F7B63" w14:textId="77777777" w:rsidR="00524330" w:rsidRPr="00524330" w:rsidRDefault="00524330" w:rsidP="00524330">
            <w:pPr>
              <w:spacing w:after="0" w:line="240" w:lineRule="auto"/>
              <w:rPr>
                <w:rFonts w:ascii="Times New Roman" w:eastAsia="Times New Roman" w:hAnsi="Times New Roman"/>
                <w:b/>
                <w:bCs/>
                <w:i/>
                <w:iCs/>
                <w:sz w:val="18"/>
                <w:szCs w:val="18"/>
                <w:lang w:eastAsia="hu-HU"/>
              </w:rPr>
            </w:pPr>
            <w:r w:rsidRPr="00524330">
              <w:rPr>
                <w:rFonts w:ascii="Times New Roman" w:eastAsia="Times New Roman" w:hAnsi="Times New Roman"/>
                <w:b/>
                <w:bCs/>
                <w:i/>
                <w:iCs/>
                <w:sz w:val="18"/>
                <w:szCs w:val="18"/>
                <w:lang w:eastAsia="hu-HU"/>
              </w:rPr>
              <w:t>Dologi kiadások</w:t>
            </w:r>
          </w:p>
        </w:tc>
        <w:tc>
          <w:tcPr>
            <w:tcW w:w="1232" w:type="dxa"/>
            <w:tcBorders>
              <w:top w:val="nil"/>
              <w:left w:val="nil"/>
              <w:bottom w:val="single" w:sz="4" w:space="0" w:color="auto"/>
              <w:right w:val="single" w:sz="4" w:space="0" w:color="auto"/>
            </w:tcBorders>
            <w:shd w:val="clear" w:color="auto" w:fill="auto"/>
            <w:noWrap/>
            <w:vAlign w:val="bottom"/>
            <w:hideMark/>
          </w:tcPr>
          <w:p w14:paraId="707D6924"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160 816 000</w:t>
            </w:r>
          </w:p>
        </w:tc>
        <w:tc>
          <w:tcPr>
            <w:tcW w:w="168" w:type="dxa"/>
            <w:tcBorders>
              <w:top w:val="nil"/>
              <w:left w:val="nil"/>
              <w:bottom w:val="nil"/>
              <w:right w:val="nil"/>
            </w:tcBorders>
            <w:shd w:val="clear" w:color="auto" w:fill="auto"/>
            <w:noWrap/>
            <w:vAlign w:val="bottom"/>
            <w:hideMark/>
          </w:tcPr>
          <w:p w14:paraId="163784AA"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6AE92786" w14:textId="77777777" w:rsidR="00524330" w:rsidRPr="00524330" w:rsidRDefault="00524330" w:rsidP="00524330">
            <w:pPr>
              <w:spacing w:after="0" w:line="240" w:lineRule="auto"/>
              <w:rPr>
                <w:rFonts w:ascii="Times New Roman" w:eastAsia="Times New Roman" w:hAnsi="Times New Roman"/>
                <w:b/>
                <w:bCs/>
                <w:i/>
                <w:iCs/>
                <w:sz w:val="18"/>
                <w:szCs w:val="18"/>
                <w:lang w:eastAsia="hu-HU"/>
              </w:rPr>
            </w:pPr>
            <w:r w:rsidRPr="00524330">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0D9E419C"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149 997 000</w:t>
            </w:r>
          </w:p>
        </w:tc>
      </w:tr>
      <w:tr w:rsidR="00524330" w:rsidRPr="00524330" w14:paraId="2534327D"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5835D28B"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beszerzések </w:t>
            </w:r>
          </w:p>
        </w:tc>
        <w:tc>
          <w:tcPr>
            <w:tcW w:w="1232" w:type="dxa"/>
            <w:tcBorders>
              <w:top w:val="nil"/>
              <w:left w:val="nil"/>
              <w:bottom w:val="single" w:sz="4" w:space="0" w:color="auto"/>
              <w:right w:val="single" w:sz="4" w:space="0" w:color="auto"/>
            </w:tcBorders>
            <w:shd w:val="clear" w:color="auto" w:fill="auto"/>
            <w:noWrap/>
            <w:vAlign w:val="bottom"/>
            <w:hideMark/>
          </w:tcPr>
          <w:p w14:paraId="23DB1376"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7 280 000</w:t>
            </w:r>
          </w:p>
        </w:tc>
        <w:tc>
          <w:tcPr>
            <w:tcW w:w="168" w:type="dxa"/>
            <w:tcBorders>
              <w:top w:val="nil"/>
              <w:left w:val="nil"/>
              <w:bottom w:val="nil"/>
              <w:right w:val="nil"/>
            </w:tcBorders>
            <w:shd w:val="clear" w:color="auto" w:fill="auto"/>
            <w:noWrap/>
            <w:vAlign w:val="bottom"/>
            <w:hideMark/>
          </w:tcPr>
          <w:p w14:paraId="26865E1A"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0BD4C2D2"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7C42AEAE"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8 845 000</w:t>
            </w:r>
          </w:p>
        </w:tc>
      </w:tr>
      <w:tr w:rsidR="00524330" w:rsidRPr="00524330" w14:paraId="0F3EE751"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5E81A0D4"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közüzemi díjak</w:t>
            </w:r>
          </w:p>
        </w:tc>
        <w:tc>
          <w:tcPr>
            <w:tcW w:w="1232" w:type="dxa"/>
            <w:tcBorders>
              <w:top w:val="nil"/>
              <w:left w:val="nil"/>
              <w:bottom w:val="single" w:sz="4" w:space="0" w:color="auto"/>
              <w:right w:val="single" w:sz="4" w:space="0" w:color="auto"/>
            </w:tcBorders>
            <w:shd w:val="clear" w:color="auto" w:fill="auto"/>
            <w:noWrap/>
            <w:vAlign w:val="bottom"/>
            <w:hideMark/>
          </w:tcPr>
          <w:p w14:paraId="2E03C06E"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2 280 000</w:t>
            </w:r>
          </w:p>
        </w:tc>
        <w:tc>
          <w:tcPr>
            <w:tcW w:w="168" w:type="dxa"/>
            <w:tcBorders>
              <w:top w:val="nil"/>
              <w:left w:val="nil"/>
              <w:bottom w:val="nil"/>
              <w:right w:val="nil"/>
            </w:tcBorders>
            <w:shd w:val="clear" w:color="auto" w:fill="auto"/>
            <w:noWrap/>
            <w:vAlign w:val="bottom"/>
            <w:hideMark/>
          </w:tcPr>
          <w:p w14:paraId="60FA0683"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72D8C586"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011EA224"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1 305 000</w:t>
            </w:r>
          </w:p>
        </w:tc>
      </w:tr>
      <w:tr w:rsidR="00524330" w:rsidRPr="00524330" w14:paraId="1A12DC22"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7B3CD6A8"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szolgáltatások </w:t>
            </w:r>
          </w:p>
        </w:tc>
        <w:tc>
          <w:tcPr>
            <w:tcW w:w="1232" w:type="dxa"/>
            <w:tcBorders>
              <w:top w:val="nil"/>
              <w:left w:val="nil"/>
              <w:bottom w:val="single" w:sz="4" w:space="0" w:color="auto"/>
              <w:right w:val="single" w:sz="4" w:space="0" w:color="auto"/>
            </w:tcBorders>
            <w:shd w:val="clear" w:color="auto" w:fill="auto"/>
            <w:noWrap/>
            <w:vAlign w:val="bottom"/>
            <w:hideMark/>
          </w:tcPr>
          <w:p w14:paraId="6803D444"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81 236 000</w:t>
            </w:r>
          </w:p>
        </w:tc>
        <w:tc>
          <w:tcPr>
            <w:tcW w:w="168" w:type="dxa"/>
            <w:tcBorders>
              <w:top w:val="nil"/>
              <w:left w:val="nil"/>
              <w:bottom w:val="nil"/>
              <w:right w:val="nil"/>
            </w:tcBorders>
            <w:shd w:val="clear" w:color="auto" w:fill="auto"/>
            <w:noWrap/>
            <w:vAlign w:val="bottom"/>
            <w:hideMark/>
          </w:tcPr>
          <w:p w14:paraId="75F32637"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0C0E134E"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13074C9D"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72 867 000</w:t>
            </w:r>
          </w:p>
        </w:tc>
      </w:tr>
      <w:tr w:rsidR="00524330" w:rsidRPr="00524330" w14:paraId="6B1D765D"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093C790"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adók, befizetések, értékcsökkenési leírás</w:t>
            </w:r>
          </w:p>
        </w:tc>
        <w:tc>
          <w:tcPr>
            <w:tcW w:w="1232" w:type="dxa"/>
            <w:tcBorders>
              <w:top w:val="nil"/>
              <w:left w:val="nil"/>
              <w:bottom w:val="single" w:sz="4" w:space="0" w:color="auto"/>
              <w:right w:val="single" w:sz="4" w:space="0" w:color="auto"/>
            </w:tcBorders>
            <w:shd w:val="clear" w:color="auto" w:fill="auto"/>
            <w:noWrap/>
            <w:vAlign w:val="bottom"/>
            <w:hideMark/>
          </w:tcPr>
          <w:p w14:paraId="205BB688"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70 020 000</w:t>
            </w:r>
          </w:p>
        </w:tc>
        <w:tc>
          <w:tcPr>
            <w:tcW w:w="168" w:type="dxa"/>
            <w:tcBorders>
              <w:top w:val="nil"/>
              <w:left w:val="nil"/>
              <w:bottom w:val="nil"/>
              <w:right w:val="nil"/>
            </w:tcBorders>
            <w:shd w:val="clear" w:color="auto" w:fill="auto"/>
            <w:noWrap/>
            <w:vAlign w:val="bottom"/>
            <w:hideMark/>
          </w:tcPr>
          <w:p w14:paraId="7976435D"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49033D52" w14:textId="77777777" w:rsidR="00524330" w:rsidRPr="00524330" w:rsidRDefault="00524330" w:rsidP="00524330">
            <w:pPr>
              <w:spacing w:after="0" w:line="240" w:lineRule="auto"/>
              <w:rPr>
                <w:rFonts w:ascii="Times New Roman" w:eastAsia="Times New Roman" w:hAnsi="Times New Roman"/>
                <w:sz w:val="18"/>
                <w:szCs w:val="18"/>
                <w:lang w:eastAsia="hu-HU"/>
              </w:rPr>
            </w:pPr>
            <w:r w:rsidRPr="00524330">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1C545A6B" w14:textId="77777777" w:rsidR="00524330" w:rsidRPr="00524330" w:rsidRDefault="00524330" w:rsidP="00524330">
            <w:pPr>
              <w:spacing w:after="0" w:line="240" w:lineRule="auto"/>
              <w:jc w:val="right"/>
              <w:rPr>
                <w:rFonts w:ascii="Times New Roman" w:eastAsia="Times New Roman" w:hAnsi="Times New Roman"/>
                <w:color w:val="000000"/>
                <w:sz w:val="18"/>
                <w:szCs w:val="18"/>
                <w:lang w:eastAsia="hu-HU"/>
              </w:rPr>
            </w:pPr>
            <w:r w:rsidRPr="00524330">
              <w:rPr>
                <w:rFonts w:ascii="Times New Roman" w:eastAsia="Times New Roman" w:hAnsi="Times New Roman"/>
                <w:color w:val="000000"/>
                <w:sz w:val="18"/>
                <w:szCs w:val="18"/>
                <w:lang w:eastAsia="hu-HU"/>
              </w:rPr>
              <w:t>66 980 000</w:t>
            </w:r>
          </w:p>
        </w:tc>
      </w:tr>
      <w:tr w:rsidR="00524330" w:rsidRPr="00524330" w14:paraId="43E826C7" w14:textId="77777777" w:rsidTr="00DC2020">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452B02A" w14:textId="77777777" w:rsidR="00524330" w:rsidRPr="00524330" w:rsidRDefault="00524330" w:rsidP="00524330">
            <w:pPr>
              <w:spacing w:after="0" w:line="240" w:lineRule="auto"/>
              <w:rPr>
                <w:rFonts w:ascii="Times New Roman" w:eastAsia="Times New Roman" w:hAnsi="Times New Roman"/>
                <w:b/>
                <w:bCs/>
                <w:sz w:val="18"/>
                <w:szCs w:val="18"/>
                <w:lang w:eastAsia="hu-HU"/>
              </w:rPr>
            </w:pPr>
            <w:r w:rsidRPr="00524330">
              <w:rPr>
                <w:rFonts w:ascii="Times New Roman" w:eastAsia="Times New Roman" w:hAnsi="Times New Roman"/>
                <w:b/>
                <w:bCs/>
                <w:sz w:val="18"/>
                <w:szCs w:val="18"/>
                <w:lang w:eastAsia="hu-HU"/>
              </w:rPr>
              <w:t>KIADÁSOK ÖSSZESEN NETTÓ:</w:t>
            </w:r>
          </w:p>
        </w:tc>
        <w:tc>
          <w:tcPr>
            <w:tcW w:w="1232" w:type="dxa"/>
            <w:tcBorders>
              <w:top w:val="nil"/>
              <w:left w:val="nil"/>
              <w:bottom w:val="single" w:sz="4" w:space="0" w:color="auto"/>
              <w:right w:val="single" w:sz="4" w:space="0" w:color="auto"/>
            </w:tcBorders>
            <w:shd w:val="clear" w:color="auto" w:fill="auto"/>
            <w:noWrap/>
            <w:vAlign w:val="bottom"/>
            <w:hideMark/>
          </w:tcPr>
          <w:p w14:paraId="533D2821" w14:textId="77777777" w:rsidR="00524330" w:rsidRPr="00524330" w:rsidRDefault="00524330" w:rsidP="00524330">
            <w:pPr>
              <w:spacing w:after="0" w:line="240" w:lineRule="auto"/>
              <w:jc w:val="right"/>
              <w:rPr>
                <w:rFonts w:ascii="Times New Roman" w:eastAsia="Times New Roman" w:hAnsi="Times New Roman"/>
                <w:b/>
                <w:bCs/>
                <w:color w:val="000000"/>
                <w:sz w:val="18"/>
                <w:szCs w:val="18"/>
                <w:lang w:eastAsia="hu-HU"/>
              </w:rPr>
            </w:pPr>
            <w:r w:rsidRPr="00524330">
              <w:rPr>
                <w:rFonts w:ascii="Times New Roman" w:eastAsia="Times New Roman" w:hAnsi="Times New Roman"/>
                <w:b/>
                <w:bCs/>
                <w:color w:val="000000"/>
                <w:sz w:val="18"/>
                <w:szCs w:val="18"/>
                <w:lang w:eastAsia="hu-HU"/>
              </w:rPr>
              <w:t>327 347 332</w:t>
            </w:r>
          </w:p>
        </w:tc>
        <w:tc>
          <w:tcPr>
            <w:tcW w:w="168" w:type="dxa"/>
            <w:tcBorders>
              <w:top w:val="nil"/>
              <w:left w:val="nil"/>
              <w:bottom w:val="nil"/>
              <w:right w:val="nil"/>
            </w:tcBorders>
            <w:shd w:val="clear" w:color="auto" w:fill="auto"/>
            <w:noWrap/>
            <w:vAlign w:val="bottom"/>
            <w:hideMark/>
          </w:tcPr>
          <w:p w14:paraId="6C3950E7" w14:textId="77777777" w:rsidR="00524330" w:rsidRPr="00524330" w:rsidRDefault="00524330" w:rsidP="00524330">
            <w:pPr>
              <w:spacing w:after="0" w:line="240" w:lineRule="auto"/>
              <w:jc w:val="right"/>
              <w:rPr>
                <w:rFonts w:ascii="Times New Roman" w:eastAsia="Times New Roman" w:hAnsi="Times New Roman"/>
                <w:b/>
                <w:bCs/>
                <w:color w:val="000000"/>
                <w:sz w:val="18"/>
                <w:szCs w:val="18"/>
                <w:lang w:eastAsia="hu-HU"/>
              </w:rPr>
            </w:pPr>
          </w:p>
        </w:tc>
        <w:tc>
          <w:tcPr>
            <w:tcW w:w="3802" w:type="dxa"/>
            <w:tcBorders>
              <w:top w:val="nil"/>
              <w:left w:val="single" w:sz="4" w:space="0" w:color="auto"/>
              <w:bottom w:val="single" w:sz="4" w:space="0" w:color="auto"/>
              <w:right w:val="single" w:sz="4" w:space="0" w:color="auto"/>
            </w:tcBorders>
            <w:shd w:val="clear" w:color="auto" w:fill="auto"/>
            <w:vAlign w:val="center"/>
            <w:hideMark/>
          </w:tcPr>
          <w:p w14:paraId="6DE1A2BB" w14:textId="77777777" w:rsidR="00524330" w:rsidRPr="00524330" w:rsidRDefault="00524330" w:rsidP="00524330">
            <w:pPr>
              <w:spacing w:after="0" w:line="240" w:lineRule="auto"/>
              <w:rPr>
                <w:rFonts w:ascii="Times New Roman" w:eastAsia="Times New Roman" w:hAnsi="Times New Roman"/>
                <w:b/>
                <w:bCs/>
                <w:sz w:val="18"/>
                <w:szCs w:val="18"/>
                <w:lang w:eastAsia="hu-HU"/>
              </w:rPr>
            </w:pPr>
            <w:r w:rsidRPr="00524330">
              <w:rPr>
                <w:rFonts w:ascii="Times New Roman" w:eastAsia="Times New Roman" w:hAnsi="Times New Roman"/>
                <w:b/>
                <w:bCs/>
                <w:sz w:val="18"/>
                <w:szCs w:val="18"/>
                <w:lang w:eastAsia="hu-HU"/>
              </w:rPr>
              <w:t>KIADÁSOK ÖSSZESEN NETTÓ:</w:t>
            </w:r>
          </w:p>
        </w:tc>
        <w:tc>
          <w:tcPr>
            <w:tcW w:w="1134" w:type="dxa"/>
            <w:tcBorders>
              <w:top w:val="nil"/>
              <w:left w:val="nil"/>
              <w:bottom w:val="single" w:sz="4" w:space="0" w:color="auto"/>
              <w:right w:val="single" w:sz="4" w:space="0" w:color="auto"/>
            </w:tcBorders>
            <w:shd w:val="clear" w:color="auto" w:fill="auto"/>
            <w:noWrap/>
            <w:vAlign w:val="bottom"/>
            <w:hideMark/>
          </w:tcPr>
          <w:p w14:paraId="042CC0AC" w14:textId="77777777" w:rsidR="00524330" w:rsidRPr="00524330" w:rsidRDefault="00524330" w:rsidP="00524330">
            <w:pPr>
              <w:spacing w:after="0" w:line="240" w:lineRule="auto"/>
              <w:jc w:val="right"/>
              <w:rPr>
                <w:rFonts w:ascii="Times New Roman" w:eastAsia="Times New Roman" w:hAnsi="Times New Roman"/>
                <w:b/>
                <w:bCs/>
                <w:color w:val="000000"/>
                <w:sz w:val="18"/>
                <w:szCs w:val="18"/>
                <w:lang w:eastAsia="hu-HU"/>
              </w:rPr>
            </w:pPr>
            <w:r w:rsidRPr="00524330">
              <w:rPr>
                <w:rFonts w:ascii="Times New Roman" w:eastAsia="Times New Roman" w:hAnsi="Times New Roman"/>
                <w:b/>
                <w:bCs/>
                <w:color w:val="000000"/>
                <w:sz w:val="18"/>
                <w:szCs w:val="18"/>
                <w:lang w:eastAsia="hu-HU"/>
              </w:rPr>
              <w:t>303 559 908</w:t>
            </w:r>
          </w:p>
        </w:tc>
      </w:tr>
    </w:tbl>
    <w:p w14:paraId="6014C903" w14:textId="77777777" w:rsidR="002B2683" w:rsidRPr="002B2683" w:rsidRDefault="002B2683" w:rsidP="00F825C6">
      <w:pPr>
        <w:pStyle w:val="Listaszerbekezds2"/>
        <w:ind w:left="0"/>
        <w:contextualSpacing w:val="0"/>
        <w:rPr>
          <w:sz w:val="24"/>
          <w:szCs w:val="24"/>
        </w:rPr>
      </w:pPr>
      <w:r>
        <w:rPr>
          <w:sz w:val="24"/>
          <w:szCs w:val="24"/>
        </w:rPr>
        <w:t>Az irányítási költségek a szakmai területekre vannak osztva, létszám arányában.</w:t>
      </w:r>
    </w:p>
    <w:p w14:paraId="18705980" w14:textId="77777777" w:rsidR="002B2683" w:rsidRDefault="002B2683" w:rsidP="00F825C6">
      <w:pPr>
        <w:pStyle w:val="Listaszerbekezds2"/>
        <w:ind w:left="0"/>
        <w:contextualSpacing w:val="0"/>
        <w:rPr>
          <w:b/>
          <w:bCs/>
          <w:sz w:val="24"/>
          <w:szCs w:val="24"/>
          <w:u w:val="single"/>
        </w:rPr>
      </w:pPr>
    </w:p>
    <w:p w14:paraId="29263C13" w14:textId="77777777" w:rsidR="009A00FB" w:rsidRPr="00397967" w:rsidRDefault="009A00FB" w:rsidP="00F825C6">
      <w:pPr>
        <w:pStyle w:val="Listaszerbekezds2"/>
        <w:ind w:left="0"/>
        <w:contextualSpacing w:val="0"/>
        <w:rPr>
          <w:b/>
          <w:bCs/>
          <w:color w:val="FF0000"/>
          <w:sz w:val="32"/>
          <w:szCs w:val="32"/>
          <w:u w:val="single"/>
        </w:rPr>
      </w:pPr>
      <w:r w:rsidRPr="005F4551">
        <w:rPr>
          <w:b/>
          <w:bCs/>
          <w:sz w:val="24"/>
          <w:szCs w:val="24"/>
          <w:u w:val="single"/>
        </w:rPr>
        <w:t>202</w:t>
      </w:r>
      <w:r w:rsidR="006D5509" w:rsidRPr="005F4551">
        <w:rPr>
          <w:b/>
          <w:bCs/>
          <w:sz w:val="24"/>
          <w:szCs w:val="24"/>
          <w:u w:val="single"/>
        </w:rPr>
        <w:t>2</w:t>
      </w:r>
      <w:r w:rsidRPr="005F4551">
        <w:rPr>
          <w:b/>
          <w:bCs/>
          <w:sz w:val="24"/>
          <w:szCs w:val="24"/>
          <w:u w:val="single"/>
        </w:rPr>
        <w:t xml:space="preserve">. </w:t>
      </w:r>
      <w:r w:rsidR="002A36A5">
        <w:rPr>
          <w:b/>
          <w:bCs/>
          <w:sz w:val="24"/>
          <w:szCs w:val="24"/>
          <w:u w:val="single"/>
        </w:rPr>
        <w:t>évi fő célok</w:t>
      </w:r>
      <w:r w:rsidRPr="005F4551">
        <w:rPr>
          <w:b/>
          <w:bCs/>
          <w:sz w:val="24"/>
          <w:szCs w:val="24"/>
          <w:u w:val="single"/>
        </w:rPr>
        <w:t>:</w:t>
      </w:r>
      <w:r w:rsidR="005F4551">
        <w:rPr>
          <w:b/>
          <w:bCs/>
          <w:sz w:val="24"/>
          <w:szCs w:val="24"/>
          <w:u w:val="single"/>
        </w:rPr>
        <w:t xml:space="preserve"> </w:t>
      </w:r>
    </w:p>
    <w:p w14:paraId="3ADB5DB3" w14:textId="77777777" w:rsidR="005F4551" w:rsidRPr="00A1626C" w:rsidRDefault="005F4551" w:rsidP="00F825C6">
      <w:pPr>
        <w:pStyle w:val="Listaszerbekezds2"/>
        <w:ind w:left="0"/>
        <w:contextualSpacing w:val="0"/>
        <w:rPr>
          <w:sz w:val="24"/>
          <w:szCs w:val="24"/>
          <w:u w:val="single"/>
        </w:rPr>
      </w:pPr>
    </w:p>
    <w:p w14:paraId="0CA669BB" w14:textId="77777777" w:rsidR="002B2683" w:rsidRDefault="002B2683" w:rsidP="00632BFF">
      <w:pPr>
        <w:pStyle w:val="Listaszerbekezds2"/>
        <w:ind w:left="0"/>
        <w:contextualSpacing w:val="0"/>
        <w:rPr>
          <w:sz w:val="24"/>
          <w:szCs w:val="24"/>
        </w:rPr>
      </w:pPr>
      <w:r>
        <w:rPr>
          <w:sz w:val="24"/>
          <w:szCs w:val="24"/>
        </w:rPr>
        <w:t>1. M</w:t>
      </w:r>
      <w:r w:rsidR="009A00FB" w:rsidRPr="00A1626C">
        <w:rPr>
          <w:sz w:val="24"/>
          <w:szCs w:val="24"/>
        </w:rPr>
        <w:t>egvizsgálni a Társaság szervezeti egységeinek működését, főleg a piaci feladatok tekintetében, javaslatokat tenni a tulajdonos felé a feladatok további ellátására vonatkozóan.</w:t>
      </w:r>
      <w:r w:rsidR="00A1626C" w:rsidRPr="00A1626C">
        <w:rPr>
          <w:sz w:val="24"/>
          <w:szCs w:val="24"/>
        </w:rPr>
        <w:t xml:space="preserve"> A szervezeti felépítés további racionalizálása és letisztítása</w:t>
      </w:r>
      <w:r w:rsidR="00A1626C">
        <w:rPr>
          <w:sz w:val="24"/>
          <w:szCs w:val="24"/>
        </w:rPr>
        <w:t xml:space="preserve">, </w:t>
      </w:r>
      <w:r w:rsidR="00B242AC">
        <w:rPr>
          <w:sz w:val="24"/>
          <w:szCs w:val="24"/>
        </w:rPr>
        <w:t>a szakmai területek különválasztása.</w:t>
      </w:r>
    </w:p>
    <w:p w14:paraId="6732EC45" w14:textId="77777777" w:rsidR="00632BFF" w:rsidRDefault="00632BFF" w:rsidP="00632BFF">
      <w:pPr>
        <w:pStyle w:val="Listaszerbekezds2"/>
        <w:ind w:left="0"/>
        <w:contextualSpacing w:val="0"/>
        <w:rPr>
          <w:sz w:val="24"/>
          <w:szCs w:val="24"/>
        </w:rPr>
      </w:pPr>
    </w:p>
    <w:p w14:paraId="279EFBE5" w14:textId="77777777" w:rsidR="00A1626C" w:rsidRPr="00A1626C" w:rsidRDefault="002B2683" w:rsidP="00F825C6">
      <w:pPr>
        <w:spacing w:line="240" w:lineRule="auto"/>
        <w:jc w:val="both"/>
        <w:rPr>
          <w:rFonts w:ascii="Times New Roman" w:hAnsi="Times New Roman"/>
          <w:sz w:val="24"/>
          <w:szCs w:val="24"/>
        </w:rPr>
      </w:pPr>
      <w:r>
        <w:rPr>
          <w:rFonts w:ascii="Times New Roman" w:hAnsi="Times New Roman"/>
          <w:sz w:val="24"/>
          <w:szCs w:val="24"/>
        </w:rPr>
        <w:t xml:space="preserve">2. </w:t>
      </w:r>
      <w:r w:rsidR="00A1626C" w:rsidRPr="00A1626C">
        <w:rPr>
          <w:rFonts w:ascii="Times New Roman" w:hAnsi="Times New Roman"/>
          <w:sz w:val="24"/>
          <w:szCs w:val="24"/>
        </w:rPr>
        <w:t>A Józsefvárosi Gazdálkodási Központ Zrt, mint köztulajdonban álló gazdasági társaság – a köztulajdonban álló gazdasági társaságok belső kontrollrendszeréről szóló 2009. évi CXXII. tv., valamint a köztulajdonban álló gazdasági társaságok belső kontrollrendszeréről szóló 339/2019. (XII.23.) Korm.rendelet értelmében - köteles kialakítani az Integrált kockázatkezelési szabályzatát és az ahhoz kapcsolódó belső kontroll keretrendszert.</w:t>
      </w:r>
      <w:r>
        <w:rPr>
          <w:rFonts w:ascii="Times New Roman" w:hAnsi="Times New Roman"/>
          <w:sz w:val="24"/>
          <w:szCs w:val="24"/>
        </w:rPr>
        <w:t xml:space="preserve"> </w:t>
      </w:r>
      <w:r w:rsidR="00A1626C" w:rsidRPr="00A1626C">
        <w:rPr>
          <w:rFonts w:ascii="Times New Roman" w:hAnsi="Times New Roman"/>
          <w:sz w:val="24"/>
          <w:szCs w:val="24"/>
        </w:rPr>
        <w:t>A szabályzat és az ahhoz kapcsolódó Ellenőrzési nyomvonalak kialakítására vonatkozó belső utasítás tervezete elkészült, de a teljes kontrollrendszer kialakításához, a konkrét nyomvonalak elkészítéséhez 2021. év végén külső szakértő szervezet kerül</w:t>
      </w:r>
      <w:r w:rsidR="00925CAF">
        <w:rPr>
          <w:rFonts w:ascii="Times New Roman" w:hAnsi="Times New Roman"/>
          <w:sz w:val="24"/>
          <w:szCs w:val="24"/>
        </w:rPr>
        <w:t>t</w:t>
      </w:r>
      <w:r w:rsidR="00A1626C" w:rsidRPr="00A1626C">
        <w:rPr>
          <w:rFonts w:ascii="Times New Roman" w:hAnsi="Times New Roman"/>
          <w:sz w:val="24"/>
          <w:szCs w:val="24"/>
        </w:rPr>
        <w:t xml:space="preserve"> igénybevételre. A rendszer véglegesítésére és próbaüzemére várhatóan 2022. évben kerül majd sor.</w:t>
      </w:r>
    </w:p>
    <w:p w14:paraId="19323817" w14:textId="5032CC59" w:rsidR="00B242AC" w:rsidRDefault="002B2683" w:rsidP="00F825C6">
      <w:pPr>
        <w:spacing w:line="240" w:lineRule="auto"/>
        <w:jc w:val="both"/>
        <w:rPr>
          <w:rFonts w:ascii="Times New Roman" w:hAnsi="Times New Roman"/>
          <w:sz w:val="24"/>
          <w:szCs w:val="24"/>
        </w:rPr>
      </w:pPr>
      <w:r>
        <w:rPr>
          <w:rFonts w:ascii="Times New Roman" w:hAnsi="Times New Roman"/>
          <w:sz w:val="24"/>
          <w:szCs w:val="24"/>
        </w:rPr>
        <w:t xml:space="preserve">3. </w:t>
      </w:r>
      <w:r w:rsidR="00A1626C" w:rsidRPr="00A1626C">
        <w:rPr>
          <w:rFonts w:ascii="Times New Roman" w:hAnsi="Times New Roman"/>
          <w:sz w:val="24"/>
          <w:szCs w:val="24"/>
        </w:rPr>
        <w:t>A Társaság számítógépes rendszerei alapvetően kettősséget mutatnak, a fő pénzügyi feladatok a sERPa rendszerben, míg a vagyongazdálkodási feladatok az ÜVEG programban integrálódtak</w:t>
      </w:r>
      <w:r w:rsidR="00A1626C">
        <w:rPr>
          <w:rFonts w:ascii="Times New Roman" w:hAnsi="Times New Roman"/>
          <w:sz w:val="24"/>
          <w:szCs w:val="24"/>
        </w:rPr>
        <w:t xml:space="preserve">. Fokozott külső és belső igény mutatkozik arra, hogy az adatok egységes kezelésével bővebb és pontosabb gazdálkodási mutatószámok legyenek kinyerhetők a rendszerekből, </w:t>
      </w:r>
      <w:r w:rsidR="00632BFF">
        <w:rPr>
          <w:rFonts w:ascii="Times New Roman" w:hAnsi="Times New Roman"/>
          <w:sz w:val="24"/>
          <w:szCs w:val="24"/>
        </w:rPr>
        <w:t>a lakás – és helyiség bevételi/kiadási adatok egyértelműen szétválaszthatóak legyenek. E</w:t>
      </w:r>
      <w:r w:rsidR="00A1626C">
        <w:rPr>
          <w:rFonts w:ascii="Times New Roman" w:hAnsi="Times New Roman"/>
          <w:sz w:val="24"/>
          <w:szCs w:val="24"/>
        </w:rPr>
        <w:t xml:space="preserve">hhez </w:t>
      </w:r>
      <w:r w:rsidR="00B242AC">
        <w:rPr>
          <w:rFonts w:ascii="Times New Roman" w:hAnsi="Times New Roman"/>
          <w:sz w:val="24"/>
          <w:szCs w:val="24"/>
        </w:rPr>
        <w:t>elengedhetetlen a rendszer egységesítése, annak átgondolása, hogy a kettősség hogyan oldható fel.</w:t>
      </w:r>
      <w:r w:rsidR="00632BFF">
        <w:rPr>
          <w:rFonts w:ascii="Times New Roman" w:hAnsi="Times New Roman"/>
          <w:sz w:val="24"/>
          <w:szCs w:val="24"/>
        </w:rPr>
        <w:t xml:space="preserve"> A cél az, hogy minden pénzügyi jellegű kimutatás kinyerhető legyen a </w:t>
      </w:r>
      <w:r w:rsidR="003375D1">
        <w:rPr>
          <w:rFonts w:ascii="Times New Roman" w:hAnsi="Times New Roman"/>
          <w:sz w:val="24"/>
          <w:szCs w:val="24"/>
        </w:rPr>
        <w:t>sERPa rendszerből, így a szükséges tényadatok egyszerűen e</w:t>
      </w:r>
      <w:r w:rsidR="00D55DD8">
        <w:rPr>
          <w:rFonts w:ascii="Times New Roman" w:hAnsi="Times New Roman"/>
          <w:sz w:val="24"/>
          <w:szCs w:val="24"/>
        </w:rPr>
        <w:t>l</w:t>
      </w:r>
      <w:r w:rsidR="003375D1">
        <w:rPr>
          <w:rFonts w:ascii="Times New Roman" w:hAnsi="Times New Roman"/>
          <w:sz w:val="24"/>
          <w:szCs w:val="24"/>
        </w:rPr>
        <w:t>lőállíthatók.</w:t>
      </w:r>
    </w:p>
    <w:p w14:paraId="369E912A" w14:textId="77777777" w:rsidR="00397967" w:rsidRDefault="002B2683" w:rsidP="00397967">
      <w:pPr>
        <w:spacing w:line="240" w:lineRule="auto"/>
        <w:jc w:val="both"/>
        <w:rPr>
          <w:rFonts w:ascii="Times New Roman" w:hAnsi="Times New Roman"/>
          <w:sz w:val="24"/>
          <w:szCs w:val="24"/>
        </w:rPr>
      </w:pPr>
      <w:r>
        <w:rPr>
          <w:rFonts w:ascii="Times New Roman" w:hAnsi="Times New Roman"/>
          <w:sz w:val="24"/>
          <w:szCs w:val="24"/>
        </w:rPr>
        <w:t xml:space="preserve">4. </w:t>
      </w:r>
      <w:r w:rsidR="00B242AC" w:rsidRPr="009A00FB">
        <w:rPr>
          <w:rFonts w:ascii="Times New Roman" w:hAnsi="Times New Roman"/>
          <w:sz w:val="24"/>
          <w:szCs w:val="24"/>
        </w:rPr>
        <w:t>A járványhelyzet a feladatellátás további informatikai fejlesztését indokolja, a digitalizálás elkerülhetetlen a munkavégzés további könnyítése érdekében, ezért folyamatos informatikai fejlesztés szükséges minden területen.</w:t>
      </w:r>
      <w:r w:rsidR="00B242AC">
        <w:rPr>
          <w:rFonts w:ascii="Times New Roman" w:hAnsi="Times New Roman"/>
          <w:sz w:val="24"/>
          <w:szCs w:val="24"/>
        </w:rPr>
        <w:t xml:space="preserve"> A</w:t>
      </w:r>
      <w:r w:rsidR="00B242AC" w:rsidRPr="009A00FB">
        <w:rPr>
          <w:rFonts w:ascii="Times New Roman" w:hAnsi="Times New Roman"/>
          <w:sz w:val="24"/>
          <w:szCs w:val="24"/>
        </w:rPr>
        <w:t xml:space="preserve"> személyes ügyintézés helyett </w:t>
      </w:r>
      <w:r w:rsidR="00B242AC">
        <w:rPr>
          <w:rFonts w:ascii="Times New Roman" w:hAnsi="Times New Roman"/>
          <w:sz w:val="24"/>
          <w:szCs w:val="24"/>
        </w:rPr>
        <w:t>egyre inkább belép az elektronikus csatornákon történő</w:t>
      </w:r>
      <w:r w:rsidR="00B242AC" w:rsidRPr="009A00FB">
        <w:rPr>
          <w:rFonts w:ascii="Times New Roman" w:hAnsi="Times New Roman"/>
          <w:sz w:val="24"/>
          <w:szCs w:val="24"/>
        </w:rPr>
        <w:t xml:space="preserve"> információcsere. Ebben fontos szerepe van az adatvédelemnek, hiszen az információáramlás során különös figyelemmel kell lenni a személyes adatok védelmére. </w:t>
      </w:r>
      <w:r w:rsidR="00397967">
        <w:rPr>
          <w:rFonts w:ascii="Times New Roman" w:hAnsi="Times New Roman"/>
          <w:sz w:val="24"/>
          <w:szCs w:val="24"/>
        </w:rPr>
        <w:t xml:space="preserve">Ennek érdekében folyamatosan fejleszteni kívánjuk nyilvántartó rendszereinket, továbbá a bővíteni tárhelyeinket az iratok digitalizált rögzítése, elérhetősége érdekében. </w:t>
      </w:r>
    </w:p>
    <w:p w14:paraId="7C33C4AE" w14:textId="77777777" w:rsidR="00397967" w:rsidRPr="009A00FB" w:rsidRDefault="002B2683" w:rsidP="00397967">
      <w:pPr>
        <w:spacing w:line="240" w:lineRule="auto"/>
        <w:jc w:val="both"/>
        <w:rPr>
          <w:rFonts w:ascii="Times New Roman" w:hAnsi="Times New Roman"/>
          <w:sz w:val="24"/>
          <w:szCs w:val="24"/>
        </w:rPr>
      </w:pPr>
      <w:r>
        <w:rPr>
          <w:rFonts w:ascii="Times New Roman" w:hAnsi="Times New Roman"/>
          <w:sz w:val="24"/>
          <w:szCs w:val="24"/>
        </w:rPr>
        <w:lastRenderedPageBreak/>
        <w:t xml:space="preserve">5. </w:t>
      </w:r>
      <w:r w:rsidR="00904012">
        <w:rPr>
          <w:rFonts w:ascii="Times New Roman" w:hAnsi="Times New Roman"/>
          <w:sz w:val="24"/>
          <w:szCs w:val="24"/>
        </w:rPr>
        <w:t xml:space="preserve">Mind a személyes, mind pedig az elektronikus csatornákon történő kommunikáció jelentősége felerősödött az utóbbi időben, amely nélkülözhetetlenné teszi a terület fejlesztését, ezért 2022-től külön kommunikációs </w:t>
      </w:r>
      <w:r w:rsidR="00776C65">
        <w:rPr>
          <w:rFonts w:ascii="Times New Roman" w:hAnsi="Times New Roman"/>
          <w:sz w:val="24"/>
          <w:szCs w:val="24"/>
        </w:rPr>
        <w:t xml:space="preserve">és marketing </w:t>
      </w:r>
      <w:r w:rsidR="00904012">
        <w:rPr>
          <w:rFonts w:ascii="Times New Roman" w:hAnsi="Times New Roman"/>
          <w:sz w:val="24"/>
          <w:szCs w:val="24"/>
        </w:rPr>
        <w:t>terület kialakítását céloztuk meg, amely az irányításon belül működik majd. Fő feladata lesz a Társaság rendezvényeken</w:t>
      </w:r>
      <w:r w:rsidR="00C563D9">
        <w:rPr>
          <w:rFonts w:ascii="Times New Roman" w:hAnsi="Times New Roman"/>
          <w:sz w:val="24"/>
          <w:szCs w:val="24"/>
        </w:rPr>
        <w:t xml:space="preserve"> történő képviselete, kapcsolattartás megkeresések esetén, írásban és szóban. </w:t>
      </w:r>
      <w:r w:rsidR="00397967">
        <w:rPr>
          <w:rFonts w:ascii="Times New Roman" w:hAnsi="Times New Roman"/>
          <w:sz w:val="24"/>
          <w:szCs w:val="24"/>
        </w:rPr>
        <w:t xml:space="preserve">Ezeken túl – főként ügyfélfogadással foglalkozó munkatársaink esetében – az ügyfélbarátabb, a közérthető </w:t>
      </w:r>
      <w:proofErr w:type="gramStart"/>
      <w:r w:rsidR="00397967">
        <w:rPr>
          <w:rFonts w:ascii="Times New Roman" w:hAnsi="Times New Roman"/>
          <w:sz w:val="24"/>
          <w:szCs w:val="24"/>
        </w:rPr>
        <w:t>nyelv használat</w:t>
      </w:r>
      <w:proofErr w:type="gramEnd"/>
      <w:r w:rsidR="00397967">
        <w:rPr>
          <w:rFonts w:ascii="Times New Roman" w:hAnsi="Times New Roman"/>
          <w:sz w:val="24"/>
          <w:szCs w:val="24"/>
        </w:rPr>
        <w:t xml:space="preserve"> érdekében munkatársaink részére érzékenyítő, fejlesztő tréningek tartását kívánjuk erősíteni. Ezzel nem csak az ügyfélfogadás erősítése, de munkatársaink megtartása, a fluktuáció csökkentése, a munkakörnyezet fejlesztése is megtörténik.</w:t>
      </w:r>
    </w:p>
    <w:p w14:paraId="690D51E7" w14:textId="77777777" w:rsidR="00B242AC" w:rsidRDefault="002B2683" w:rsidP="00F825C6">
      <w:pPr>
        <w:spacing w:line="240" w:lineRule="auto"/>
        <w:jc w:val="both"/>
        <w:rPr>
          <w:rFonts w:ascii="Times New Roman" w:hAnsi="Times New Roman"/>
          <w:sz w:val="24"/>
          <w:szCs w:val="24"/>
        </w:rPr>
      </w:pPr>
      <w:r>
        <w:rPr>
          <w:rFonts w:ascii="Times New Roman" w:hAnsi="Times New Roman"/>
          <w:sz w:val="24"/>
          <w:szCs w:val="24"/>
        </w:rPr>
        <w:t xml:space="preserve">6. </w:t>
      </w:r>
      <w:r w:rsidR="00B242AC" w:rsidRPr="009A00FB">
        <w:rPr>
          <w:rFonts w:ascii="Times New Roman" w:hAnsi="Times New Roman"/>
          <w:sz w:val="24"/>
          <w:szCs w:val="24"/>
        </w:rPr>
        <w:t>Az adminisztrációs terület 2021. január 1-től új iktatórendszerre állt át, az év elejétől már a DMSOne rendszerrel történik az iktatás. Fontos és munkaigényes fejlesztés zajlott a tavalyi év második felében</w:t>
      </w:r>
      <w:r w:rsidR="00B242AC">
        <w:rPr>
          <w:rFonts w:ascii="Times New Roman" w:hAnsi="Times New Roman"/>
          <w:sz w:val="24"/>
          <w:szCs w:val="24"/>
        </w:rPr>
        <w:t>, az átállás 2021. évben teljes egészében megtörtént</w:t>
      </w:r>
      <w:r w:rsidR="00B242AC" w:rsidRPr="009A00FB">
        <w:rPr>
          <w:rFonts w:ascii="Times New Roman" w:hAnsi="Times New Roman"/>
          <w:sz w:val="24"/>
          <w:szCs w:val="24"/>
        </w:rPr>
        <w:t>. Az iratok selejtezés</w:t>
      </w:r>
      <w:r w:rsidR="00B242AC">
        <w:rPr>
          <w:rFonts w:ascii="Times New Roman" w:hAnsi="Times New Roman"/>
          <w:sz w:val="24"/>
          <w:szCs w:val="24"/>
        </w:rPr>
        <w:t>ér</w:t>
      </w:r>
      <w:r w:rsidR="00B242AC" w:rsidRPr="009A00FB">
        <w:rPr>
          <w:rFonts w:ascii="Times New Roman" w:hAnsi="Times New Roman"/>
          <w:sz w:val="24"/>
          <w:szCs w:val="24"/>
        </w:rPr>
        <w:t>e és megfelelő irattározás</w:t>
      </w:r>
      <w:r w:rsidR="00B242AC">
        <w:rPr>
          <w:rFonts w:ascii="Times New Roman" w:hAnsi="Times New Roman"/>
          <w:sz w:val="24"/>
          <w:szCs w:val="24"/>
        </w:rPr>
        <w:t>ár</w:t>
      </w:r>
      <w:r w:rsidR="00B242AC" w:rsidRPr="009A00FB">
        <w:rPr>
          <w:rFonts w:ascii="Times New Roman" w:hAnsi="Times New Roman"/>
          <w:sz w:val="24"/>
          <w:szCs w:val="24"/>
        </w:rPr>
        <w:t xml:space="preserve">a </w:t>
      </w:r>
      <w:r w:rsidR="00B242AC">
        <w:rPr>
          <w:rFonts w:ascii="Times New Roman" w:hAnsi="Times New Roman"/>
          <w:sz w:val="24"/>
          <w:szCs w:val="24"/>
        </w:rPr>
        <w:t xml:space="preserve">azonban </w:t>
      </w:r>
      <w:r w:rsidR="00B242AC" w:rsidRPr="009A00FB">
        <w:rPr>
          <w:rFonts w:ascii="Times New Roman" w:hAnsi="Times New Roman"/>
          <w:sz w:val="24"/>
          <w:szCs w:val="24"/>
        </w:rPr>
        <w:t xml:space="preserve">az elmúlt években nem </w:t>
      </w:r>
      <w:r w:rsidR="00B242AC">
        <w:rPr>
          <w:rFonts w:ascii="Times New Roman" w:hAnsi="Times New Roman"/>
          <w:sz w:val="24"/>
          <w:szCs w:val="24"/>
        </w:rPr>
        <w:t>került sor</w:t>
      </w:r>
      <w:r w:rsidR="00B242AC" w:rsidRPr="009A00FB">
        <w:rPr>
          <w:rFonts w:ascii="Times New Roman" w:hAnsi="Times New Roman"/>
          <w:sz w:val="24"/>
          <w:szCs w:val="24"/>
        </w:rPr>
        <w:t xml:space="preserve">, </w:t>
      </w:r>
      <w:r w:rsidR="00397967">
        <w:rPr>
          <w:rFonts w:ascii="Times New Roman" w:hAnsi="Times New Roman"/>
          <w:sz w:val="24"/>
          <w:szCs w:val="24"/>
        </w:rPr>
        <w:t xml:space="preserve">Az eladott, lebontott ingatlanok iratanyagait – tekintettel arra, hogy azok már nem támasztják alá a mindennapi munkavégzést – továbbra is válogatjuk, és megőrzésre átadjuk az Önkormányzat részére megőrzésre, selejtezésre. </w:t>
      </w:r>
      <w:r w:rsidR="003375D1">
        <w:rPr>
          <w:rFonts w:ascii="Times New Roman" w:hAnsi="Times New Roman"/>
          <w:sz w:val="24"/>
          <w:szCs w:val="24"/>
        </w:rPr>
        <w:t xml:space="preserve">Az irattárak felszabadulását követően </w:t>
      </w:r>
      <w:r w:rsidR="00E07ADA">
        <w:rPr>
          <w:rFonts w:ascii="Times New Roman" w:hAnsi="Times New Roman"/>
          <w:sz w:val="24"/>
          <w:szCs w:val="24"/>
        </w:rPr>
        <w:t>újragondoljuk az iratok elhelyezését.</w:t>
      </w:r>
      <w:r w:rsidR="003375D1">
        <w:rPr>
          <w:rFonts w:ascii="Times New Roman" w:hAnsi="Times New Roman"/>
          <w:sz w:val="24"/>
          <w:szCs w:val="24"/>
        </w:rPr>
        <w:t xml:space="preserve">  </w:t>
      </w:r>
    </w:p>
    <w:p w14:paraId="3F0BED26" w14:textId="77777777" w:rsidR="00D13121" w:rsidRPr="009A00FB" w:rsidRDefault="004E0CF1" w:rsidP="00D13121">
      <w:pPr>
        <w:spacing w:line="240" w:lineRule="auto"/>
        <w:jc w:val="both"/>
        <w:rPr>
          <w:rFonts w:ascii="Times New Roman" w:hAnsi="Times New Roman"/>
          <w:sz w:val="24"/>
          <w:szCs w:val="24"/>
        </w:rPr>
      </w:pPr>
      <w:r>
        <w:rPr>
          <w:rFonts w:ascii="Times New Roman" w:hAnsi="Times New Roman"/>
          <w:sz w:val="24"/>
          <w:szCs w:val="24"/>
        </w:rPr>
        <w:t xml:space="preserve">7. </w:t>
      </w:r>
      <w:r w:rsidR="00D13121" w:rsidRPr="009A00FB">
        <w:rPr>
          <w:rFonts w:ascii="Times New Roman" w:hAnsi="Times New Roman"/>
          <w:sz w:val="24"/>
          <w:szCs w:val="24"/>
        </w:rPr>
        <w:t xml:space="preserve">A Zrt </w:t>
      </w:r>
      <w:r w:rsidR="00E07ADA">
        <w:rPr>
          <w:rFonts w:ascii="Times New Roman" w:hAnsi="Times New Roman"/>
          <w:sz w:val="24"/>
          <w:szCs w:val="24"/>
        </w:rPr>
        <w:t xml:space="preserve">általános </w:t>
      </w:r>
      <w:r w:rsidR="00D13121" w:rsidRPr="009A00FB">
        <w:rPr>
          <w:rFonts w:ascii="Times New Roman" w:hAnsi="Times New Roman"/>
          <w:sz w:val="24"/>
          <w:szCs w:val="24"/>
        </w:rPr>
        <w:t xml:space="preserve">szakmai célja 2022-ben a lakossági kapcsolatok további erősítése, a lakáspályázati rendszer </w:t>
      </w:r>
      <w:r w:rsidR="00397967" w:rsidRPr="009A00FB">
        <w:rPr>
          <w:rFonts w:ascii="Times New Roman" w:hAnsi="Times New Roman"/>
          <w:sz w:val="24"/>
          <w:szCs w:val="24"/>
        </w:rPr>
        <w:t>átstrukturálás</w:t>
      </w:r>
      <w:r w:rsidR="00397967">
        <w:rPr>
          <w:rFonts w:ascii="Times New Roman" w:hAnsi="Times New Roman"/>
          <w:sz w:val="24"/>
          <w:szCs w:val="24"/>
        </w:rPr>
        <w:t>ában való közreműködés, a változások során felmerülő még nem tisztázott/rendezett elemek kijavítása</w:t>
      </w:r>
      <w:r w:rsidR="00397967" w:rsidRPr="009A00FB">
        <w:rPr>
          <w:rFonts w:ascii="Times New Roman" w:hAnsi="Times New Roman"/>
          <w:sz w:val="24"/>
          <w:szCs w:val="24"/>
        </w:rPr>
        <w:t>,</w:t>
      </w:r>
      <w:r w:rsidR="00D13121" w:rsidRPr="009A00FB">
        <w:rPr>
          <w:rFonts w:ascii="Times New Roman" w:hAnsi="Times New Roman"/>
          <w:sz w:val="24"/>
          <w:szCs w:val="24"/>
        </w:rPr>
        <w:t xml:space="preserve"> a kommunikáció fejlesztése, az ingatlanvagyon további tisztítása és a lakásállomány minőségi javítása, a járványhelyzet negatív hatásainak kiküszöbölése a bevételek területén, a működés költséghatékonyságának fokozása, és továbbra is kiemelt célunk a köztisztaság emelése a kerületben. Emellett további racionalizálásra törekszünk, melyet a kollégáink képzésével, a belső és külső folyamatok optimalizálásával kívánunk elérni. Egyre komolyabb problémákat okoz a megfelelő tudással rendelkező munkavállalói kör relatív alacsony bérszínvonal melletti megtartása, az üres álláshelyek pótlása. Gazdálkodásunk optimalizálása mellett törekszünk arra, hogy a munkaerőpiacon versenyképesek maradjunk, biztosítani tudjuk a megfelelő szakmai tudással rendelkező munkaerőt a minőségi feladatellátáshoz.</w:t>
      </w:r>
    </w:p>
    <w:p w14:paraId="4795A9AA" w14:textId="77777777" w:rsidR="00D13121" w:rsidRDefault="00D13121" w:rsidP="00F825C6">
      <w:pPr>
        <w:pStyle w:val="Cmsor3"/>
        <w:jc w:val="center"/>
        <w:rPr>
          <w:rFonts w:ascii="Times New Roman" w:eastAsia="MS Gothic" w:hAnsi="Times New Roman"/>
          <w:b/>
          <w:bCs/>
          <w:color w:val="auto"/>
          <w:sz w:val="32"/>
          <w:szCs w:val="32"/>
        </w:rPr>
      </w:pPr>
    </w:p>
    <w:p w14:paraId="539AB6F3" w14:textId="77777777" w:rsidR="005E160A" w:rsidRDefault="005E160A" w:rsidP="005E160A">
      <w:pPr>
        <w:rPr>
          <w:lang w:eastAsia="hu-HU"/>
        </w:rPr>
      </w:pPr>
    </w:p>
    <w:p w14:paraId="71695A19" w14:textId="77777777" w:rsidR="005E160A" w:rsidRDefault="005E160A" w:rsidP="005E160A">
      <w:pPr>
        <w:rPr>
          <w:lang w:eastAsia="hu-HU"/>
        </w:rPr>
      </w:pPr>
    </w:p>
    <w:p w14:paraId="71B25868" w14:textId="77777777" w:rsidR="005E160A" w:rsidRDefault="005E160A" w:rsidP="005E160A">
      <w:pPr>
        <w:rPr>
          <w:lang w:eastAsia="hu-HU"/>
        </w:rPr>
      </w:pPr>
    </w:p>
    <w:p w14:paraId="61F67A33" w14:textId="77777777" w:rsidR="005E160A" w:rsidRDefault="005E160A" w:rsidP="005E160A">
      <w:pPr>
        <w:rPr>
          <w:lang w:eastAsia="hu-HU"/>
        </w:rPr>
      </w:pPr>
    </w:p>
    <w:p w14:paraId="47BAF06F" w14:textId="77777777" w:rsidR="005E160A" w:rsidRDefault="005E160A" w:rsidP="005E160A">
      <w:pPr>
        <w:rPr>
          <w:lang w:eastAsia="hu-HU"/>
        </w:rPr>
      </w:pPr>
    </w:p>
    <w:p w14:paraId="69A6C077" w14:textId="77777777" w:rsidR="005E160A" w:rsidRDefault="005E160A" w:rsidP="005E160A">
      <w:pPr>
        <w:rPr>
          <w:lang w:eastAsia="hu-HU"/>
        </w:rPr>
      </w:pPr>
    </w:p>
    <w:p w14:paraId="3D3295E2" w14:textId="77777777" w:rsidR="005E160A" w:rsidRDefault="005E160A" w:rsidP="005E160A">
      <w:pPr>
        <w:rPr>
          <w:lang w:eastAsia="hu-HU"/>
        </w:rPr>
      </w:pPr>
    </w:p>
    <w:p w14:paraId="58ACD438" w14:textId="77777777" w:rsidR="005E160A" w:rsidRDefault="005E160A" w:rsidP="005E160A">
      <w:pPr>
        <w:rPr>
          <w:lang w:eastAsia="hu-HU"/>
        </w:rPr>
      </w:pPr>
    </w:p>
    <w:p w14:paraId="79564F5E" w14:textId="77777777" w:rsidR="005E160A" w:rsidRDefault="005E160A" w:rsidP="005E160A">
      <w:pPr>
        <w:rPr>
          <w:lang w:eastAsia="hu-HU"/>
        </w:rPr>
      </w:pPr>
    </w:p>
    <w:p w14:paraId="7F2FBFFB" w14:textId="77777777" w:rsidR="005E160A" w:rsidRDefault="009E02B5" w:rsidP="005E160A">
      <w:pPr>
        <w:rPr>
          <w:lang w:eastAsia="hu-HU"/>
        </w:rPr>
      </w:pPr>
      <w:r>
        <w:rPr>
          <w:lang w:eastAsia="hu-HU"/>
        </w:rPr>
        <w:br w:type="page"/>
      </w:r>
    </w:p>
    <w:p w14:paraId="65E503AE" w14:textId="77777777" w:rsidR="00B242AC" w:rsidRPr="009420C3" w:rsidRDefault="00B242AC" w:rsidP="00F825C6">
      <w:pPr>
        <w:pStyle w:val="Cmsor3"/>
        <w:jc w:val="center"/>
        <w:rPr>
          <w:rFonts w:ascii="Times New Roman" w:eastAsia="MS Gothic" w:hAnsi="Times New Roman"/>
          <w:b/>
          <w:bCs/>
          <w:color w:val="FF0000"/>
          <w:sz w:val="32"/>
          <w:szCs w:val="32"/>
        </w:rPr>
      </w:pPr>
      <w:r w:rsidRPr="009420C3">
        <w:rPr>
          <w:rFonts w:ascii="Times New Roman" w:eastAsia="MS Gothic" w:hAnsi="Times New Roman"/>
          <w:b/>
          <w:bCs/>
          <w:color w:val="FF0000"/>
          <w:sz w:val="32"/>
          <w:szCs w:val="32"/>
        </w:rPr>
        <w:lastRenderedPageBreak/>
        <w:t>Gazdasági Igazgatóság</w:t>
      </w:r>
    </w:p>
    <w:p w14:paraId="1DCB2206" w14:textId="77777777" w:rsidR="004E0CF1" w:rsidRPr="005F4551" w:rsidRDefault="004E0CF1" w:rsidP="004E0CF1">
      <w:pPr>
        <w:pStyle w:val="Cmsor3"/>
        <w:jc w:val="both"/>
        <w:rPr>
          <w:rFonts w:ascii="Times New Roman" w:eastAsia="MS Gothic" w:hAnsi="Times New Roman"/>
          <w:b/>
          <w:bCs/>
          <w:color w:val="auto"/>
          <w:u w:val="single"/>
        </w:rPr>
      </w:pPr>
      <w:r w:rsidRPr="005F4551">
        <w:rPr>
          <w:rFonts w:ascii="Times New Roman" w:eastAsia="MS Gothic" w:hAnsi="Times New Roman"/>
          <w:b/>
          <w:bCs/>
          <w:color w:val="auto"/>
          <w:u w:val="single"/>
        </w:rPr>
        <w:t>Szervezeti felépítés</w:t>
      </w:r>
    </w:p>
    <w:p w14:paraId="14E504AB" w14:textId="77777777" w:rsidR="00B242AC" w:rsidRDefault="00B242AC" w:rsidP="00F825C6">
      <w:pPr>
        <w:spacing w:line="240" w:lineRule="auto"/>
        <w:rPr>
          <w:lang w:eastAsia="hu-HU"/>
        </w:rPr>
      </w:pPr>
    </w:p>
    <w:tbl>
      <w:tblPr>
        <w:tblW w:w="8740" w:type="dxa"/>
        <w:tblInd w:w="70" w:type="dxa"/>
        <w:tblCellMar>
          <w:left w:w="70" w:type="dxa"/>
          <w:right w:w="70" w:type="dxa"/>
        </w:tblCellMar>
        <w:tblLook w:val="04A0" w:firstRow="1" w:lastRow="0" w:firstColumn="1" w:lastColumn="0" w:noHBand="0" w:noVBand="1"/>
      </w:tblPr>
      <w:tblGrid>
        <w:gridCol w:w="1280"/>
        <w:gridCol w:w="340"/>
        <w:gridCol w:w="2160"/>
        <w:gridCol w:w="380"/>
        <w:gridCol w:w="1420"/>
        <w:gridCol w:w="360"/>
        <w:gridCol w:w="1300"/>
        <w:gridCol w:w="280"/>
        <w:gridCol w:w="1220"/>
      </w:tblGrid>
      <w:tr w:rsidR="004A7EEF" w:rsidRPr="004A7EEF" w14:paraId="481BB624" w14:textId="77777777" w:rsidTr="004A7EEF">
        <w:trPr>
          <w:trHeight w:val="840"/>
        </w:trPr>
        <w:tc>
          <w:tcPr>
            <w:tcW w:w="1280" w:type="dxa"/>
            <w:tcBorders>
              <w:top w:val="nil"/>
              <w:left w:val="nil"/>
              <w:bottom w:val="nil"/>
              <w:right w:val="nil"/>
            </w:tcBorders>
            <w:shd w:val="clear" w:color="auto" w:fill="auto"/>
            <w:noWrap/>
            <w:vAlign w:val="center"/>
            <w:hideMark/>
          </w:tcPr>
          <w:p w14:paraId="30F0C859" w14:textId="6B7400B4" w:rsidR="004A7EEF" w:rsidRPr="004A7EEF" w:rsidRDefault="002F247E" w:rsidP="004A7EEF">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3392" behindDoc="0" locked="0" layoutInCell="1" allowOverlap="1" wp14:anchorId="66B630CE" wp14:editId="227B3384">
                      <wp:simplePos x="0" y="0"/>
                      <wp:positionH relativeFrom="column">
                        <wp:posOffset>370205</wp:posOffset>
                      </wp:positionH>
                      <wp:positionV relativeFrom="paragraph">
                        <wp:posOffset>269875</wp:posOffset>
                      </wp:positionV>
                      <wp:extent cx="2190750" cy="674370"/>
                      <wp:effectExtent l="28575" t="5715" r="9525" b="53340"/>
                      <wp:wrapNone/>
                      <wp:docPr id="5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0"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A85CF" id="AutoShape 53" o:spid="_x0000_s1026" type="#_x0000_t32" style="position:absolute;margin-left:29.15pt;margin-top:21.25pt;width:172.5pt;height:53.1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">
                      <v:stroke endarrow="block"/>
                    </v:shape>
                  </w:pict>
                </mc:Fallback>
              </mc:AlternateContent>
            </w:r>
          </w:p>
        </w:tc>
        <w:tc>
          <w:tcPr>
            <w:tcW w:w="340" w:type="dxa"/>
            <w:tcBorders>
              <w:top w:val="nil"/>
              <w:left w:val="nil"/>
              <w:bottom w:val="nil"/>
              <w:right w:val="nil"/>
            </w:tcBorders>
            <w:shd w:val="clear" w:color="auto" w:fill="auto"/>
            <w:noWrap/>
            <w:vAlign w:val="bottom"/>
            <w:hideMark/>
          </w:tcPr>
          <w:p w14:paraId="2042C8F6" w14:textId="77777777" w:rsidR="004A7EEF" w:rsidRPr="004A7EEF" w:rsidRDefault="004A7EEF" w:rsidP="004A7EEF">
            <w:pPr>
              <w:spacing w:after="0" w:line="240" w:lineRule="auto"/>
              <w:jc w:val="center"/>
              <w:rPr>
                <w:rFonts w:ascii="Times New Roman" w:eastAsia="Times New Roman" w:hAnsi="Times New Roman"/>
                <w:sz w:val="20"/>
                <w:szCs w:val="20"/>
                <w:lang w:eastAsia="hu-HU"/>
              </w:rPr>
            </w:pPr>
          </w:p>
        </w:tc>
        <w:tc>
          <w:tcPr>
            <w:tcW w:w="2160" w:type="dxa"/>
            <w:tcBorders>
              <w:top w:val="nil"/>
              <w:left w:val="nil"/>
              <w:bottom w:val="nil"/>
              <w:right w:val="nil"/>
            </w:tcBorders>
            <w:shd w:val="clear" w:color="auto" w:fill="auto"/>
            <w:vAlign w:val="center"/>
            <w:hideMark/>
          </w:tcPr>
          <w:p w14:paraId="3D245BE9" w14:textId="77777777" w:rsidR="004A7EEF" w:rsidRPr="004A7EEF" w:rsidRDefault="004A7EEF" w:rsidP="004A7EEF">
            <w:pPr>
              <w:spacing w:after="0" w:line="240" w:lineRule="auto"/>
              <w:rPr>
                <w:rFonts w:ascii="Times New Roman" w:eastAsia="Times New Roman" w:hAnsi="Times New Roman"/>
                <w:sz w:val="20"/>
                <w:szCs w:val="20"/>
                <w:lang w:eastAsia="hu-HU"/>
              </w:rPr>
            </w:pPr>
          </w:p>
        </w:tc>
        <w:tc>
          <w:tcPr>
            <w:tcW w:w="380" w:type="dxa"/>
            <w:tcBorders>
              <w:top w:val="nil"/>
              <w:left w:val="nil"/>
              <w:bottom w:val="nil"/>
              <w:right w:val="nil"/>
            </w:tcBorders>
            <w:shd w:val="clear" w:color="auto" w:fill="auto"/>
            <w:noWrap/>
            <w:vAlign w:val="bottom"/>
            <w:hideMark/>
          </w:tcPr>
          <w:p w14:paraId="36E6CB9E" w14:textId="77777777" w:rsidR="004A7EEF" w:rsidRPr="004A7EEF" w:rsidRDefault="004A7EEF" w:rsidP="004A7EEF">
            <w:pPr>
              <w:spacing w:after="0" w:line="240" w:lineRule="auto"/>
              <w:jc w:val="center"/>
              <w:rPr>
                <w:rFonts w:ascii="Times New Roman" w:eastAsia="Times New Roman" w:hAnsi="Times New Roman"/>
                <w:sz w:val="20"/>
                <w:szCs w:val="20"/>
                <w:lang w:eastAsia="hu-HU"/>
              </w:rPr>
            </w:pPr>
          </w:p>
        </w:tc>
        <w:tc>
          <w:tcPr>
            <w:tcW w:w="14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F1E3B4C"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r w:rsidRPr="004A7EEF">
              <w:rPr>
                <w:rFonts w:ascii="Times New Roman" w:eastAsia="Times New Roman" w:hAnsi="Times New Roman"/>
                <w:color w:val="000000"/>
                <w:sz w:val="20"/>
                <w:szCs w:val="20"/>
                <w:lang w:eastAsia="hu-HU"/>
              </w:rPr>
              <w:t>Gazdasági Igazgató</w:t>
            </w:r>
          </w:p>
        </w:tc>
        <w:tc>
          <w:tcPr>
            <w:tcW w:w="360" w:type="dxa"/>
            <w:tcBorders>
              <w:top w:val="nil"/>
              <w:left w:val="nil"/>
              <w:bottom w:val="nil"/>
              <w:right w:val="nil"/>
            </w:tcBorders>
            <w:shd w:val="clear" w:color="auto" w:fill="auto"/>
            <w:noWrap/>
            <w:vAlign w:val="bottom"/>
            <w:hideMark/>
          </w:tcPr>
          <w:p w14:paraId="55D5B6B6" w14:textId="61AB879D" w:rsidR="004A7EEF" w:rsidRPr="004A7EEF" w:rsidRDefault="002F247E" w:rsidP="004A7EEF">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47488" behindDoc="0" locked="0" layoutInCell="1" allowOverlap="1" wp14:anchorId="767B431F" wp14:editId="1A76FBEE">
                      <wp:simplePos x="0" y="0"/>
                      <wp:positionH relativeFrom="column">
                        <wp:posOffset>-33020</wp:posOffset>
                      </wp:positionH>
                      <wp:positionV relativeFrom="paragraph">
                        <wp:posOffset>242570</wp:posOffset>
                      </wp:positionV>
                      <wp:extent cx="1685925" cy="732155"/>
                      <wp:effectExtent l="6350" t="6985" r="41275" b="60960"/>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73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56369" id="AutoShape 57" o:spid="_x0000_s1026" type="#_x0000_t32" style="position:absolute;margin-left:-2.6pt;margin-top:19.1pt;width:132.75pt;height:5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">
                      <v:stroke endarrow="block"/>
                    </v:shape>
                  </w:pict>
                </mc:Fallback>
              </mc:AlternateContent>
            </w:r>
          </w:p>
        </w:tc>
        <w:tc>
          <w:tcPr>
            <w:tcW w:w="1300" w:type="dxa"/>
            <w:tcBorders>
              <w:top w:val="nil"/>
              <w:left w:val="nil"/>
              <w:bottom w:val="nil"/>
              <w:right w:val="nil"/>
            </w:tcBorders>
            <w:shd w:val="clear" w:color="auto" w:fill="auto"/>
            <w:noWrap/>
            <w:vAlign w:val="bottom"/>
            <w:hideMark/>
          </w:tcPr>
          <w:p w14:paraId="02CF57BC" w14:textId="77777777" w:rsidR="004A7EEF" w:rsidRPr="004A7EEF" w:rsidRDefault="004A7EEF" w:rsidP="004A7EEF">
            <w:pPr>
              <w:spacing w:after="0" w:line="240" w:lineRule="auto"/>
              <w:rPr>
                <w:rFonts w:ascii="Times New Roman" w:eastAsia="Times New Roman" w:hAnsi="Times New Roman"/>
                <w:sz w:val="20"/>
                <w:szCs w:val="20"/>
                <w:lang w:eastAsia="hu-HU"/>
              </w:rPr>
            </w:pPr>
          </w:p>
        </w:tc>
        <w:tc>
          <w:tcPr>
            <w:tcW w:w="280" w:type="dxa"/>
            <w:tcBorders>
              <w:top w:val="nil"/>
              <w:left w:val="nil"/>
              <w:bottom w:val="nil"/>
              <w:right w:val="nil"/>
            </w:tcBorders>
            <w:shd w:val="clear" w:color="auto" w:fill="auto"/>
            <w:noWrap/>
            <w:vAlign w:val="bottom"/>
            <w:hideMark/>
          </w:tcPr>
          <w:p w14:paraId="67658530" w14:textId="77777777" w:rsidR="004A7EEF" w:rsidRPr="004A7EEF" w:rsidRDefault="004A7EEF" w:rsidP="004A7EEF">
            <w:pPr>
              <w:spacing w:after="0" w:line="240" w:lineRule="auto"/>
              <w:rPr>
                <w:rFonts w:ascii="Times New Roman" w:eastAsia="Times New Roman" w:hAnsi="Times New Roman"/>
                <w:sz w:val="20"/>
                <w:szCs w:val="20"/>
                <w:lang w:eastAsia="hu-HU"/>
              </w:rPr>
            </w:pPr>
          </w:p>
        </w:tc>
        <w:tc>
          <w:tcPr>
            <w:tcW w:w="1220" w:type="dxa"/>
            <w:tcBorders>
              <w:top w:val="nil"/>
              <w:left w:val="nil"/>
              <w:bottom w:val="nil"/>
              <w:right w:val="nil"/>
            </w:tcBorders>
            <w:shd w:val="clear" w:color="auto" w:fill="auto"/>
            <w:noWrap/>
            <w:vAlign w:val="bottom"/>
            <w:hideMark/>
          </w:tcPr>
          <w:p w14:paraId="3CB35DA1" w14:textId="77777777" w:rsidR="004A7EEF" w:rsidRPr="004A7EEF" w:rsidRDefault="004A7EEF" w:rsidP="004A7EEF">
            <w:pPr>
              <w:spacing w:after="0" w:line="240" w:lineRule="auto"/>
              <w:rPr>
                <w:rFonts w:ascii="Times New Roman" w:eastAsia="Times New Roman" w:hAnsi="Times New Roman"/>
                <w:sz w:val="20"/>
                <w:szCs w:val="20"/>
                <w:lang w:eastAsia="hu-HU"/>
              </w:rPr>
            </w:pPr>
          </w:p>
        </w:tc>
      </w:tr>
      <w:tr w:rsidR="004A7EEF" w:rsidRPr="004A7EEF" w14:paraId="2FA42F90" w14:textId="77777777" w:rsidTr="004A7EEF">
        <w:trPr>
          <w:trHeight w:val="675"/>
        </w:trPr>
        <w:tc>
          <w:tcPr>
            <w:tcW w:w="1280" w:type="dxa"/>
            <w:tcBorders>
              <w:top w:val="nil"/>
              <w:left w:val="nil"/>
              <w:bottom w:val="nil"/>
              <w:right w:val="nil"/>
            </w:tcBorders>
            <w:shd w:val="clear" w:color="auto" w:fill="auto"/>
            <w:noWrap/>
            <w:vAlign w:val="center"/>
            <w:hideMark/>
          </w:tcPr>
          <w:p w14:paraId="6A2755F2" w14:textId="77777777" w:rsidR="004A7EEF" w:rsidRPr="004A7EEF" w:rsidRDefault="004A7EEF" w:rsidP="004A7EEF">
            <w:pPr>
              <w:spacing w:after="0" w:line="240" w:lineRule="auto"/>
              <w:rPr>
                <w:rFonts w:ascii="Times New Roman" w:eastAsia="Times New Roman" w:hAnsi="Times New Roman"/>
                <w:sz w:val="20"/>
                <w:szCs w:val="20"/>
                <w:lang w:eastAsia="hu-HU"/>
              </w:rPr>
            </w:pPr>
          </w:p>
        </w:tc>
        <w:tc>
          <w:tcPr>
            <w:tcW w:w="340" w:type="dxa"/>
            <w:tcBorders>
              <w:top w:val="nil"/>
              <w:left w:val="nil"/>
              <w:bottom w:val="nil"/>
              <w:right w:val="nil"/>
            </w:tcBorders>
            <w:shd w:val="clear" w:color="auto" w:fill="auto"/>
            <w:vAlign w:val="center"/>
            <w:hideMark/>
          </w:tcPr>
          <w:p w14:paraId="02192113" w14:textId="77777777" w:rsidR="004A7EEF" w:rsidRPr="004A7EEF" w:rsidRDefault="004A7EEF" w:rsidP="004A7EEF">
            <w:pPr>
              <w:spacing w:after="0" w:line="240" w:lineRule="auto"/>
              <w:jc w:val="center"/>
              <w:rPr>
                <w:rFonts w:ascii="Times New Roman" w:eastAsia="Times New Roman" w:hAnsi="Times New Roman"/>
                <w:sz w:val="20"/>
                <w:szCs w:val="20"/>
                <w:lang w:eastAsia="hu-HU"/>
              </w:rPr>
            </w:pPr>
          </w:p>
        </w:tc>
        <w:tc>
          <w:tcPr>
            <w:tcW w:w="2160" w:type="dxa"/>
            <w:tcBorders>
              <w:top w:val="nil"/>
              <w:left w:val="nil"/>
              <w:bottom w:val="nil"/>
              <w:right w:val="nil"/>
            </w:tcBorders>
            <w:shd w:val="clear" w:color="auto" w:fill="auto"/>
            <w:vAlign w:val="center"/>
            <w:hideMark/>
          </w:tcPr>
          <w:p w14:paraId="1916888E" w14:textId="68494059" w:rsidR="004A7EEF" w:rsidRPr="004A7EEF" w:rsidRDefault="002F247E" w:rsidP="004A7EEF">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4416" behindDoc="0" locked="0" layoutInCell="1" allowOverlap="1" wp14:anchorId="71CAF8DD" wp14:editId="00FC40A9">
                      <wp:simplePos x="0" y="0"/>
                      <wp:positionH relativeFrom="column">
                        <wp:posOffset>598805</wp:posOffset>
                      </wp:positionH>
                      <wp:positionV relativeFrom="paragraph">
                        <wp:posOffset>13970</wp:posOffset>
                      </wp:positionV>
                      <wp:extent cx="1028700" cy="428625"/>
                      <wp:effectExtent l="38100" t="13335" r="9525" b="53340"/>
                      <wp:wrapNone/>
                      <wp:docPr id="4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7052F" id="AutoShape 54" o:spid="_x0000_s1026" type="#_x0000_t32" style="position:absolute;margin-left:47.15pt;margin-top:1.1pt;width:81pt;height:33.7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">
                      <v:stroke endarrow="block"/>
                    </v:shape>
                  </w:pict>
                </mc:Fallback>
              </mc:AlternateContent>
            </w:r>
          </w:p>
        </w:tc>
        <w:tc>
          <w:tcPr>
            <w:tcW w:w="380" w:type="dxa"/>
            <w:tcBorders>
              <w:top w:val="nil"/>
              <w:left w:val="nil"/>
              <w:bottom w:val="nil"/>
              <w:right w:val="nil"/>
            </w:tcBorders>
            <w:shd w:val="clear" w:color="auto" w:fill="auto"/>
            <w:noWrap/>
            <w:vAlign w:val="center"/>
            <w:hideMark/>
          </w:tcPr>
          <w:p w14:paraId="10818157" w14:textId="77777777" w:rsidR="004A7EEF" w:rsidRPr="004A7EEF" w:rsidRDefault="004A7EEF" w:rsidP="004A7EEF">
            <w:pPr>
              <w:spacing w:after="0" w:line="240" w:lineRule="auto"/>
              <w:jc w:val="center"/>
              <w:rPr>
                <w:rFonts w:ascii="Times New Roman" w:eastAsia="Times New Roman" w:hAnsi="Times New Roman"/>
                <w:sz w:val="20"/>
                <w:szCs w:val="20"/>
                <w:lang w:eastAsia="hu-HU"/>
              </w:rPr>
            </w:pPr>
          </w:p>
        </w:tc>
        <w:tc>
          <w:tcPr>
            <w:tcW w:w="1420" w:type="dxa"/>
            <w:tcBorders>
              <w:top w:val="nil"/>
              <w:left w:val="nil"/>
              <w:bottom w:val="nil"/>
              <w:right w:val="nil"/>
            </w:tcBorders>
            <w:shd w:val="clear" w:color="auto" w:fill="auto"/>
            <w:vAlign w:val="center"/>
            <w:hideMark/>
          </w:tcPr>
          <w:p w14:paraId="534B913D" w14:textId="77C4776E" w:rsidR="004A7EEF" w:rsidRPr="004A7EEF" w:rsidRDefault="002F247E" w:rsidP="004A7EEF">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6464" behindDoc="0" locked="0" layoutInCell="1" allowOverlap="1" wp14:anchorId="12BA3930" wp14:editId="2F269F92">
                      <wp:simplePos x="0" y="0"/>
                      <wp:positionH relativeFrom="column">
                        <wp:posOffset>722630</wp:posOffset>
                      </wp:positionH>
                      <wp:positionV relativeFrom="paragraph">
                        <wp:posOffset>-7620</wp:posOffset>
                      </wp:positionV>
                      <wp:extent cx="857250" cy="427990"/>
                      <wp:effectExtent l="12700" t="10795" r="34925" b="56515"/>
                      <wp:wrapNone/>
                      <wp:docPr id="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C1856" id="AutoShape 56" o:spid="_x0000_s1026" type="#_x0000_t32" style="position:absolute;margin-left:56.9pt;margin-top:-.6pt;width:67.5pt;height:3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">
                      <v:stroke endarrow="block"/>
                    </v:shape>
                  </w:pict>
                </mc:Fallback>
              </mc:AlternateContent>
            </w:r>
            <w:r>
              <w:rPr>
                <w:rFonts w:ascii="Times New Roman" w:eastAsia="Times New Roman" w:hAnsi="Times New Roman"/>
                <w:noProof/>
                <w:sz w:val="20"/>
                <w:szCs w:val="20"/>
                <w:lang w:eastAsia="hu-HU"/>
              </w:rPr>
              <mc:AlternateContent>
                <mc:Choice Requires="wps">
                  <w:drawing>
                    <wp:anchor distT="0" distB="0" distL="114300" distR="114300" simplePos="0" relativeHeight="251645440" behindDoc="0" locked="0" layoutInCell="1" allowOverlap="1" wp14:anchorId="0D30A681" wp14:editId="5F49B164">
                      <wp:simplePos x="0" y="0"/>
                      <wp:positionH relativeFrom="column">
                        <wp:posOffset>386080</wp:posOffset>
                      </wp:positionH>
                      <wp:positionV relativeFrom="paragraph">
                        <wp:posOffset>3175</wp:posOffset>
                      </wp:positionV>
                      <wp:extent cx="9525" cy="407670"/>
                      <wp:effectExtent l="47625" t="12065" r="57150" b="18415"/>
                      <wp:wrapNone/>
                      <wp:docPr id="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306" id="AutoShape 55" o:spid="_x0000_s1026" type="#_x0000_t32" style="position:absolute;margin-left:30.4pt;margin-top:.25pt;width:.75pt;height:3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">
                      <v:stroke endarrow="block"/>
                    </v:shape>
                  </w:pict>
                </mc:Fallback>
              </mc:AlternateContent>
            </w:r>
          </w:p>
        </w:tc>
        <w:tc>
          <w:tcPr>
            <w:tcW w:w="360" w:type="dxa"/>
            <w:tcBorders>
              <w:top w:val="nil"/>
              <w:left w:val="nil"/>
              <w:bottom w:val="nil"/>
              <w:right w:val="nil"/>
            </w:tcBorders>
            <w:shd w:val="clear" w:color="auto" w:fill="auto"/>
            <w:noWrap/>
            <w:vAlign w:val="bottom"/>
            <w:hideMark/>
          </w:tcPr>
          <w:p w14:paraId="150FB890" w14:textId="77777777" w:rsidR="004A7EEF" w:rsidRPr="004A7EEF" w:rsidRDefault="004A7EEF" w:rsidP="004A7EEF">
            <w:pPr>
              <w:spacing w:after="0" w:line="240" w:lineRule="auto"/>
              <w:jc w:val="center"/>
              <w:rPr>
                <w:rFonts w:ascii="Times New Roman" w:eastAsia="Times New Roman" w:hAnsi="Times New Roman"/>
                <w:sz w:val="20"/>
                <w:szCs w:val="20"/>
                <w:lang w:eastAsia="hu-HU"/>
              </w:rPr>
            </w:pPr>
          </w:p>
        </w:tc>
        <w:tc>
          <w:tcPr>
            <w:tcW w:w="1300" w:type="dxa"/>
            <w:tcBorders>
              <w:top w:val="nil"/>
              <w:left w:val="nil"/>
              <w:bottom w:val="nil"/>
              <w:right w:val="nil"/>
            </w:tcBorders>
            <w:shd w:val="clear" w:color="auto" w:fill="auto"/>
            <w:noWrap/>
            <w:vAlign w:val="bottom"/>
            <w:hideMark/>
          </w:tcPr>
          <w:p w14:paraId="17283944" w14:textId="77777777" w:rsidR="004A7EEF" w:rsidRPr="004A7EEF" w:rsidRDefault="004A7EEF" w:rsidP="004A7EEF">
            <w:pPr>
              <w:spacing w:after="0" w:line="240" w:lineRule="auto"/>
              <w:rPr>
                <w:rFonts w:ascii="Times New Roman" w:eastAsia="Times New Roman" w:hAnsi="Times New Roman"/>
                <w:sz w:val="20"/>
                <w:szCs w:val="20"/>
                <w:lang w:eastAsia="hu-HU"/>
              </w:rPr>
            </w:pPr>
          </w:p>
        </w:tc>
        <w:tc>
          <w:tcPr>
            <w:tcW w:w="280" w:type="dxa"/>
            <w:tcBorders>
              <w:top w:val="nil"/>
              <w:left w:val="nil"/>
              <w:bottom w:val="nil"/>
              <w:right w:val="nil"/>
            </w:tcBorders>
            <w:shd w:val="clear" w:color="auto" w:fill="auto"/>
            <w:noWrap/>
            <w:vAlign w:val="bottom"/>
            <w:hideMark/>
          </w:tcPr>
          <w:p w14:paraId="7D29AE15" w14:textId="77777777" w:rsidR="004A7EEF" w:rsidRPr="004A7EEF" w:rsidRDefault="004A7EEF" w:rsidP="004A7EEF">
            <w:pPr>
              <w:spacing w:after="0" w:line="240" w:lineRule="auto"/>
              <w:rPr>
                <w:rFonts w:ascii="Times New Roman" w:eastAsia="Times New Roman" w:hAnsi="Times New Roman"/>
                <w:sz w:val="20"/>
                <w:szCs w:val="20"/>
                <w:lang w:eastAsia="hu-HU"/>
              </w:rPr>
            </w:pPr>
          </w:p>
        </w:tc>
        <w:tc>
          <w:tcPr>
            <w:tcW w:w="1220" w:type="dxa"/>
            <w:tcBorders>
              <w:top w:val="nil"/>
              <w:left w:val="nil"/>
              <w:bottom w:val="nil"/>
              <w:right w:val="nil"/>
            </w:tcBorders>
            <w:shd w:val="clear" w:color="auto" w:fill="auto"/>
            <w:noWrap/>
            <w:vAlign w:val="bottom"/>
            <w:hideMark/>
          </w:tcPr>
          <w:p w14:paraId="4308474D" w14:textId="77777777" w:rsidR="004A7EEF" w:rsidRPr="004A7EEF" w:rsidRDefault="004A7EEF" w:rsidP="004A7EEF">
            <w:pPr>
              <w:spacing w:after="0" w:line="240" w:lineRule="auto"/>
              <w:rPr>
                <w:rFonts w:ascii="Times New Roman" w:eastAsia="Times New Roman" w:hAnsi="Times New Roman"/>
                <w:sz w:val="20"/>
                <w:szCs w:val="20"/>
                <w:lang w:eastAsia="hu-HU"/>
              </w:rPr>
            </w:pPr>
          </w:p>
        </w:tc>
      </w:tr>
      <w:tr w:rsidR="004A7EEF" w:rsidRPr="004A7EEF" w14:paraId="248F92AD" w14:textId="77777777" w:rsidTr="004A7EEF">
        <w:trPr>
          <w:trHeight w:val="1020"/>
        </w:trPr>
        <w:tc>
          <w:tcPr>
            <w:tcW w:w="128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8C171F1"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r w:rsidRPr="004A7EEF">
              <w:rPr>
                <w:rFonts w:ascii="Times New Roman" w:eastAsia="Times New Roman" w:hAnsi="Times New Roman"/>
                <w:color w:val="000000"/>
                <w:sz w:val="20"/>
                <w:szCs w:val="20"/>
                <w:lang w:eastAsia="hu-HU"/>
              </w:rPr>
              <w:t>Cégkönyvelés</w:t>
            </w:r>
          </w:p>
        </w:tc>
        <w:tc>
          <w:tcPr>
            <w:tcW w:w="340" w:type="dxa"/>
            <w:tcBorders>
              <w:top w:val="nil"/>
              <w:left w:val="nil"/>
              <w:bottom w:val="nil"/>
              <w:right w:val="nil"/>
            </w:tcBorders>
            <w:shd w:val="clear" w:color="auto" w:fill="auto"/>
            <w:vAlign w:val="center"/>
            <w:hideMark/>
          </w:tcPr>
          <w:p w14:paraId="403D0118"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p>
        </w:tc>
        <w:tc>
          <w:tcPr>
            <w:tcW w:w="216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F5FC7B0"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r w:rsidRPr="004A7EEF">
              <w:rPr>
                <w:rFonts w:ascii="Times New Roman" w:eastAsia="Times New Roman" w:hAnsi="Times New Roman"/>
                <w:color w:val="000000"/>
                <w:sz w:val="20"/>
                <w:szCs w:val="20"/>
                <w:lang w:eastAsia="hu-HU"/>
              </w:rPr>
              <w:t>Gazdasági és Pénzügyi Divízió</w:t>
            </w:r>
          </w:p>
        </w:tc>
        <w:tc>
          <w:tcPr>
            <w:tcW w:w="380" w:type="dxa"/>
            <w:tcBorders>
              <w:top w:val="nil"/>
              <w:left w:val="nil"/>
              <w:bottom w:val="nil"/>
              <w:right w:val="nil"/>
            </w:tcBorders>
            <w:shd w:val="clear" w:color="auto" w:fill="auto"/>
            <w:noWrap/>
            <w:vAlign w:val="center"/>
            <w:hideMark/>
          </w:tcPr>
          <w:p w14:paraId="187CA034"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p>
        </w:tc>
        <w:tc>
          <w:tcPr>
            <w:tcW w:w="14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01AA8B6"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r w:rsidRPr="004A7EEF">
              <w:rPr>
                <w:rFonts w:ascii="Times New Roman" w:eastAsia="Times New Roman" w:hAnsi="Times New Roman"/>
                <w:color w:val="000000"/>
                <w:sz w:val="20"/>
                <w:szCs w:val="20"/>
                <w:lang w:eastAsia="hu-HU"/>
              </w:rPr>
              <w:t>Számviteli és házelszámolási Iroda</w:t>
            </w:r>
          </w:p>
        </w:tc>
        <w:tc>
          <w:tcPr>
            <w:tcW w:w="360" w:type="dxa"/>
            <w:tcBorders>
              <w:top w:val="nil"/>
              <w:left w:val="nil"/>
              <w:bottom w:val="nil"/>
              <w:right w:val="nil"/>
            </w:tcBorders>
            <w:shd w:val="clear" w:color="auto" w:fill="auto"/>
            <w:noWrap/>
            <w:vAlign w:val="bottom"/>
            <w:hideMark/>
          </w:tcPr>
          <w:p w14:paraId="19C6FBFA"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p>
        </w:tc>
        <w:tc>
          <w:tcPr>
            <w:tcW w:w="13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1BD5F98"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r w:rsidRPr="004A7EEF">
              <w:rPr>
                <w:rFonts w:ascii="Times New Roman" w:eastAsia="Times New Roman" w:hAnsi="Times New Roman"/>
                <w:color w:val="000000"/>
                <w:sz w:val="20"/>
                <w:szCs w:val="20"/>
                <w:lang w:eastAsia="hu-HU"/>
              </w:rPr>
              <w:t>Személyügyi Iroda</w:t>
            </w:r>
          </w:p>
        </w:tc>
        <w:tc>
          <w:tcPr>
            <w:tcW w:w="280" w:type="dxa"/>
            <w:tcBorders>
              <w:top w:val="nil"/>
              <w:left w:val="nil"/>
              <w:bottom w:val="nil"/>
              <w:right w:val="nil"/>
            </w:tcBorders>
            <w:shd w:val="clear" w:color="auto" w:fill="auto"/>
            <w:noWrap/>
            <w:vAlign w:val="bottom"/>
            <w:hideMark/>
          </w:tcPr>
          <w:p w14:paraId="59090DC9"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p>
        </w:tc>
        <w:tc>
          <w:tcPr>
            <w:tcW w:w="12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B62B391" w14:textId="77777777" w:rsidR="004A7EEF" w:rsidRPr="004A7EEF" w:rsidRDefault="004A7EEF" w:rsidP="004A7EEF">
            <w:pPr>
              <w:spacing w:after="0" w:line="240" w:lineRule="auto"/>
              <w:jc w:val="center"/>
              <w:rPr>
                <w:rFonts w:ascii="Times New Roman" w:eastAsia="Times New Roman" w:hAnsi="Times New Roman"/>
                <w:color w:val="000000"/>
                <w:sz w:val="20"/>
                <w:szCs w:val="20"/>
                <w:lang w:eastAsia="hu-HU"/>
              </w:rPr>
            </w:pPr>
            <w:r w:rsidRPr="004A7EEF">
              <w:rPr>
                <w:rFonts w:ascii="Times New Roman" w:eastAsia="Times New Roman" w:hAnsi="Times New Roman"/>
                <w:color w:val="000000"/>
                <w:sz w:val="20"/>
                <w:szCs w:val="20"/>
                <w:lang w:eastAsia="hu-HU"/>
              </w:rPr>
              <w:t>Bér - TB Iroda</w:t>
            </w:r>
          </w:p>
        </w:tc>
      </w:tr>
    </w:tbl>
    <w:p w14:paraId="32FAB7E3" w14:textId="77777777" w:rsidR="004A7EEF" w:rsidRDefault="004A7EEF" w:rsidP="00F825C6">
      <w:pPr>
        <w:spacing w:line="240" w:lineRule="auto"/>
        <w:rPr>
          <w:lang w:eastAsia="hu-HU"/>
        </w:rPr>
      </w:pPr>
    </w:p>
    <w:p w14:paraId="576D4C6A"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 társaság saját pénzügyi-gazdasági folyamatait, illetve az önkormányzati feladatellátás pénzügyi koordinációját a Gazdasági Igazgatóság végzi</w:t>
      </w:r>
      <w:r w:rsidR="0087684B">
        <w:rPr>
          <w:rFonts w:ascii="Times New Roman" w:hAnsi="Times New Roman"/>
          <w:sz w:val="24"/>
          <w:szCs w:val="24"/>
        </w:rPr>
        <w:t>, a gazdasági igazgató irányítása alatt</w:t>
      </w:r>
      <w:r w:rsidRPr="00B242AC">
        <w:rPr>
          <w:rFonts w:ascii="Times New Roman" w:hAnsi="Times New Roman"/>
          <w:sz w:val="24"/>
          <w:szCs w:val="24"/>
        </w:rPr>
        <w:t xml:space="preserve">. Munkavégzése elsősorban gazdaságossági, takarékossági, célszerűségi és hatékonysági szempontok mentén, a folyamatok racionalizálásra, a költség-haszon elvének összevetésére és optimalizálására irányul. </w:t>
      </w:r>
    </w:p>
    <w:p w14:paraId="17196D41"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Önálló telephelyen, a Losonci u. 2. szám alatt működik, A pénzügyi – gazdasági folyamatokon túlmenően a személyügyi, valamint bér – TB feladatok ellátása is az igazgatósághoz tartozik.</w:t>
      </w:r>
    </w:p>
    <w:p w14:paraId="45811BEC" w14:textId="77777777" w:rsidR="00B242AC" w:rsidRPr="00B242AC" w:rsidRDefault="003962F6" w:rsidP="00F825C6">
      <w:pPr>
        <w:spacing w:line="240" w:lineRule="auto"/>
        <w:jc w:val="both"/>
        <w:rPr>
          <w:rFonts w:ascii="Times New Roman" w:hAnsi="Times New Roman"/>
          <w:sz w:val="24"/>
          <w:szCs w:val="24"/>
        </w:rPr>
      </w:pPr>
      <w:r w:rsidRPr="003962F6">
        <w:rPr>
          <w:rFonts w:ascii="Times New Roman" w:hAnsi="Times New Roman"/>
          <w:b/>
          <w:bCs/>
          <w:sz w:val="24"/>
          <w:szCs w:val="24"/>
        </w:rPr>
        <w:t>Cégkönyvelés:</w:t>
      </w:r>
      <w:r>
        <w:rPr>
          <w:rFonts w:ascii="Times New Roman" w:hAnsi="Times New Roman"/>
          <w:sz w:val="24"/>
          <w:szCs w:val="24"/>
        </w:rPr>
        <w:t xml:space="preserve"> </w:t>
      </w:r>
      <w:r w:rsidR="00B242AC" w:rsidRPr="00B242AC">
        <w:rPr>
          <w:rFonts w:ascii="Times New Roman" w:hAnsi="Times New Roman"/>
          <w:sz w:val="24"/>
          <w:szCs w:val="24"/>
        </w:rPr>
        <w:t>A társaság könyvelését külsős, megbízási szerződéssel foglalkoztatott cég fogja össze</w:t>
      </w:r>
      <w:r w:rsidR="0087684B">
        <w:rPr>
          <w:rFonts w:ascii="Times New Roman" w:hAnsi="Times New Roman"/>
          <w:sz w:val="24"/>
          <w:szCs w:val="24"/>
        </w:rPr>
        <w:t xml:space="preserve"> (vezetője Magonyné Szabó Melinda, aki kb. 25 éve van a cégnél, illetve annak jogelődjénél)</w:t>
      </w:r>
      <w:r w:rsidR="00B242AC" w:rsidRPr="00B242AC">
        <w:rPr>
          <w:rFonts w:ascii="Times New Roman" w:hAnsi="Times New Roman"/>
          <w:sz w:val="24"/>
          <w:szCs w:val="24"/>
        </w:rPr>
        <w:t>, a könyvelő könyvvizsgálói képesítéssel és több évtizedes gyakorlattal rendelkezik, a társaság és a költségvetési mikrokörnyezet számviteli rendszerét illetően. A könyvelő előkészíti és beküldi a társaság adóbevallásait, egyezteti az analitikus és szintetikus könyvelést, elkészíti a társaság féléves és éves beszámolóját.</w:t>
      </w:r>
    </w:p>
    <w:p w14:paraId="05190740"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b/>
          <w:bCs/>
          <w:sz w:val="24"/>
          <w:szCs w:val="24"/>
        </w:rPr>
        <w:t>A Gazdasági és Pénzügyi Divízió</w:t>
      </w:r>
      <w:r>
        <w:rPr>
          <w:rFonts w:ascii="Times New Roman" w:hAnsi="Times New Roman"/>
          <w:b/>
          <w:bCs/>
          <w:sz w:val="24"/>
          <w:szCs w:val="24"/>
        </w:rPr>
        <w:t xml:space="preserve">: </w:t>
      </w:r>
      <w:r w:rsidRPr="00B242AC">
        <w:rPr>
          <w:rFonts w:ascii="Times New Roman" w:hAnsi="Times New Roman"/>
          <w:sz w:val="24"/>
          <w:szCs w:val="24"/>
        </w:rPr>
        <w:t>Feladatai: a pénzügyi egyensúly figyelemmel kísérése, a pénzgazdálkodás és a különböző pénzügyi-finanszírozási konstrukciók alkalmazása. Gazdálkodási bevételek és kiadások bonyolítása, számlázás és bejövő számlák kezelése, vevő és szállító számlák ügyintézése</w:t>
      </w:r>
      <w:r w:rsidR="00C563D9">
        <w:rPr>
          <w:rFonts w:ascii="Times New Roman" w:hAnsi="Times New Roman"/>
          <w:sz w:val="24"/>
          <w:szCs w:val="24"/>
        </w:rPr>
        <w:t>,</w:t>
      </w:r>
      <w:r w:rsidRPr="00B242AC">
        <w:rPr>
          <w:rFonts w:ascii="Times New Roman" w:hAnsi="Times New Roman"/>
          <w:sz w:val="24"/>
          <w:szCs w:val="24"/>
        </w:rPr>
        <w:t xml:space="preserve"> </w:t>
      </w:r>
      <w:r w:rsidR="00C563D9">
        <w:rPr>
          <w:rFonts w:ascii="Times New Roman" w:hAnsi="Times New Roman"/>
          <w:sz w:val="24"/>
          <w:szCs w:val="24"/>
        </w:rPr>
        <w:t>s</w:t>
      </w:r>
      <w:r w:rsidRPr="00B242AC">
        <w:rPr>
          <w:rFonts w:ascii="Times New Roman" w:hAnsi="Times New Roman"/>
          <w:sz w:val="24"/>
          <w:szCs w:val="24"/>
        </w:rPr>
        <w:t>zerződések nyilvántartása és kezelése. A házipénztár kezelése és nyilvántartása, banki forgalom ügyintézése. Cafeteria keretek nyilvántartása, cafeteria elemek összeállítása, megrendelése, nyilatkozatok kezelése.</w:t>
      </w:r>
    </w:p>
    <w:p w14:paraId="2C37E5E9" w14:textId="77777777" w:rsidR="006D5509"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Önkormányzati pénzeszközök szabályszerű kezelése, az Önkormányzat nevében történő számlázás.</w:t>
      </w:r>
      <w:r w:rsidR="006D5509" w:rsidRPr="006D5509">
        <w:rPr>
          <w:rFonts w:ascii="Times New Roman" w:hAnsi="Times New Roman"/>
          <w:sz w:val="24"/>
          <w:szCs w:val="24"/>
        </w:rPr>
        <w:t xml:space="preserve"> </w:t>
      </w:r>
      <w:r w:rsidR="006D5509" w:rsidRPr="00B242AC">
        <w:rPr>
          <w:rFonts w:ascii="Times New Roman" w:hAnsi="Times New Roman"/>
          <w:sz w:val="24"/>
          <w:szCs w:val="24"/>
        </w:rPr>
        <w:t>Költségvetési keretek naprakész vezetése, adatszolgáltatás a keretek alakulásáról.</w:t>
      </w:r>
    </w:p>
    <w:p w14:paraId="777BF64E"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 xml:space="preserve">Az iroda éves szinten kb. 6-7 ezer db szállítói számla befogadásával, kb. 4 ezer db. kimenő számla kiállításával, illetve az ehhez kapcsolódó pénzügyi, analitikus és könyvelési feladatokkal foglalkozik, gondoskodik a számlák szabályszerű kezeléséről, szerződéses megfeleltetéséről, kifizetéséről. </w:t>
      </w:r>
    </w:p>
    <w:p w14:paraId="69A5064B" w14:textId="77777777" w:rsid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 xml:space="preserve">Ellátja a számlákhoz kapcsolódó (1.000 db feletti) szerződések nyilvántartását és kezelését, és lebonyolítja a 15 db bankszámla forgalmát. Egy saját házipénztárt kezel és koordinálja a két önkormányzati pénztár (lakbér és parkolási) működését, elvégzi a pénztárak ellenőrzését. </w:t>
      </w:r>
    </w:p>
    <w:p w14:paraId="7AEF641A" w14:textId="77777777" w:rsidR="003962F6" w:rsidRPr="00B242AC" w:rsidRDefault="003962F6" w:rsidP="00F825C6">
      <w:pPr>
        <w:spacing w:line="240" w:lineRule="auto"/>
        <w:jc w:val="both"/>
        <w:rPr>
          <w:rFonts w:ascii="Times New Roman" w:hAnsi="Times New Roman"/>
          <w:sz w:val="24"/>
          <w:szCs w:val="24"/>
        </w:rPr>
      </w:pPr>
      <w:r>
        <w:rPr>
          <w:rFonts w:ascii="Times New Roman" w:hAnsi="Times New Roman"/>
          <w:sz w:val="24"/>
          <w:szCs w:val="24"/>
        </w:rPr>
        <w:t>Minden anyag elektronikus úton (is) nyilván van tartva, a számlák, szerződések, és minden kapcsolódó dokumentum az integrált rendszerben pdf formátumban rögzítésre kerül.</w:t>
      </w:r>
    </w:p>
    <w:p w14:paraId="4CE0391F"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b/>
          <w:bCs/>
          <w:sz w:val="24"/>
          <w:szCs w:val="24"/>
        </w:rPr>
        <w:lastRenderedPageBreak/>
        <w:t xml:space="preserve">A Számviteli és házelszámolási Iroda </w:t>
      </w:r>
      <w:r w:rsidRPr="00B242AC">
        <w:rPr>
          <w:rFonts w:ascii="Times New Roman" w:hAnsi="Times New Roman"/>
          <w:sz w:val="24"/>
          <w:szCs w:val="24"/>
        </w:rPr>
        <w:t>Feladatai, önkormányzati analitikus és főkönyvi könyvelés, ezzel kapcsolatos feladások, jelentések, beszámolók készítése.</w:t>
      </w:r>
    </w:p>
    <w:p w14:paraId="50FC47E2"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Házelszámolási feladatok ellátása, bevételek és kiadások teljeskörű vezetése az önkormányzati ingatlanokra.</w:t>
      </w:r>
      <w:r w:rsidR="0087684B">
        <w:rPr>
          <w:rFonts w:ascii="Times New Roman" w:hAnsi="Times New Roman"/>
          <w:sz w:val="24"/>
          <w:szCs w:val="24"/>
        </w:rPr>
        <w:t xml:space="preserve"> </w:t>
      </w:r>
      <w:r w:rsidRPr="00B242AC">
        <w:rPr>
          <w:rFonts w:ascii="Times New Roman" w:hAnsi="Times New Roman"/>
          <w:sz w:val="24"/>
          <w:szCs w:val="24"/>
        </w:rPr>
        <w:t>Bejövő és kimenő számlák ügyintézése, rögzítése a költségvetésben és a házelszámolásban, közművekkel való kapcsolattartás.</w:t>
      </w:r>
    </w:p>
    <w:p w14:paraId="795E78F9"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Az iroda éves szinten kb. 15-20 ezer szállítói számla kezelésével, könyvelésével foglalkozik, hozzá tartozik a számlaforgalom leegyeztetése a szállítókkal, közműszolgáltatókkal, illetve valamennyi bevétel és kiadás ingatlanra könyvelése (házelszámolás) albetét szinten. Az iroda vezeti az önkormányzati költségvetési keretek</w:t>
      </w:r>
      <w:r w:rsidR="006D5509">
        <w:rPr>
          <w:rFonts w:ascii="Times New Roman" w:hAnsi="Times New Roman"/>
          <w:sz w:val="24"/>
          <w:szCs w:val="24"/>
        </w:rPr>
        <w:t xml:space="preserve"> kiadási tételeit (gyorsszolgálat, karbantartás, üzemeltetés)</w:t>
      </w:r>
      <w:r w:rsidRPr="00B242AC">
        <w:rPr>
          <w:rFonts w:ascii="Times New Roman" w:hAnsi="Times New Roman"/>
          <w:sz w:val="24"/>
          <w:szCs w:val="24"/>
        </w:rPr>
        <w:t xml:space="preserve">, nyilvántartásából naprakész adatokat szolgáltat a tervezési, felújítási, beruházási feladatok bonyolításához, a rendelkezésre álló fedezet igazolásához. </w:t>
      </w:r>
      <w:r w:rsidR="000F78E7">
        <w:rPr>
          <w:rFonts w:ascii="Times New Roman" w:hAnsi="Times New Roman"/>
          <w:sz w:val="24"/>
          <w:szCs w:val="24"/>
        </w:rPr>
        <w:t>A számlák és szerződések nyilvántartása itt is digitális.</w:t>
      </w:r>
    </w:p>
    <w:p w14:paraId="3853DA6C"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b/>
          <w:bCs/>
          <w:sz w:val="24"/>
          <w:szCs w:val="24"/>
        </w:rPr>
        <w:t>Személyügyi Iroda</w:t>
      </w:r>
      <w:r>
        <w:rPr>
          <w:rFonts w:ascii="Times New Roman" w:hAnsi="Times New Roman"/>
          <w:b/>
          <w:bCs/>
          <w:sz w:val="24"/>
          <w:szCs w:val="24"/>
        </w:rPr>
        <w:t xml:space="preserve">: </w:t>
      </w:r>
      <w:r w:rsidRPr="00B242AC">
        <w:rPr>
          <w:rFonts w:ascii="Times New Roman" w:hAnsi="Times New Roman"/>
          <w:sz w:val="24"/>
          <w:szCs w:val="24"/>
        </w:rPr>
        <w:t>Gondoskodik a társaság munkaügyi feladatainak ellátásáról, ezen belül a munkaszerződések, munkaköri leírások, be-és kilépéssel kapcsolatos megállapodások előkészítéséről.</w:t>
      </w:r>
      <w:r w:rsidR="003962F6">
        <w:rPr>
          <w:rFonts w:ascii="Times New Roman" w:hAnsi="Times New Roman"/>
          <w:sz w:val="24"/>
          <w:szCs w:val="24"/>
        </w:rPr>
        <w:t xml:space="preserve"> </w:t>
      </w:r>
      <w:r w:rsidRPr="00B242AC">
        <w:rPr>
          <w:rFonts w:ascii="Times New Roman" w:hAnsi="Times New Roman"/>
          <w:sz w:val="24"/>
          <w:szCs w:val="24"/>
        </w:rPr>
        <w:t>Nyilvántartja a társaság munkaerő szükségletét, elkészíti a felvételhez kapcsolódó álláspályázatokat, fogadja a beérkező önéletrajzokat, lebonyolítja a meghallgatásokat.</w:t>
      </w:r>
    </w:p>
    <w:p w14:paraId="03EF45B8"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 Személyügyi Iroda kb. 3</w:t>
      </w:r>
      <w:r w:rsidR="00BA64DF">
        <w:rPr>
          <w:rFonts w:ascii="Times New Roman" w:hAnsi="Times New Roman"/>
          <w:sz w:val="24"/>
          <w:szCs w:val="24"/>
        </w:rPr>
        <w:t>7</w:t>
      </w:r>
      <w:r w:rsidRPr="00B242AC">
        <w:rPr>
          <w:rFonts w:ascii="Times New Roman" w:hAnsi="Times New Roman"/>
          <w:sz w:val="24"/>
          <w:szCs w:val="24"/>
        </w:rPr>
        <w:t>0-</w:t>
      </w:r>
      <w:r w:rsidR="00925CAF">
        <w:rPr>
          <w:rFonts w:ascii="Times New Roman" w:hAnsi="Times New Roman"/>
          <w:sz w:val="24"/>
          <w:szCs w:val="24"/>
        </w:rPr>
        <w:t>400</w:t>
      </w:r>
      <w:r w:rsidRPr="00B242AC">
        <w:rPr>
          <w:rFonts w:ascii="Times New Roman" w:hAnsi="Times New Roman"/>
          <w:sz w:val="24"/>
          <w:szCs w:val="24"/>
        </w:rPr>
        <w:t xml:space="preserve"> főállású munkavállaló, 150-160 fő megbízásos/tiszteletdíjas személyügyi iratát kezeli, ügyintézi a be – és kiléptetéseket, emellett gondoskodik a megfelelő munkaerő pótlás megszervezéséről, a hirdetések megjelentetéséről, állásinterjúk és felvételi meghallgatások lebonyolításáról. </w:t>
      </w:r>
      <w:r w:rsidR="00C563D9">
        <w:rPr>
          <w:rFonts w:ascii="Times New Roman" w:hAnsi="Times New Roman"/>
          <w:sz w:val="24"/>
          <w:szCs w:val="24"/>
        </w:rPr>
        <w:t xml:space="preserve">Igény esetén oktatásokat szervez, statisztikai és egyéb adatokat szolgáltat a Társaság személyügyi állományáról. </w:t>
      </w:r>
      <w:r w:rsidRPr="00B242AC">
        <w:rPr>
          <w:rFonts w:ascii="Times New Roman" w:hAnsi="Times New Roman"/>
          <w:sz w:val="24"/>
          <w:szCs w:val="24"/>
        </w:rPr>
        <w:t xml:space="preserve">Még 2018. év folyamán az iroda elvégezte a társaság munkaügyi dokumentumainak egységesítését, a nyilvántartások korszerűsítését, minden anyag egységesen, pdf formátumban van kezelve. </w:t>
      </w:r>
    </w:p>
    <w:p w14:paraId="0D524737" w14:textId="77777777" w:rsidR="000F78E7" w:rsidRDefault="00B242AC" w:rsidP="00F825C6">
      <w:pPr>
        <w:spacing w:line="240" w:lineRule="auto"/>
        <w:jc w:val="both"/>
        <w:rPr>
          <w:rFonts w:ascii="Times New Roman" w:hAnsi="Times New Roman"/>
          <w:sz w:val="24"/>
          <w:szCs w:val="24"/>
        </w:rPr>
      </w:pPr>
      <w:r w:rsidRPr="00B242AC">
        <w:rPr>
          <w:rFonts w:ascii="Times New Roman" w:hAnsi="Times New Roman"/>
          <w:b/>
          <w:bCs/>
          <w:sz w:val="24"/>
          <w:szCs w:val="24"/>
        </w:rPr>
        <w:t>A Bér – és TB elszámolási Iroda</w:t>
      </w:r>
      <w:r>
        <w:rPr>
          <w:rFonts w:ascii="Times New Roman" w:hAnsi="Times New Roman"/>
          <w:b/>
          <w:bCs/>
          <w:sz w:val="24"/>
          <w:szCs w:val="24"/>
        </w:rPr>
        <w:t xml:space="preserve">: </w:t>
      </w:r>
      <w:r w:rsidRPr="00B242AC">
        <w:rPr>
          <w:rFonts w:ascii="Times New Roman" w:hAnsi="Times New Roman"/>
          <w:sz w:val="24"/>
          <w:szCs w:val="24"/>
        </w:rPr>
        <w:t>Elkészíti a szükséges nyilvántartásokat, igazolásokat, és egyéb dokumentumokat</w:t>
      </w:r>
      <w:r w:rsidR="006D5509">
        <w:rPr>
          <w:rFonts w:ascii="Times New Roman" w:hAnsi="Times New Roman"/>
          <w:sz w:val="24"/>
          <w:szCs w:val="24"/>
        </w:rPr>
        <w:t xml:space="preserve">, elvégzi </w:t>
      </w:r>
      <w:r w:rsidRPr="00B242AC">
        <w:rPr>
          <w:rFonts w:ascii="Times New Roman" w:hAnsi="Times New Roman"/>
          <w:sz w:val="24"/>
          <w:szCs w:val="24"/>
        </w:rPr>
        <w:t xml:space="preserve">a társaság bérelszámolási feladatait, </w:t>
      </w:r>
      <w:r w:rsidR="000F78E7">
        <w:rPr>
          <w:rFonts w:ascii="Times New Roman" w:hAnsi="Times New Roman"/>
          <w:sz w:val="24"/>
          <w:szCs w:val="24"/>
        </w:rPr>
        <w:t xml:space="preserve">munkabér előlegek, letiltások számfejtését utalását, </w:t>
      </w:r>
      <w:r w:rsidRPr="00B242AC">
        <w:rPr>
          <w:rFonts w:ascii="Times New Roman" w:hAnsi="Times New Roman"/>
          <w:sz w:val="24"/>
          <w:szCs w:val="24"/>
        </w:rPr>
        <w:t>intézi az adók és járulékok határidőben történő megfizetését, adatszolgáltatási és bejelentési kötelezettségek megtételét.</w:t>
      </w:r>
      <w:r w:rsidR="0087684B">
        <w:rPr>
          <w:rFonts w:ascii="Times New Roman" w:hAnsi="Times New Roman"/>
          <w:sz w:val="24"/>
          <w:szCs w:val="24"/>
        </w:rPr>
        <w:t xml:space="preserve"> </w:t>
      </w:r>
    </w:p>
    <w:p w14:paraId="2882B245"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Ellátja a TB kifizetőhely működtetésével kapcsolatos feladatokat</w:t>
      </w:r>
      <w:r w:rsidR="003962F6">
        <w:rPr>
          <w:rFonts w:ascii="Times New Roman" w:hAnsi="Times New Roman"/>
          <w:sz w:val="24"/>
          <w:szCs w:val="24"/>
        </w:rPr>
        <w:t xml:space="preserve">, </w:t>
      </w:r>
      <w:r w:rsidRPr="00B242AC">
        <w:rPr>
          <w:rFonts w:ascii="Times New Roman" w:hAnsi="Times New Roman"/>
          <w:sz w:val="24"/>
          <w:szCs w:val="24"/>
        </w:rPr>
        <w:t xml:space="preserve">mind a főállású és megbízási szerződéses, mind pedig a közfoglalkoztatottak és alkalmi munkavállalók részére. </w:t>
      </w:r>
      <w:r w:rsidR="000F78E7">
        <w:rPr>
          <w:rFonts w:ascii="Times New Roman" w:hAnsi="Times New Roman"/>
          <w:sz w:val="24"/>
          <w:szCs w:val="24"/>
        </w:rPr>
        <w:t>A személyügy és a bérszámfejtés közös rendszerben dolgoznak, amelyből minden szükséges kimutatás kinyerhető a munkáltató, munkavállalók és külső szervek részére.</w:t>
      </w:r>
    </w:p>
    <w:p w14:paraId="38FDB7C4" w14:textId="77777777" w:rsidR="00C563D9" w:rsidRPr="005E160A" w:rsidRDefault="00C563D9" w:rsidP="00F825C6">
      <w:pPr>
        <w:pStyle w:val="Listaszerbekezds2"/>
        <w:ind w:left="0"/>
        <w:contextualSpacing w:val="0"/>
        <w:rPr>
          <w:sz w:val="6"/>
          <w:szCs w:val="6"/>
          <w:u w:val="single"/>
        </w:rPr>
      </w:pPr>
    </w:p>
    <w:p w14:paraId="787FA49B" w14:textId="77777777" w:rsidR="00641B0D" w:rsidRDefault="00641B0D" w:rsidP="00641B0D">
      <w:pPr>
        <w:spacing w:line="240" w:lineRule="auto"/>
        <w:jc w:val="both"/>
        <w:rPr>
          <w:rFonts w:ascii="Times New Roman" w:hAnsi="Times New Roman"/>
          <w:b/>
          <w:iCs/>
          <w:sz w:val="24"/>
          <w:szCs w:val="24"/>
          <w:u w:val="single"/>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p>
    <w:tbl>
      <w:tblPr>
        <w:tblW w:w="8363" w:type="dxa"/>
        <w:tblInd w:w="212" w:type="dxa"/>
        <w:tblCellMar>
          <w:left w:w="70" w:type="dxa"/>
          <w:right w:w="70" w:type="dxa"/>
        </w:tblCellMar>
        <w:tblLook w:val="04A0" w:firstRow="1" w:lastRow="0" w:firstColumn="1" w:lastColumn="0" w:noHBand="0" w:noVBand="1"/>
      </w:tblPr>
      <w:tblGrid>
        <w:gridCol w:w="3051"/>
        <w:gridCol w:w="869"/>
        <w:gridCol w:w="162"/>
        <w:gridCol w:w="3220"/>
        <w:gridCol w:w="1061"/>
      </w:tblGrid>
      <w:tr w:rsidR="00EA470D" w:rsidRPr="00EA470D" w14:paraId="1B796AAB" w14:textId="77777777" w:rsidTr="005E160A">
        <w:trPr>
          <w:trHeight w:val="300"/>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AB64F" w14:textId="77777777" w:rsidR="00EA470D" w:rsidRPr="00EA470D" w:rsidRDefault="00EA470D" w:rsidP="00EA470D">
            <w:pPr>
              <w:spacing w:after="0" w:line="240" w:lineRule="auto"/>
              <w:jc w:val="center"/>
              <w:rPr>
                <w:rFonts w:ascii="Times New Roman" w:eastAsia="Times New Roman" w:hAnsi="Times New Roman"/>
                <w:b/>
                <w:bCs/>
                <w:color w:val="000000"/>
                <w:sz w:val="20"/>
                <w:szCs w:val="20"/>
                <w:lang w:eastAsia="hu-HU"/>
              </w:rPr>
            </w:pPr>
            <w:r w:rsidRPr="00EA470D">
              <w:rPr>
                <w:rFonts w:ascii="Times New Roman" w:eastAsia="Times New Roman" w:hAnsi="Times New Roman"/>
                <w:b/>
                <w:bCs/>
                <w:color w:val="000000"/>
                <w:sz w:val="20"/>
                <w:szCs w:val="20"/>
                <w:lang w:eastAsia="hu-HU"/>
              </w:rPr>
              <w:t>2022</w:t>
            </w:r>
            <w:r>
              <w:rPr>
                <w:rFonts w:ascii="Times New Roman" w:eastAsia="Times New Roman" w:hAnsi="Times New Roman"/>
                <w:b/>
                <w:bCs/>
                <w:color w:val="000000"/>
                <w:sz w:val="20"/>
                <w:szCs w:val="20"/>
                <w:lang w:eastAsia="hu-HU"/>
              </w:rPr>
              <w:t>. engedélyezett létszám</w:t>
            </w:r>
          </w:p>
        </w:tc>
        <w:tc>
          <w:tcPr>
            <w:tcW w:w="162" w:type="dxa"/>
            <w:tcBorders>
              <w:top w:val="nil"/>
              <w:left w:val="nil"/>
              <w:bottom w:val="nil"/>
              <w:right w:val="nil"/>
            </w:tcBorders>
            <w:shd w:val="clear" w:color="auto" w:fill="auto"/>
            <w:noWrap/>
            <w:vAlign w:val="bottom"/>
            <w:hideMark/>
          </w:tcPr>
          <w:p w14:paraId="0890D30A" w14:textId="77777777" w:rsidR="00EA470D" w:rsidRPr="00EA470D" w:rsidRDefault="00EA470D" w:rsidP="00EA470D">
            <w:pPr>
              <w:spacing w:after="0" w:line="240" w:lineRule="auto"/>
              <w:jc w:val="center"/>
              <w:rPr>
                <w:rFonts w:ascii="Times New Roman" w:eastAsia="Times New Roman" w:hAnsi="Times New Roman"/>
                <w:b/>
                <w:bCs/>
                <w:color w:val="000000"/>
                <w:sz w:val="20"/>
                <w:szCs w:val="20"/>
                <w:lang w:eastAsia="hu-HU"/>
              </w:rPr>
            </w:pPr>
          </w:p>
        </w:tc>
        <w:tc>
          <w:tcPr>
            <w:tcW w:w="4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CCE0C" w14:textId="77777777" w:rsidR="00EA470D" w:rsidRPr="00EA470D" w:rsidRDefault="00EA470D" w:rsidP="00EA470D">
            <w:pPr>
              <w:spacing w:after="0" w:line="240" w:lineRule="auto"/>
              <w:jc w:val="center"/>
              <w:rPr>
                <w:rFonts w:ascii="Times New Roman" w:eastAsia="Times New Roman" w:hAnsi="Times New Roman"/>
                <w:b/>
                <w:bCs/>
                <w:color w:val="000000"/>
                <w:sz w:val="20"/>
                <w:szCs w:val="20"/>
                <w:lang w:eastAsia="hu-HU"/>
              </w:rPr>
            </w:pPr>
            <w:r w:rsidRPr="00EA470D">
              <w:rPr>
                <w:rFonts w:ascii="Times New Roman" w:eastAsia="Times New Roman" w:hAnsi="Times New Roman"/>
                <w:b/>
                <w:bCs/>
                <w:color w:val="000000"/>
                <w:sz w:val="20"/>
                <w:szCs w:val="20"/>
                <w:lang w:eastAsia="hu-HU"/>
              </w:rPr>
              <w:t>2021</w:t>
            </w:r>
            <w:r>
              <w:rPr>
                <w:rFonts w:ascii="Times New Roman" w:eastAsia="Times New Roman" w:hAnsi="Times New Roman"/>
                <w:b/>
                <w:bCs/>
                <w:color w:val="000000"/>
                <w:sz w:val="20"/>
                <w:szCs w:val="20"/>
                <w:lang w:eastAsia="hu-HU"/>
              </w:rPr>
              <w:t>. engedélyezett létszám</w:t>
            </w:r>
          </w:p>
        </w:tc>
      </w:tr>
      <w:tr w:rsidR="00EA470D" w:rsidRPr="00EA470D" w14:paraId="15ADC8DE"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1BFDE077"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munkakör</w:t>
            </w:r>
          </w:p>
        </w:tc>
        <w:tc>
          <w:tcPr>
            <w:tcW w:w="869" w:type="dxa"/>
            <w:tcBorders>
              <w:top w:val="nil"/>
              <w:left w:val="nil"/>
              <w:bottom w:val="single" w:sz="4" w:space="0" w:color="auto"/>
              <w:right w:val="single" w:sz="4" w:space="0" w:color="auto"/>
            </w:tcBorders>
            <w:shd w:val="clear" w:color="auto" w:fill="auto"/>
            <w:noWrap/>
            <w:vAlign w:val="bottom"/>
            <w:hideMark/>
          </w:tcPr>
          <w:p w14:paraId="7598ED80"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létszám</w:t>
            </w:r>
          </w:p>
        </w:tc>
        <w:tc>
          <w:tcPr>
            <w:tcW w:w="162" w:type="dxa"/>
            <w:tcBorders>
              <w:top w:val="nil"/>
              <w:left w:val="nil"/>
              <w:bottom w:val="nil"/>
              <w:right w:val="nil"/>
            </w:tcBorders>
            <w:shd w:val="clear" w:color="auto" w:fill="auto"/>
            <w:noWrap/>
            <w:vAlign w:val="bottom"/>
            <w:hideMark/>
          </w:tcPr>
          <w:p w14:paraId="06DC3127"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8565D24"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munkakör</w:t>
            </w:r>
          </w:p>
        </w:tc>
        <w:tc>
          <w:tcPr>
            <w:tcW w:w="1061" w:type="dxa"/>
            <w:tcBorders>
              <w:top w:val="nil"/>
              <w:left w:val="nil"/>
              <w:bottom w:val="single" w:sz="4" w:space="0" w:color="auto"/>
              <w:right w:val="single" w:sz="4" w:space="0" w:color="auto"/>
            </w:tcBorders>
            <w:shd w:val="clear" w:color="auto" w:fill="auto"/>
            <w:noWrap/>
            <w:vAlign w:val="bottom"/>
            <w:hideMark/>
          </w:tcPr>
          <w:p w14:paraId="343FFBDB"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létszám</w:t>
            </w:r>
          </w:p>
        </w:tc>
      </w:tr>
      <w:tr w:rsidR="00EA470D" w:rsidRPr="00EA470D" w14:paraId="49469810"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46FFAAFD"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gazdasági igazgató és titkárság</w:t>
            </w:r>
          </w:p>
        </w:tc>
        <w:tc>
          <w:tcPr>
            <w:tcW w:w="869" w:type="dxa"/>
            <w:tcBorders>
              <w:top w:val="nil"/>
              <w:left w:val="nil"/>
              <w:bottom w:val="single" w:sz="4" w:space="0" w:color="auto"/>
              <w:right w:val="single" w:sz="4" w:space="0" w:color="auto"/>
            </w:tcBorders>
            <w:shd w:val="clear" w:color="auto" w:fill="auto"/>
            <w:noWrap/>
            <w:vAlign w:val="bottom"/>
            <w:hideMark/>
          </w:tcPr>
          <w:p w14:paraId="594F8A8B"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2</w:t>
            </w:r>
          </w:p>
        </w:tc>
        <w:tc>
          <w:tcPr>
            <w:tcW w:w="162" w:type="dxa"/>
            <w:tcBorders>
              <w:top w:val="nil"/>
              <w:left w:val="nil"/>
              <w:bottom w:val="nil"/>
              <w:right w:val="nil"/>
            </w:tcBorders>
            <w:shd w:val="clear" w:color="auto" w:fill="auto"/>
            <w:noWrap/>
            <w:vAlign w:val="bottom"/>
            <w:hideMark/>
          </w:tcPr>
          <w:p w14:paraId="5B82E025"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DDC9A0"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gazdasági igazgató és titkárság</w:t>
            </w:r>
          </w:p>
        </w:tc>
        <w:tc>
          <w:tcPr>
            <w:tcW w:w="1061" w:type="dxa"/>
            <w:tcBorders>
              <w:top w:val="nil"/>
              <w:left w:val="nil"/>
              <w:bottom w:val="single" w:sz="4" w:space="0" w:color="auto"/>
              <w:right w:val="single" w:sz="4" w:space="0" w:color="auto"/>
            </w:tcBorders>
            <w:shd w:val="clear" w:color="auto" w:fill="auto"/>
            <w:noWrap/>
            <w:vAlign w:val="bottom"/>
            <w:hideMark/>
          </w:tcPr>
          <w:p w14:paraId="458CE554"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2</w:t>
            </w:r>
          </w:p>
        </w:tc>
      </w:tr>
      <w:tr w:rsidR="00EA470D" w:rsidRPr="00EA470D" w14:paraId="710CA6FA"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344481C5"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gazdasági és pénzügyi divízió</w:t>
            </w:r>
          </w:p>
        </w:tc>
        <w:tc>
          <w:tcPr>
            <w:tcW w:w="869" w:type="dxa"/>
            <w:tcBorders>
              <w:top w:val="nil"/>
              <w:left w:val="nil"/>
              <w:bottom w:val="single" w:sz="4" w:space="0" w:color="auto"/>
              <w:right w:val="single" w:sz="4" w:space="0" w:color="auto"/>
            </w:tcBorders>
            <w:shd w:val="clear" w:color="auto" w:fill="auto"/>
            <w:noWrap/>
            <w:vAlign w:val="bottom"/>
            <w:hideMark/>
          </w:tcPr>
          <w:p w14:paraId="433321E2"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11</w:t>
            </w:r>
          </w:p>
        </w:tc>
        <w:tc>
          <w:tcPr>
            <w:tcW w:w="162" w:type="dxa"/>
            <w:tcBorders>
              <w:top w:val="nil"/>
              <w:left w:val="nil"/>
              <w:bottom w:val="nil"/>
              <w:right w:val="nil"/>
            </w:tcBorders>
            <w:shd w:val="clear" w:color="auto" w:fill="auto"/>
            <w:noWrap/>
            <w:vAlign w:val="bottom"/>
            <w:hideMark/>
          </w:tcPr>
          <w:p w14:paraId="1BA7A13D"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8E1553D"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gazdasági és pénzügyi divízió</w:t>
            </w:r>
          </w:p>
        </w:tc>
        <w:tc>
          <w:tcPr>
            <w:tcW w:w="1061" w:type="dxa"/>
            <w:tcBorders>
              <w:top w:val="nil"/>
              <w:left w:val="nil"/>
              <w:bottom w:val="single" w:sz="4" w:space="0" w:color="auto"/>
              <w:right w:val="single" w:sz="4" w:space="0" w:color="auto"/>
            </w:tcBorders>
            <w:shd w:val="clear" w:color="auto" w:fill="auto"/>
            <w:noWrap/>
            <w:vAlign w:val="bottom"/>
            <w:hideMark/>
          </w:tcPr>
          <w:p w14:paraId="478FC1DA"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11</w:t>
            </w:r>
          </w:p>
        </w:tc>
      </w:tr>
      <w:tr w:rsidR="00EA470D" w:rsidRPr="00EA470D" w14:paraId="6C498919"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0D6EBC69"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számviteli és házelszámolási iroda</w:t>
            </w:r>
          </w:p>
        </w:tc>
        <w:tc>
          <w:tcPr>
            <w:tcW w:w="869" w:type="dxa"/>
            <w:tcBorders>
              <w:top w:val="nil"/>
              <w:left w:val="nil"/>
              <w:bottom w:val="single" w:sz="4" w:space="0" w:color="auto"/>
              <w:right w:val="single" w:sz="4" w:space="0" w:color="auto"/>
            </w:tcBorders>
            <w:shd w:val="clear" w:color="auto" w:fill="auto"/>
            <w:noWrap/>
            <w:vAlign w:val="bottom"/>
            <w:hideMark/>
          </w:tcPr>
          <w:p w14:paraId="6C3EB7B9"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7</w:t>
            </w:r>
          </w:p>
        </w:tc>
        <w:tc>
          <w:tcPr>
            <w:tcW w:w="162" w:type="dxa"/>
            <w:tcBorders>
              <w:top w:val="nil"/>
              <w:left w:val="nil"/>
              <w:bottom w:val="nil"/>
              <w:right w:val="nil"/>
            </w:tcBorders>
            <w:shd w:val="clear" w:color="auto" w:fill="auto"/>
            <w:noWrap/>
            <w:vAlign w:val="bottom"/>
            <w:hideMark/>
          </w:tcPr>
          <w:p w14:paraId="3D1B1B29"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3EDBD8C"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számviteli és házelszámolási iroda</w:t>
            </w:r>
          </w:p>
        </w:tc>
        <w:tc>
          <w:tcPr>
            <w:tcW w:w="1061" w:type="dxa"/>
            <w:tcBorders>
              <w:top w:val="nil"/>
              <w:left w:val="nil"/>
              <w:bottom w:val="single" w:sz="4" w:space="0" w:color="auto"/>
              <w:right w:val="single" w:sz="4" w:space="0" w:color="auto"/>
            </w:tcBorders>
            <w:shd w:val="clear" w:color="auto" w:fill="auto"/>
            <w:noWrap/>
            <w:vAlign w:val="bottom"/>
            <w:hideMark/>
          </w:tcPr>
          <w:p w14:paraId="628D92E7"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7</w:t>
            </w:r>
          </w:p>
        </w:tc>
      </w:tr>
      <w:tr w:rsidR="00EA470D" w:rsidRPr="00EA470D" w14:paraId="74B6B742"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5C1D7479"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személyügyi iroda</w:t>
            </w:r>
          </w:p>
        </w:tc>
        <w:tc>
          <w:tcPr>
            <w:tcW w:w="869" w:type="dxa"/>
            <w:tcBorders>
              <w:top w:val="nil"/>
              <w:left w:val="nil"/>
              <w:bottom w:val="single" w:sz="4" w:space="0" w:color="auto"/>
              <w:right w:val="single" w:sz="4" w:space="0" w:color="auto"/>
            </w:tcBorders>
            <w:shd w:val="clear" w:color="auto" w:fill="auto"/>
            <w:noWrap/>
            <w:vAlign w:val="bottom"/>
            <w:hideMark/>
          </w:tcPr>
          <w:p w14:paraId="710A317A"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3</w:t>
            </w:r>
          </w:p>
        </w:tc>
        <w:tc>
          <w:tcPr>
            <w:tcW w:w="162" w:type="dxa"/>
            <w:tcBorders>
              <w:top w:val="nil"/>
              <w:left w:val="nil"/>
              <w:bottom w:val="nil"/>
              <w:right w:val="nil"/>
            </w:tcBorders>
            <w:shd w:val="clear" w:color="auto" w:fill="auto"/>
            <w:noWrap/>
            <w:vAlign w:val="bottom"/>
            <w:hideMark/>
          </w:tcPr>
          <w:p w14:paraId="2F190843"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E5EBE64"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személyügyi iroda</w:t>
            </w:r>
          </w:p>
        </w:tc>
        <w:tc>
          <w:tcPr>
            <w:tcW w:w="1061" w:type="dxa"/>
            <w:tcBorders>
              <w:top w:val="nil"/>
              <w:left w:val="nil"/>
              <w:bottom w:val="single" w:sz="4" w:space="0" w:color="auto"/>
              <w:right w:val="single" w:sz="4" w:space="0" w:color="auto"/>
            </w:tcBorders>
            <w:shd w:val="clear" w:color="auto" w:fill="auto"/>
            <w:noWrap/>
            <w:vAlign w:val="bottom"/>
            <w:hideMark/>
          </w:tcPr>
          <w:p w14:paraId="43BAEA2E"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3</w:t>
            </w:r>
          </w:p>
        </w:tc>
      </w:tr>
      <w:tr w:rsidR="00EA470D" w:rsidRPr="00EA470D" w14:paraId="62940199"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20A142EF"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bér - TB iroda</w:t>
            </w:r>
          </w:p>
        </w:tc>
        <w:tc>
          <w:tcPr>
            <w:tcW w:w="869" w:type="dxa"/>
            <w:tcBorders>
              <w:top w:val="nil"/>
              <w:left w:val="nil"/>
              <w:bottom w:val="single" w:sz="4" w:space="0" w:color="auto"/>
              <w:right w:val="single" w:sz="4" w:space="0" w:color="auto"/>
            </w:tcBorders>
            <w:shd w:val="clear" w:color="auto" w:fill="auto"/>
            <w:noWrap/>
            <w:vAlign w:val="bottom"/>
            <w:hideMark/>
          </w:tcPr>
          <w:p w14:paraId="65918A49"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4</w:t>
            </w:r>
          </w:p>
        </w:tc>
        <w:tc>
          <w:tcPr>
            <w:tcW w:w="162" w:type="dxa"/>
            <w:tcBorders>
              <w:top w:val="nil"/>
              <w:left w:val="nil"/>
              <w:bottom w:val="nil"/>
              <w:right w:val="nil"/>
            </w:tcBorders>
            <w:shd w:val="clear" w:color="auto" w:fill="auto"/>
            <w:noWrap/>
            <w:vAlign w:val="bottom"/>
            <w:hideMark/>
          </w:tcPr>
          <w:p w14:paraId="1B730CF4"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7C4BED7"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bér - TB iroda</w:t>
            </w:r>
          </w:p>
        </w:tc>
        <w:tc>
          <w:tcPr>
            <w:tcW w:w="1061" w:type="dxa"/>
            <w:tcBorders>
              <w:top w:val="nil"/>
              <w:left w:val="nil"/>
              <w:bottom w:val="single" w:sz="4" w:space="0" w:color="auto"/>
              <w:right w:val="single" w:sz="4" w:space="0" w:color="auto"/>
            </w:tcBorders>
            <w:shd w:val="clear" w:color="auto" w:fill="auto"/>
            <w:noWrap/>
            <w:vAlign w:val="bottom"/>
            <w:hideMark/>
          </w:tcPr>
          <w:p w14:paraId="41D9FB8C" w14:textId="77777777" w:rsidR="00EA470D" w:rsidRPr="00EA470D" w:rsidRDefault="00EA470D" w:rsidP="00EA470D">
            <w:pPr>
              <w:spacing w:after="0" w:line="240" w:lineRule="auto"/>
              <w:jc w:val="right"/>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4</w:t>
            </w:r>
          </w:p>
        </w:tc>
      </w:tr>
      <w:tr w:rsidR="00EA470D" w:rsidRPr="00EA470D" w14:paraId="2905B046"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630E3F52" w14:textId="77777777" w:rsidR="00EA470D" w:rsidRPr="00EA470D" w:rsidRDefault="00EA470D" w:rsidP="00EA470D">
            <w:pPr>
              <w:spacing w:after="0" w:line="240" w:lineRule="auto"/>
              <w:rPr>
                <w:rFonts w:ascii="Times New Roman" w:eastAsia="Times New Roman" w:hAnsi="Times New Roman"/>
                <w:b/>
                <w:bCs/>
                <w:color w:val="000000"/>
                <w:sz w:val="20"/>
                <w:szCs w:val="20"/>
                <w:lang w:eastAsia="hu-HU"/>
              </w:rPr>
            </w:pPr>
            <w:r w:rsidRPr="00EA470D">
              <w:rPr>
                <w:rFonts w:ascii="Times New Roman" w:eastAsia="Times New Roman" w:hAnsi="Times New Roman"/>
                <w:b/>
                <w:bCs/>
                <w:color w:val="000000"/>
                <w:sz w:val="20"/>
                <w:szCs w:val="20"/>
                <w:lang w:eastAsia="hu-HU"/>
              </w:rPr>
              <w:t>összesen</w:t>
            </w:r>
          </w:p>
        </w:tc>
        <w:tc>
          <w:tcPr>
            <w:tcW w:w="869" w:type="dxa"/>
            <w:tcBorders>
              <w:top w:val="nil"/>
              <w:left w:val="nil"/>
              <w:bottom w:val="single" w:sz="4" w:space="0" w:color="auto"/>
              <w:right w:val="single" w:sz="4" w:space="0" w:color="auto"/>
            </w:tcBorders>
            <w:shd w:val="clear" w:color="auto" w:fill="auto"/>
            <w:noWrap/>
            <w:vAlign w:val="bottom"/>
            <w:hideMark/>
          </w:tcPr>
          <w:p w14:paraId="34A0067B" w14:textId="77777777" w:rsidR="00EA470D" w:rsidRPr="00EA470D" w:rsidRDefault="00EA470D" w:rsidP="00EA470D">
            <w:pPr>
              <w:spacing w:after="0" w:line="240" w:lineRule="auto"/>
              <w:jc w:val="right"/>
              <w:rPr>
                <w:rFonts w:ascii="Times New Roman" w:eastAsia="Times New Roman" w:hAnsi="Times New Roman"/>
                <w:b/>
                <w:bCs/>
                <w:color w:val="000000"/>
                <w:sz w:val="20"/>
                <w:szCs w:val="20"/>
                <w:lang w:eastAsia="hu-HU"/>
              </w:rPr>
            </w:pPr>
            <w:r w:rsidRPr="00EA470D">
              <w:rPr>
                <w:rFonts w:ascii="Times New Roman" w:eastAsia="Times New Roman" w:hAnsi="Times New Roman"/>
                <w:b/>
                <w:bCs/>
                <w:color w:val="000000"/>
                <w:sz w:val="20"/>
                <w:szCs w:val="20"/>
                <w:lang w:eastAsia="hu-HU"/>
              </w:rPr>
              <w:t>27</w:t>
            </w:r>
          </w:p>
        </w:tc>
        <w:tc>
          <w:tcPr>
            <w:tcW w:w="162" w:type="dxa"/>
            <w:tcBorders>
              <w:top w:val="nil"/>
              <w:left w:val="nil"/>
              <w:bottom w:val="nil"/>
              <w:right w:val="nil"/>
            </w:tcBorders>
            <w:shd w:val="clear" w:color="auto" w:fill="auto"/>
            <w:noWrap/>
            <w:vAlign w:val="bottom"/>
            <w:hideMark/>
          </w:tcPr>
          <w:p w14:paraId="7A25606A" w14:textId="77777777" w:rsidR="00EA470D" w:rsidRPr="00EA470D" w:rsidRDefault="00EA470D" w:rsidP="00EA470D">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6F0CA82" w14:textId="77777777" w:rsidR="00EA470D" w:rsidRPr="00EA470D" w:rsidRDefault="00EA470D" w:rsidP="00EA470D">
            <w:pPr>
              <w:spacing w:after="0" w:line="240" w:lineRule="auto"/>
              <w:rPr>
                <w:rFonts w:ascii="Times New Roman" w:eastAsia="Times New Roman" w:hAnsi="Times New Roman"/>
                <w:b/>
                <w:bCs/>
                <w:color w:val="000000"/>
                <w:sz w:val="20"/>
                <w:szCs w:val="20"/>
                <w:lang w:eastAsia="hu-HU"/>
              </w:rPr>
            </w:pPr>
            <w:r w:rsidRPr="00EA470D">
              <w:rPr>
                <w:rFonts w:ascii="Times New Roman" w:eastAsia="Times New Roman" w:hAnsi="Times New Roman"/>
                <w:b/>
                <w:bCs/>
                <w:color w:val="000000"/>
                <w:sz w:val="20"/>
                <w:szCs w:val="20"/>
                <w:lang w:eastAsia="hu-HU"/>
              </w:rPr>
              <w:t>összesen</w:t>
            </w:r>
          </w:p>
        </w:tc>
        <w:tc>
          <w:tcPr>
            <w:tcW w:w="1061" w:type="dxa"/>
            <w:tcBorders>
              <w:top w:val="nil"/>
              <w:left w:val="nil"/>
              <w:bottom w:val="single" w:sz="4" w:space="0" w:color="auto"/>
              <w:right w:val="single" w:sz="4" w:space="0" w:color="auto"/>
            </w:tcBorders>
            <w:shd w:val="clear" w:color="auto" w:fill="auto"/>
            <w:noWrap/>
            <w:vAlign w:val="bottom"/>
            <w:hideMark/>
          </w:tcPr>
          <w:p w14:paraId="5E95846A" w14:textId="77777777" w:rsidR="00EA470D" w:rsidRPr="00EA470D" w:rsidRDefault="00EA470D" w:rsidP="00EA470D">
            <w:pPr>
              <w:spacing w:after="0" w:line="240" w:lineRule="auto"/>
              <w:jc w:val="right"/>
              <w:rPr>
                <w:rFonts w:ascii="Times New Roman" w:eastAsia="Times New Roman" w:hAnsi="Times New Roman"/>
                <w:b/>
                <w:bCs/>
                <w:color w:val="000000"/>
                <w:sz w:val="20"/>
                <w:szCs w:val="20"/>
                <w:lang w:eastAsia="hu-HU"/>
              </w:rPr>
            </w:pPr>
            <w:r w:rsidRPr="00EA470D">
              <w:rPr>
                <w:rFonts w:ascii="Times New Roman" w:eastAsia="Times New Roman" w:hAnsi="Times New Roman"/>
                <w:b/>
                <w:bCs/>
                <w:color w:val="000000"/>
                <w:sz w:val="20"/>
                <w:szCs w:val="20"/>
                <w:lang w:eastAsia="hu-HU"/>
              </w:rPr>
              <w:t>27</w:t>
            </w:r>
          </w:p>
        </w:tc>
      </w:tr>
      <w:tr w:rsidR="00EA470D" w:rsidRPr="00EA470D" w14:paraId="5BD1D0DB" w14:textId="77777777" w:rsidTr="005E160A">
        <w:trPr>
          <w:trHeight w:hRule="exact" w:val="57"/>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5A483822"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 </w:t>
            </w:r>
          </w:p>
        </w:tc>
        <w:tc>
          <w:tcPr>
            <w:tcW w:w="869" w:type="dxa"/>
            <w:tcBorders>
              <w:top w:val="nil"/>
              <w:left w:val="nil"/>
              <w:bottom w:val="single" w:sz="4" w:space="0" w:color="auto"/>
              <w:right w:val="single" w:sz="4" w:space="0" w:color="auto"/>
            </w:tcBorders>
            <w:shd w:val="clear" w:color="auto" w:fill="auto"/>
            <w:noWrap/>
            <w:vAlign w:val="bottom"/>
            <w:hideMark/>
          </w:tcPr>
          <w:p w14:paraId="1F9E4DDD"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 </w:t>
            </w:r>
          </w:p>
        </w:tc>
        <w:tc>
          <w:tcPr>
            <w:tcW w:w="162" w:type="dxa"/>
            <w:tcBorders>
              <w:top w:val="nil"/>
              <w:left w:val="nil"/>
              <w:bottom w:val="nil"/>
              <w:right w:val="nil"/>
            </w:tcBorders>
            <w:shd w:val="clear" w:color="auto" w:fill="auto"/>
            <w:noWrap/>
            <w:vAlign w:val="bottom"/>
            <w:hideMark/>
          </w:tcPr>
          <w:p w14:paraId="171DE523"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EC3EFC"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 </w:t>
            </w:r>
          </w:p>
        </w:tc>
        <w:tc>
          <w:tcPr>
            <w:tcW w:w="1061" w:type="dxa"/>
            <w:tcBorders>
              <w:top w:val="nil"/>
              <w:left w:val="nil"/>
              <w:bottom w:val="single" w:sz="4" w:space="0" w:color="auto"/>
              <w:right w:val="single" w:sz="4" w:space="0" w:color="auto"/>
            </w:tcBorders>
            <w:shd w:val="clear" w:color="auto" w:fill="auto"/>
            <w:noWrap/>
            <w:vAlign w:val="bottom"/>
            <w:hideMark/>
          </w:tcPr>
          <w:p w14:paraId="3239507E"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 </w:t>
            </w:r>
          </w:p>
        </w:tc>
      </w:tr>
      <w:tr w:rsidR="00EA470D" w:rsidRPr="00EA470D" w14:paraId="49A298DA" w14:textId="77777777" w:rsidTr="005E160A">
        <w:trPr>
          <w:trHeight w:val="240"/>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464EA8"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külsős jogviszonyban, megbízási szerződéssel</w:t>
            </w:r>
          </w:p>
        </w:tc>
        <w:tc>
          <w:tcPr>
            <w:tcW w:w="162" w:type="dxa"/>
            <w:tcBorders>
              <w:top w:val="nil"/>
              <w:left w:val="nil"/>
              <w:bottom w:val="nil"/>
              <w:right w:val="nil"/>
            </w:tcBorders>
            <w:shd w:val="clear" w:color="auto" w:fill="auto"/>
            <w:noWrap/>
            <w:vAlign w:val="bottom"/>
            <w:hideMark/>
          </w:tcPr>
          <w:p w14:paraId="7344487D"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p>
        </w:tc>
        <w:tc>
          <w:tcPr>
            <w:tcW w:w="42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DCBDD"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külsős jogviszonyban, megbízási szerződéssel</w:t>
            </w:r>
          </w:p>
        </w:tc>
      </w:tr>
      <w:tr w:rsidR="00EA470D" w:rsidRPr="00EA470D" w14:paraId="7D673851" w14:textId="77777777" w:rsidTr="005E160A">
        <w:trPr>
          <w:trHeight w:val="240"/>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14:paraId="7DCECC8B"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cégkönyvelés</w:t>
            </w:r>
          </w:p>
        </w:tc>
        <w:tc>
          <w:tcPr>
            <w:tcW w:w="869" w:type="dxa"/>
            <w:tcBorders>
              <w:top w:val="nil"/>
              <w:left w:val="nil"/>
              <w:bottom w:val="single" w:sz="4" w:space="0" w:color="auto"/>
              <w:right w:val="single" w:sz="4" w:space="0" w:color="auto"/>
            </w:tcBorders>
            <w:shd w:val="clear" w:color="auto" w:fill="auto"/>
            <w:noWrap/>
            <w:vAlign w:val="bottom"/>
            <w:hideMark/>
          </w:tcPr>
          <w:p w14:paraId="0189D92D"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 </w:t>
            </w:r>
          </w:p>
        </w:tc>
        <w:tc>
          <w:tcPr>
            <w:tcW w:w="162" w:type="dxa"/>
            <w:tcBorders>
              <w:top w:val="nil"/>
              <w:left w:val="nil"/>
              <w:bottom w:val="nil"/>
              <w:right w:val="nil"/>
            </w:tcBorders>
            <w:shd w:val="clear" w:color="auto" w:fill="auto"/>
            <w:noWrap/>
            <w:vAlign w:val="bottom"/>
            <w:hideMark/>
          </w:tcPr>
          <w:p w14:paraId="205D3D62"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08AE9F"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cégkönyvelés</w:t>
            </w:r>
          </w:p>
        </w:tc>
        <w:tc>
          <w:tcPr>
            <w:tcW w:w="1061" w:type="dxa"/>
            <w:tcBorders>
              <w:top w:val="nil"/>
              <w:left w:val="nil"/>
              <w:bottom w:val="single" w:sz="4" w:space="0" w:color="auto"/>
              <w:right w:val="single" w:sz="4" w:space="0" w:color="auto"/>
            </w:tcBorders>
            <w:shd w:val="clear" w:color="auto" w:fill="auto"/>
            <w:noWrap/>
            <w:vAlign w:val="bottom"/>
            <w:hideMark/>
          </w:tcPr>
          <w:p w14:paraId="4C1FDCD2" w14:textId="77777777" w:rsidR="00EA470D" w:rsidRPr="00EA470D" w:rsidRDefault="00EA470D" w:rsidP="00EA470D">
            <w:pPr>
              <w:spacing w:after="0" w:line="240" w:lineRule="auto"/>
              <w:rPr>
                <w:rFonts w:ascii="Times New Roman" w:eastAsia="Times New Roman" w:hAnsi="Times New Roman"/>
                <w:color w:val="000000"/>
                <w:sz w:val="20"/>
                <w:szCs w:val="20"/>
                <w:lang w:eastAsia="hu-HU"/>
              </w:rPr>
            </w:pPr>
            <w:r w:rsidRPr="00EA470D">
              <w:rPr>
                <w:rFonts w:ascii="Times New Roman" w:eastAsia="Times New Roman" w:hAnsi="Times New Roman"/>
                <w:color w:val="000000"/>
                <w:sz w:val="20"/>
                <w:szCs w:val="20"/>
                <w:lang w:eastAsia="hu-HU"/>
              </w:rPr>
              <w:t> </w:t>
            </w:r>
          </w:p>
        </w:tc>
      </w:tr>
    </w:tbl>
    <w:p w14:paraId="7BE883A4" w14:textId="77777777" w:rsidR="005E160A" w:rsidRDefault="005E160A" w:rsidP="00F825C6">
      <w:pPr>
        <w:pStyle w:val="Listaszerbekezds2"/>
        <w:ind w:left="0"/>
        <w:contextualSpacing w:val="0"/>
        <w:rPr>
          <w:sz w:val="24"/>
          <w:szCs w:val="24"/>
        </w:rPr>
      </w:pPr>
    </w:p>
    <w:p w14:paraId="220F3379" w14:textId="77777777" w:rsidR="00C563D9" w:rsidRDefault="00E152C4" w:rsidP="00F825C6">
      <w:pPr>
        <w:pStyle w:val="Listaszerbekezds2"/>
        <w:ind w:left="0"/>
        <w:contextualSpacing w:val="0"/>
        <w:rPr>
          <w:sz w:val="24"/>
          <w:szCs w:val="24"/>
        </w:rPr>
      </w:pPr>
      <w:r>
        <w:rPr>
          <w:sz w:val="24"/>
          <w:szCs w:val="24"/>
        </w:rPr>
        <w:t>A gazdasági területen az átlagbér – vezetők nélkül – bruttó 402.714-Ft/hó</w:t>
      </w:r>
      <w:r w:rsidR="00F611E8">
        <w:rPr>
          <w:sz w:val="24"/>
          <w:szCs w:val="24"/>
        </w:rPr>
        <w:t>.</w:t>
      </w:r>
      <w:r w:rsidR="00E07ADA">
        <w:rPr>
          <w:sz w:val="24"/>
          <w:szCs w:val="24"/>
        </w:rPr>
        <w:t xml:space="preserve"> </w:t>
      </w:r>
    </w:p>
    <w:p w14:paraId="3C367D67" w14:textId="77777777" w:rsidR="00F611E8" w:rsidRPr="00E152C4" w:rsidRDefault="00F611E8" w:rsidP="00F825C6">
      <w:pPr>
        <w:pStyle w:val="Listaszerbekezds2"/>
        <w:ind w:left="0"/>
        <w:contextualSpacing w:val="0"/>
        <w:rPr>
          <w:sz w:val="24"/>
          <w:szCs w:val="24"/>
        </w:rPr>
      </w:pPr>
    </w:p>
    <w:p w14:paraId="1175A719" w14:textId="77777777" w:rsidR="00EA470D" w:rsidRDefault="00EA470D" w:rsidP="00EA470D">
      <w:pPr>
        <w:pStyle w:val="Listaszerbekezds2"/>
        <w:ind w:left="0"/>
        <w:contextualSpacing w:val="0"/>
        <w:rPr>
          <w:b/>
          <w:bCs/>
          <w:sz w:val="24"/>
          <w:szCs w:val="24"/>
          <w:u w:val="single"/>
        </w:rPr>
      </w:pPr>
      <w:r>
        <w:rPr>
          <w:b/>
          <w:bCs/>
          <w:sz w:val="24"/>
          <w:szCs w:val="24"/>
          <w:u w:val="single"/>
        </w:rPr>
        <w:lastRenderedPageBreak/>
        <w:t>Kompenzáció:</w:t>
      </w:r>
    </w:p>
    <w:p w14:paraId="699812EA" w14:textId="77777777" w:rsidR="00C563D9" w:rsidRDefault="00C563D9" w:rsidP="00F825C6">
      <w:pPr>
        <w:pStyle w:val="Listaszerbekezds2"/>
        <w:ind w:left="0"/>
        <w:contextualSpacing w:val="0"/>
        <w:rPr>
          <w:sz w:val="24"/>
          <w:szCs w:val="24"/>
          <w:u w:val="single"/>
        </w:rPr>
      </w:pPr>
    </w:p>
    <w:tbl>
      <w:tblPr>
        <w:tblW w:w="9831" w:type="dxa"/>
        <w:tblInd w:w="-356" w:type="dxa"/>
        <w:tblCellMar>
          <w:left w:w="70" w:type="dxa"/>
          <w:right w:w="70" w:type="dxa"/>
        </w:tblCellMar>
        <w:tblLook w:val="04A0" w:firstRow="1" w:lastRow="0" w:firstColumn="1" w:lastColumn="0" w:noHBand="0" w:noVBand="1"/>
      </w:tblPr>
      <w:tblGrid>
        <w:gridCol w:w="3545"/>
        <w:gridCol w:w="1446"/>
        <w:gridCol w:w="280"/>
        <w:gridCol w:w="3519"/>
        <w:gridCol w:w="1041"/>
      </w:tblGrid>
      <w:tr w:rsidR="002A36A5" w:rsidRPr="002A36A5" w14:paraId="3D91830C" w14:textId="77777777" w:rsidTr="002A36A5">
        <w:trPr>
          <w:trHeight w:val="255"/>
        </w:trPr>
        <w:tc>
          <w:tcPr>
            <w:tcW w:w="4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A9AFD" w14:textId="77777777" w:rsidR="002A36A5" w:rsidRPr="002A36A5" w:rsidRDefault="002A36A5" w:rsidP="002A36A5">
            <w:pPr>
              <w:spacing w:after="0" w:line="240" w:lineRule="auto"/>
              <w:jc w:val="center"/>
              <w:rPr>
                <w:rFonts w:ascii="Times New Roman" w:eastAsia="Times New Roman" w:hAnsi="Times New Roman"/>
                <w:b/>
                <w:bCs/>
                <w:color w:val="000000"/>
                <w:sz w:val="20"/>
                <w:szCs w:val="20"/>
                <w:lang w:eastAsia="hu-HU"/>
              </w:rPr>
            </w:pPr>
            <w:r w:rsidRPr="002A36A5">
              <w:rPr>
                <w:rFonts w:ascii="Times New Roman" w:eastAsia="Times New Roman" w:hAnsi="Times New Roman"/>
                <w:b/>
                <w:bCs/>
                <w:color w:val="000000"/>
                <w:sz w:val="20"/>
                <w:szCs w:val="20"/>
                <w:lang w:eastAsia="hu-HU"/>
              </w:rPr>
              <w:t>2022. terv</w:t>
            </w:r>
          </w:p>
        </w:tc>
        <w:tc>
          <w:tcPr>
            <w:tcW w:w="280" w:type="dxa"/>
            <w:tcBorders>
              <w:top w:val="nil"/>
              <w:left w:val="nil"/>
              <w:bottom w:val="nil"/>
              <w:right w:val="nil"/>
            </w:tcBorders>
            <w:shd w:val="clear" w:color="auto" w:fill="auto"/>
            <w:noWrap/>
            <w:vAlign w:val="bottom"/>
            <w:hideMark/>
          </w:tcPr>
          <w:p w14:paraId="39B898AD" w14:textId="77777777" w:rsidR="002A36A5" w:rsidRPr="002A36A5" w:rsidRDefault="002A36A5" w:rsidP="002A36A5">
            <w:pPr>
              <w:spacing w:after="0" w:line="240" w:lineRule="auto"/>
              <w:jc w:val="center"/>
              <w:rPr>
                <w:rFonts w:ascii="Times New Roman" w:eastAsia="Times New Roman" w:hAnsi="Times New Roman"/>
                <w:b/>
                <w:bCs/>
                <w:color w:val="000000"/>
                <w:sz w:val="20"/>
                <w:szCs w:val="20"/>
                <w:lang w:eastAsia="hu-HU"/>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60A99" w14:textId="77777777" w:rsidR="002A36A5" w:rsidRPr="002A36A5" w:rsidRDefault="002A36A5" w:rsidP="002A36A5">
            <w:pPr>
              <w:spacing w:after="0" w:line="240" w:lineRule="auto"/>
              <w:jc w:val="center"/>
              <w:rPr>
                <w:rFonts w:ascii="Times New Roman" w:eastAsia="Times New Roman" w:hAnsi="Times New Roman"/>
                <w:b/>
                <w:bCs/>
                <w:color w:val="000000"/>
                <w:sz w:val="20"/>
                <w:szCs w:val="20"/>
                <w:lang w:eastAsia="hu-HU"/>
              </w:rPr>
            </w:pPr>
            <w:r w:rsidRPr="002A36A5">
              <w:rPr>
                <w:rFonts w:ascii="Times New Roman" w:eastAsia="Times New Roman" w:hAnsi="Times New Roman"/>
                <w:b/>
                <w:bCs/>
                <w:color w:val="000000"/>
                <w:sz w:val="20"/>
                <w:szCs w:val="20"/>
                <w:lang w:eastAsia="hu-HU"/>
              </w:rPr>
              <w:t>2021. terv</w:t>
            </w:r>
          </w:p>
        </w:tc>
      </w:tr>
      <w:tr w:rsidR="002A36A5" w:rsidRPr="002A36A5" w14:paraId="5FEECB43"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125D39C1" w14:textId="77777777" w:rsidR="002A36A5" w:rsidRPr="002A36A5" w:rsidRDefault="002A36A5" w:rsidP="002A36A5">
            <w:pPr>
              <w:spacing w:after="0" w:line="240" w:lineRule="auto"/>
              <w:rPr>
                <w:rFonts w:ascii="Times New Roman" w:eastAsia="Times New Roman" w:hAnsi="Times New Roman"/>
                <w:b/>
                <w:bCs/>
                <w:sz w:val="18"/>
                <w:szCs w:val="18"/>
                <w:lang w:eastAsia="hu-HU"/>
              </w:rPr>
            </w:pPr>
            <w:r w:rsidRPr="002A36A5">
              <w:rPr>
                <w:rFonts w:ascii="Times New Roman" w:eastAsia="Times New Roman" w:hAnsi="Times New Roman"/>
                <w:b/>
                <w:bCs/>
                <w:sz w:val="18"/>
                <w:szCs w:val="18"/>
                <w:lang w:eastAsia="hu-HU"/>
              </w:rPr>
              <w:t xml:space="preserve">MŰKÖDÉSI KIADÁSOK </w:t>
            </w:r>
          </w:p>
        </w:tc>
        <w:tc>
          <w:tcPr>
            <w:tcW w:w="1446" w:type="dxa"/>
            <w:tcBorders>
              <w:top w:val="nil"/>
              <w:left w:val="nil"/>
              <w:bottom w:val="single" w:sz="4" w:space="0" w:color="auto"/>
              <w:right w:val="single" w:sz="4" w:space="0" w:color="auto"/>
            </w:tcBorders>
            <w:shd w:val="clear" w:color="auto" w:fill="auto"/>
            <w:noWrap/>
            <w:vAlign w:val="bottom"/>
            <w:hideMark/>
          </w:tcPr>
          <w:p w14:paraId="1D7D6527"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6E9E39F2"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721DC45" w14:textId="77777777" w:rsidR="002A36A5" w:rsidRPr="002A36A5" w:rsidRDefault="002A36A5" w:rsidP="002A36A5">
            <w:pPr>
              <w:spacing w:after="0" w:line="240" w:lineRule="auto"/>
              <w:rPr>
                <w:rFonts w:ascii="Times New Roman" w:eastAsia="Times New Roman" w:hAnsi="Times New Roman"/>
                <w:b/>
                <w:bCs/>
                <w:sz w:val="18"/>
                <w:szCs w:val="18"/>
                <w:lang w:eastAsia="hu-HU"/>
              </w:rPr>
            </w:pPr>
            <w:r w:rsidRPr="002A36A5">
              <w:rPr>
                <w:rFonts w:ascii="Times New Roman" w:eastAsia="Times New Roman" w:hAnsi="Times New Roman"/>
                <w:b/>
                <w:bCs/>
                <w:sz w:val="18"/>
                <w:szCs w:val="18"/>
                <w:lang w:eastAsia="hu-HU"/>
              </w:rPr>
              <w:t xml:space="preserve">MŰKÖDÉSI KIADÁSOK </w:t>
            </w:r>
          </w:p>
        </w:tc>
        <w:tc>
          <w:tcPr>
            <w:tcW w:w="1041" w:type="dxa"/>
            <w:tcBorders>
              <w:top w:val="nil"/>
              <w:left w:val="nil"/>
              <w:bottom w:val="single" w:sz="4" w:space="0" w:color="auto"/>
              <w:right w:val="single" w:sz="4" w:space="0" w:color="auto"/>
            </w:tcBorders>
            <w:shd w:val="clear" w:color="auto" w:fill="auto"/>
            <w:noWrap/>
            <w:vAlign w:val="bottom"/>
            <w:hideMark/>
          </w:tcPr>
          <w:p w14:paraId="790C1782"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Ft</w:t>
            </w:r>
          </w:p>
        </w:tc>
      </w:tr>
      <w:tr w:rsidR="002A36A5" w:rsidRPr="002A36A5" w14:paraId="038471AE"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66F8BF0D" w14:textId="77777777" w:rsidR="002A36A5" w:rsidRPr="002A36A5" w:rsidRDefault="002A36A5" w:rsidP="002A36A5">
            <w:pPr>
              <w:spacing w:after="0" w:line="240" w:lineRule="auto"/>
              <w:rPr>
                <w:rFonts w:ascii="Times New Roman" w:eastAsia="Times New Roman" w:hAnsi="Times New Roman"/>
                <w:b/>
                <w:bCs/>
                <w:i/>
                <w:iCs/>
                <w:sz w:val="18"/>
                <w:szCs w:val="18"/>
                <w:lang w:eastAsia="hu-HU"/>
              </w:rPr>
            </w:pPr>
            <w:r w:rsidRPr="002A36A5">
              <w:rPr>
                <w:rFonts w:ascii="Times New Roman" w:eastAsia="Times New Roman" w:hAnsi="Times New Roman"/>
                <w:b/>
                <w:bCs/>
                <w:i/>
                <w:iCs/>
                <w:sz w:val="18"/>
                <w:szCs w:val="18"/>
                <w:lang w:eastAsia="hu-HU"/>
              </w:rPr>
              <w:t>Személyi juttatások</w:t>
            </w:r>
          </w:p>
        </w:tc>
        <w:tc>
          <w:tcPr>
            <w:tcW w:w="1446" w:type="dxa"/>
            <w:tcBorders>
              <w:top w:val="nil"/>
              <w:left w:val="nil"/>
              <w:bottom w:val="single" w:sz="4" w:space="0" w:color="auto"/>
              <w:right w:val="single" w:sz="4" w:space="0" w:color="auto"/>
            </w:tcBorders>
            <w:shd w:val="clear" w:color="auto" w:fill="auto"/>
            <w:noWrap/>
            <w:vAlign w:val="bottom"/>
            <w:hideMark/>
          </w:tcPr>
          <w:p w14:paraId="6FC63D45"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182 426 428</w:t>
            </w:r>
          </w:p>
        </w:tc>
        <w:tc>
          <w:tcPr>
            <w:tcW w:w="280" w:type="dxa"/>
            <w:tcBorders>
              <w:top w:val="nil"/>
              <w:left w:val="nil"/>
              <w:bottom w:val="nil"/>
              <w:right w:val="nil"/>
            </w:tcBorders>
            <w:shd w:val="clear" w:color="auto" w:fill="auto"/>
            <w:noWrap/>
            <w:vAlign w:val="bottom"/>
            <w:hideMark/>
          </w:tcPr>
          <w:p w14:paraId="23298152"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A52E702" w14:textId="77777777" w:rsidR="002A36A5" w:rsidRPr="002A36A5" w:rsidRDefault="002A36A5" w:rsidP="002A36A5">
            <w:pPr>
              <w:spacing w:after="0" w:line="240" w:lineRule="auto"/>
              <w:rPr>
                <w:rFonts w:ascii="Times New Roman" w:eastAsia="Times New Roman" w:hAnsi="Times New Roman"/>
                <w:b/>
                <w:bCs/>
                <w:i/>
                <w:iCs/>
                <w:sz w:val="18"/>
                <w:szCs w:val="18"/>
                <w:lang w:eastAsia="hu-HU"/>
              </w:rPr>
            </w:pPr>
            <w:r w:rsidRPr="002A36A5">
              <w:rPr>
                <w:rFonts w:ascii="Times New Roman" w:eastAsia="Times New Roman" w:hAnsi="Times New Roman"/>
                <w:b/>
                <w:bCs/>
                <w:i/>
                <w:iCs/>
                <w:sz w:val="18"/>
                <w:szCs w:val="18"/>
                <w:lang w:eastAsia="hu-HU"/>
              </w:rPr>
              <w:t>Személyi juttatások</w:t>
            </w:r>
          </w:p>
        </w:tc>
        <w:tc>
          <w:tcPr>
            <w:tcW w:w="1041" w:type="dxa"/>
            <w:tcBorders>
              <w:top w:val="nil"/>
              <w:left w:val="nil"/>
              <w:bottom w:val="single" w:sz="4" w:space="0" w:color="auto"/>
              <w:right w:val="single" w:sz="4" w:space="0" w:color="auto"/>
            </w:tcBorders>
            <w:shd w:val="clear" w:color="auto" w:fill="auto"/>
            <w:noWrap/>
            <w:vAlign w:val="bottom"/>
            <w:hideMark/>
          </w:tcPr>
          <w:p w14:paraId="2974DE64"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177 370 612</w:t>
            </w:r>
          </w:p>
        </w:tc>
      </w:tr>
      <w:tr w:rsidR="002A36A5" w:rsidRPr="002A36A5" w14:paraId="1FA6E2B2"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0B09E167"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alkalmazottak bére</w:t>
            </w:r>
          </w:p>
        </w:tc>
        <w:tc>
          <w:tcPr>
            <w:tcW w:w="1446" w:type="dxa"/>
            <w:tcBorders>
              <w:top w:val="nil"/>
              <w:left w:val="nil"/>
              <w:bottom w:val="single" w:sz="4" w:space="0" w:color="auto"/>
              <w:right w:val="single" w:sz="4" w:space="0" w:color="auto"/>
            </w:tcBorders>
            <w:shd w:val="clear" w:color="auto" w:fill="auto"/>
            <w:noWrap/>
            <w:vAlign w:val="bottom"/>
            <w:hideMark/>
          </w:tcPr>
          <w:p w14:paraId="1518E0F2"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154 970 922</w:t>
            </w:r>
          </w:p>
        </w:tc>
        <w:tc>
          <w:tcPr>
            <w:tcW w:w="280" w:type="dxa"/>
            <w:tcBorders>
              <w:top w:val="nil"/>
              <w:left w:val="nil"/>
              <w:bottom w:val="nil"/>
              <w:right w:val="nil"/>
            </w:tcBorders>
            <w:shd w:val="clear" w:color="auto" w:fill="auto"/>
            <w:noWrap/>
            <w:vAlign w:val="bottom"/>
            <w:hideMark/>
          </w:tcPr>
          <w:p w14:paraId="767A640D"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05D3325"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alkalmazottak bére</w:t>
            </w:r>
          </w:p>
        </w:tc>
        <w:tc>
          <w:tcPr>
            <w:tcW w:w="1041" w:type="dxa"/>
            <w:tcBorders>
              <w:top w:val="nil"/>
              <w:left w:val="nil"/>
              <w:bottom w:val="single" w:sz="4" w:space="0" w:color="auto"/>
              <w:right w:val="single" w:sz="4" w:space="0" w:color="auto"/>
            </w:tcBorders>
            <w:shd w:val="clear" w:color="auto" w:fill="auto"/>
            <w:noWrap/>
            <w:vAlign w:val="bottom"/>
            <w:hideMark/>
          </w:tcPr>
          <w:p w14:paraId="227FE5FD"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148 994 744</w:t>
            </w:r>
          </w:p>
        </w:tc>
      </w:tr>
      <w:tr w:rsidR="002A36A5" w:rsidRPr="002A36A5" w14:paraId="217A8AAB"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60537A96"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megbízási díjak</w:t>
            </w:r>
          </w:p>
        </w:tc>
        <w:tc>
          <w:tcPr>
            <w:tcW w:w="1446" w:type="dxa"/>
            <w:tcBorders>
              <w:top w:val="nil"/>
              <w:left w:val="nil"/>
              <w:bottom w:val="single" w:sz="4" w:space="0" w:color="auto"/>
              <w:right w:val="single" w:sz="4" w:space="0" w:color="auto"/>
            </w:tcBorders>
            <w:shd w:val="clear" w:color="auto" w:fill="auto"/>
            <w:noWrap/>
            <w:vAlign w:val="bottom"/>
            <w:hideMark/>
          </w:tcPr>
          <w:p w14:paraId="7D92C7F8"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6 112 872</w:t>
            </w:r>
          </w:p>
        </w:tc>
        <w:tc>
          <w:tcPr>
            <w:tcW w:w="280" w:type="dxa"/>
            <w:tcBorders>
              <w:top w:val="nil"/>
              <w:left w:val="nil"/>
              <w:bottom w:val="nil"/>
              <w:right w:val="nil"/>
            </w:tcBorders>
            <w:shd w:val="clear" w:color="auto" w:fill="auto"/>
            <w:noWrap/>
            <w:vAlign w:val="bottom"/>
            <w:hideMark/>
          </w:tcPr>
          <w:p w14:paraId="030E827D"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EB09F98"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megbízási díjak</w:t>
            </w:r>
          </w:p>
        </w:tc>
        <w:tc>
          <w:tcPr>
            <w:tcW w:w="1041" w:type="dxa"/>
            <w:tcBorders>
              <w:top w:val="nil"/>
              <w:left w:val="nil"/>
              <w:bottom w:val="single" w:sz="4" w:space="0" w:color="auto"/>
              <w:right w:val="single" w:sz="4" w:space="0" w:color="auto"/>
            </w:tcBorders>
            <w:shd w:val="clear" w:color="auto" w:fill="auto"/>
            <w:noWrap/>
            <w:vAlign w:val="bottom"/>
            <w:hideMark/>
          </w:tcPr>
          <w:p w14:paraId="38E76E2D"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2 512 872</w:t>
            </w:r>
          </w:p>
        </w:tc>
      </w:tr>
      <w:tr w:rsidR="002A36A5" w:rsidRPr="002A36A5" w14:paraId="110B4428"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75267F2F"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munkaadót terhelő járulékok és szoc.</w:t>
            </w:r>
            <w:proofErr w:type="gramStart"/>
            <w:r w:rsidRPr="002A36A5">
              <w:rPr>
                <w:rFonts w:ascii="Times New Roman" w:eastAsia="Times New Roman" w:hAnsi="Times New Roman"/>
                <w:sz w:val="18"/>
                <w:szCs w:val="18"/>
                <w:lang w:eastAsia="hu-HU"/>
              </w:rPr>
              <w:t>ho.adó</w:t>
            </w:r>
            <w:proofErr w:type="gramEnd"/>
          </w:p>
        </w:tc>
        <w:tc>
          <w:tcPr>
            <w:tcW w:w="1446" w:type="dxa"/>
            <w:tcBorders>
              <w:top w:val="nil"/>
              <w:left w:val="nil"/>
              <w:bottom w:val="single" w:sz="4" w:space="0" w:color="auto"/>
              <w:right w:val="single" w:sz="4" w:space="0" w:color="auto"/>
            </w:tcBorders>
            <w:shd w:val="clear" w:color="auto" w:fill="auto"/>
            <w:noWrap/>
            <w:vAlign w:val="bottom"/>
            <w:hideMark/>
          </w:tcPr>
          <w:p w14:paraId="60EA2FB3"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21 342 634</w:t>
            </w:r>
          </w:p>
        </w:tc>
        <w:tc>
          <w:tcPr>
            <w:tcW w:w="280" w:type="dxa"/>
            <w:tcBorders>
              <w:top w:val="nil"/>
              <w:left w:val="nil"/>
              <w:bottom w:val="nil"/>
              <w:right w:val="nil"/>
            </w:tcBorders>
            <w:shd w:val="clear" w:color="auto" w:fill="auto"/>
            <w:noWrap/>
            <w:vAlign w:val="bottom"/>
            <w:hideMark/>
          </w:tcPr>
          <w:p w14:paraId="1334C929"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B15E948"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munkaadót terhelő járulékok és szoc.</w:t>
            </w:r>
            <w:proofErr w:type="gramStart"/>
            <w:r w:rsidRPr="002A36A5">
              <w:rPr>
                <w:rFonts w:ascii="Times New Roman" w:eastAsia="Times New Roman" w:hAnsi="Times New Roman"/>
                <w:sz w:val="18"/>
                <w:szCs w:val="18"/>
                <w:lang w:eastAsia="hu-HU"/>
              </w:rPr>
              <w:t>ho.adó</w:t>
            </w:r>
            <w:proofErr w:type="gramEnd"/>
          </w:p>
        </w:tc>
        <w:tc>
          <w:tcPr>
            <w:tcW w:w="1041" w:type="dxa"/>
            <w:tcBorders>
              <w:top w:val="nil"/>
              <w:left w:val="nil"/>
              <w:bottom w:val="single" w:sz="4" w:space="0" w:color="auto"/>
              <w:right w:val="single" w:sz="4" w:space="0" w:color="auto"/>
            </w:tcBorders>
            <w:shd w:val="clear" w:color="auto" w:fill="auto"/>
            <w:noWrap/>
            <w:vAlign w:val="bottom"/>
            <w:hideMark/>
          </w:tcPr>
          <w:p w14:paraId="42A3629F"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25 862 996</w:t>
            </w:r>
          </w:p>
        </w:tc>
      </w:tr>
      <w:tr w:rsidR="002A36A5" w:rsidRPr="002A36A5" w14:paraId="50ADEF62" w14:textId="77777777" w:rsidTr="00956E78">
        <w:trPr>
          <w:trHeight w:val="15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78427690"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w:t>
            </w:r>
          </w:p>
        </w:tc>
        <w:tc>
          <w:tcPr>
            <w:tcW w:w="1446" w:type="dxa"/>
            <w:tcBorders>
              <w:top w:val="nil"/>
              <w:left w:val="nil"/>
              <w:bottom w:val="single" w:sz="4" w:space="0" w:color="auto"/>
              <w:right w:val="single" w:sz="4" w:space="0" w:color="auto"/>
            </w:tcBorders>
            <w:shd w:val="clear" w:color="auto" w:fill="auto"/>
            <w:noWrap/>
            <w:vAlign w:val="bottom"/>
            <w:hideMark/>
          </w:tcPr>
          <w:p w14:paraId="28CB6FD2" w14:textId="77777777" w:rsidR="002A36A5" w:rsidRPr="002A36A5" w:rsidRDefault="002A36A5" w:rsidP="002A36A5">
            <w:pPr>
              <w:spacing w:after="0" w:line="240" w:lineRule="auto"/>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1F8D885C" w14:textId="77777777" w:rsidR="002A36A5" w:rsidRPr="002A36A5" w:rsidRDefault="002A36A5" w:rsidP="002A36A5">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3B4E653"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w:t>
            </w:r>
          </w:p>
        </w:tc>
        <w:tc>
          <w:tcPr>
            <w:tcW w:w="1041" w:type="dxa"/>
            <w:tcBorders>
              <w:top w:val="nil"/>
              <w:left w:val="nil"/>
              <w:bottom w:val="single" w:sz="4" w:space="0" w:color="auto"/>
              <w:right w:val="single" w:sz="4" w:space="0" w:color="auto"/>
            </w:tcBorders>
            <w:shd w:val="clear" w:color="auto" w:fill="auto"/>
            <w:noWrap/>
            <w:vAlign w:val="bottom"/>
            <w:hideMark/>
          </w:tcPr>
          <w:p w14:paraId="1DF4BAC6" w14:textId="77777777" w:rsidR="002A36A5" w:rsidRPr="002A36A5" w:rsidRDefault="002A36A5" w:rsidP="002A36A5">
            <w:pPr>
              <w:spacing w:after="0" w:line="240" w:lineRule="auto"/>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 </w:t>
            </w:r>
          </w:p>
        </w:tc>
      </w:tr>
      <w:tr w:rsidR="002A36A5" w:rsidRPr="002A36A5" w14:paraId="30CBD73C"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3BC557F2" w14:textId="77777777" w:rsidR="002A36A5" w:rsidRPr="002A36A5" w:rsidRDefault="002A36A5" w:rsidP="002A36A5">
            <w:pPr>
              <w:spacing w:after="0" w:line="240" w:lineRule="auto"/>
              <w:rPr>
                <w:rFonts w:ascii="Times New Roman" w:eastAsia="Times New Roman" w:hAnsi="Times New Roman"/>
                <w:b/>
                <w:bCs/>
                <w:i/>
                <w:iCs/>
                <w:sz w:val="18"/>
                <w:szCs w:val="18"/>
                <w:lang w:eastAsia="hu-HU"/>
              </w:rPr>
            </w:pPr>
            <w:r w:rsidRPr="002A36A5">
              <w:rPr>
                <w:rFonts w:ascii="Times New Roman" w:eastAsia="Times New Roman" w:hAnsi="Times New Roman"/>
                <w:b/>
                <w:bCs/>
                <w:i/>
                <w:iCs/>
                <w:sz w:val="18"/>
                <w:szCs w:val="18"/>
                <w:lang w:eastAsia="hu-HU"/>
              </w:rPr>
              <w:t>Dologi kiadások</w:t>
            </w:r>
          </w:p>
        </w:tc>
        <w:tc>
          <w:tcPr>
            <w:tcW w:w="1446" w:type="dxa"/>
            <w:tcBorders>
              <w:top w:val="nil"/>
              <w:left w:val="nil"/>
              <w:bottom w:val="single" w:sz="4" w:space="0" w:color="auto"/>
              <w:right w:val="single" w:sz="4" w:space="0" w:color="auto"/>
            </w:tcBorders>
            <w:shd w:val="clear" w:color="auto" w:fill="auto"/>
            <w:noWrap/>
            <w:vAlign w:val="bottom"/>
            <w:hideMark/>
          </w:tcPr>
          <w:p w14:paraId="1CCBB47C"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24 513 000</w:t>
            </w:r>
          </w:p>
        </w:tc>
        <w:tc>
          <w:tcPr>
            <w:tcW w:w="280" w:type="dxa"/>
            <w:tcBorders>
              <w:top w:val="nil"/>
              <w:left w:val="nil"/>
              <w:bottom w:val="nil"/>
              <w:right w:val="nil"/>
            </w:tcBorders>
            <w:shd w:val="clear" w:color="auto" w:fill="auto"/>
            <w:noWrap/>
            <w:vAlign w:val="bottom"/>
            <w:hideMark/>
          </w:tcPr>
          <w:p w14:paraId="4DD7BD28"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88085A4" w14:textId="77777777" w:rsidR="002A36A5" w:rsidRPr="002A36A5" w:rsidRDefault="002A36A5" w:rsidP="002A36A5">
            <w:pPr>
              <w:spacing w:after="0" w:line="240" w:lineRule="auto"/>
              <w:rPr>
                <w:rFonts w:ascii="Times New Roman" w:eastAsia="Times New Roman" w:hAnsi="Times New Roman"/>
                <w:b/>
                <w:bCs/>
                <w:i/>
                <w:iCs/>
                <w:sz w:val="18"/>
                <w:szCs w:val="18"/>
                <w:lang w:eastAsia="hu-HU"/>
              </w:rPr>
            </w:pPr>
            <w:r w:rsidRPr="002A36A5">
              <w:rPr>
                <w:rFonts w:ascii="Times New Roman" w:eastAsia="Times New Roman" w:hAnsi="Times New Roman"/>
                <w:b/>
                <w:bCs/>
                <w:i/>
                <w:iCs/>
                <w:sz w:val="18"/>
                <w:szCs w:val="18"/>
                <w:lang w:eastAsia="hu-HU"/>
              </w:rPr>
              <w:t>Dologi kiadások</w:t>
            </w:r>
          </w:p>
        </w:tc>
        <w:tc>
          <w:tcPr>
            <w:tcW w:w="1041" w:type="dxa"/>
            <w:tcBorders>
              <w:top w:val="nil"/>
              <w:left w:val="nil"/>
              <w:bottom w:val="single" w:sz="4" w:space="0" w:color="auto"/>
              <w:right w:val="single" w:sz="4" w:space="0" w:color="auto"/>
            </w:tcBorders>
            <w:shd w:val="clear" w:color="auto" w:fill="auto"/>
            <w:noWrap/>
            <w:vAlign w:val="bottom"/>
            <w:hideMark/>
          </w:tcPr>
          <w:p w14:paraId="2593C3D0"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25 348 000</w:t>
            </w:r>
          </w:p>
        </w:tc>
      </w:tr>
      <w:tr w:rsidR="002A36A5" w:rsidRPr="002A36A5" w14:paraId="7BBA73A5"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170CD604"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beszerzések </w:t>
            </w:r>
          </w:p>
        </w:tc>
        <w:tc>
          <w:tcPr>
            <w:tcW w:w="1446" w:type="dxa"/>
            <w:tcBorders>
              <w:top w:val="nil"/>
              <w:left w:val="nil"/>
              <w:bottom w:val="single" w:sz="4" w:space="0" w:color="auto"/>
              <w:right w:val="single" w:sz="4" w:space="0" w:color="auto"/>
            </w:tcBorders>
            <w:shd w:val="clear" w:color="auto" w:fill="auto"/>
            <w:noWrap/>
            <w:vAlign w:val="bottom"/>
            <w:hideMark/>
          </w:tcPr>
          <w:p w14:paraId="627B1A4A"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2 900 000</w:t>
            </w:r>
          </w:p>
        </w:tc>
        <w:tc>
          <w:tcPr>
            <w:tcW w:w="280" w:type="dxa"/>
            <w:tcBorders>
              <w:top w:val="nil"/>
              <w:left w:val="nil"/>
              <w:bottom w:val="nil"/>
              <w:right w:val="nil"/>
            </w:tcBorders>
            <w:shd w:val="clear" w:color="auto" w:fill="auto"/>
            <w:noWrap/>
            <w:vAlign w:val="bottom"/>
            <w:hideMark/>
          </w:tcPr>
          <w:p w14:paraId="27AC639F"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B76A354"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beszerzések </w:t>
            </w:r>
          </w:p>
        </w:tc>
        <w:tc>
          <w:tcPr>
            <w:tcW w:w="1041" w:type="dxa"/>
            <w:tcBorders>
              <w:top w:val="nil"/>
              <w:left w:val="nil"/>
              <w:bottom w:val="single" w:sz="4" w:space="0" w:color="auto"/>
              <w:right w:val="single" w:sz="4" w:space="0" w:color="auto"/>
            </w:tcBorders>
            <w:shd w:val="clear" w:color="auto" w:fill="auto"/>
            <w:noWrap/>
            <w:vAlign w:val="bottom"/>
            <w:hideMark/>
          </w:tcPr>
          <w:p w14:paraId="31649BD1"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2 571 000</w:t>
            </w:r>
          </w:p>
        </w:tc>
      </w:tr>
      <w:tr w:rsidR="002A36A5" w:rsidRPr="002A36A5" w14:paraId="1689CE16"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3AF36F29"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közüzemi díjak</w:t>
            </w:r>
          </w:p>
        </w:tc>
        <w:tc>
          <w:tcPr>
            <w:tcW w:w="1446" w:type="dxa"/>
            <w:tcBorders>
              <w:top w:val="nil"/>
              <w:left w:val="nil"/>
              <w:bottom w:val="single" w:sz="4" w:space="0" w:color="auto"/>
              <w:right w:val="single" w:sz="4" w:space="0" w:color="auto"/>
            </w:tcBorders>
            <w:shd w:val="clear" w:color="auto" w:fill="auto"/>
            <w:noWrap/>
            <w:vAlign w:val="bottom"/>
            <w:hideMark/>
          </w:tcPr>
          <w:p w14:paraId="27FC593A"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2 155 000</w:t>
            </w:r>
          </w:p>
        </w:tc>
        <w:tc>
          <w:tcPr>
            <w:tcW w:w="280" w:type="dxa"/>
            <w:tcBorders>
              <w:top w:val="nil"/>
              <w:left w:val="nil"/>
              <w:bottom w:val="nil"/>
              <w:right w:val="nil"/>
            </w:tcBorders>
            <w:shd w:val="clear" w:color="auto" w:fill="auto"/>
            <w:noWrap/>
            <w:vAlign w:val="bottom"/>
            <w:hideMark/>
          </w:tcPr>
          <w:p w14:paraId="16F7DE0A"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E0DE28D"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közüzemi díjak</w:t>
            </w:r>
          </w:p>
        </w:tc>
        <w:tc>
          <w:tcPr>
            <w:tcW w:w="1041" w:type="dxa"/>
            <w:tcBorders>
              <w:top w:val="nil"/>
              <w:left w:val="nil"/>
              <w:bottom w:val="single" w:sz="4" w:space="0" w:color="auto"/>
              <w:right w:val="single" w:sz="4" w:space="0" w:color="auto"/>
            </w:tcBorders>
            <w:shd w:val="clear" w:color="auto" w:fill="auto"/>
            <w:noWrap/>
            <w:vAlign w:val="bottom"/>
            <w:hideMark/>
          </w:tcPr>
          <w:p w14:paraId="35B9088D"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1 693 000</w:t>
            </w:r>
          </w:p>
        </w:tc>
      </w:tr>
      <w:tr w:rsidR="002A36A5" w:rsidRPr="002A36A5" w14:paraId="00650990"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3FB3D2B2"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szolgáltatások </w:t>
            </w:r>
          </w:p>
        </w:tc>
        <w:tc>
          <w:tcPr>
            <w:tcW w:w="1446" w:type="dxa"/>
            <w:tcBorders>
              <w:top w:val="nil"/>
              <w:left w:val="nil"/>
              <w:bottom w:val="single" w:sz="4" w:space="0" w:color="auto"/>
              <w:right w:val="single" w:sz="4" w:space="0" w:color="auto"/>
            </w:tcBorders>
            <w:shd w:val="clear" w:color="auto" w:fill="auto"/>
            <w:noWrap/>
            <w:vAlign w:val="bottom"/>
            <w:hideMark/>
          </w:tcPr>
          <w:p w14:paraId="70A6D30C"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18 508 000</w:t>
            </w:r>
          </w:p>
        </w:tc>
        <w:tc>
          <w:tcPr>
            <w:tcW w:w="280" w:type="dxa"/>
            <w:tcBorders>
              <w:top w:val="nil"/>
              <w:left w:val="nil"/>
              <w:bottom w:val="nil"/>
              <w:right w:val="nil"/>
            </w:tcBorders>
            <w:shd w:val="clear" w:color="auto" w:fill="auto"/>
            <w:noWrap/>
            <w:vAlign w:val="bottom"/>
            <w:hideMark/>
          </w:tcPr>
          <w:p w14:paraId="4AFB7223"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B568F71"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szolgáltatások </w:t>
            </w:r>
          </w:p>
        </w:tc>
        <w:tc>
          <w:tcPr>
            <w:tcW w:w="1041" w:type="dxa"/>
            <w:tcBorders>
              <w:top w:val="nil"/>
              <w:left w:val="nil"/>
              <w:bottom w:val="single" w:sz="4" w:space="0" w:color="auto"/>
              <w:right w:val="single" w:sz="4" w:space="0" w:color="auto"/>
            </w:tcBorders>
            <w:shd w:val="clear" w:color="auto" w:fill="auto"/>
            <w:noWrap/>
            <w:vAlign w:val="bottom"/>
            <w:hideMark/>
          </w:tcPr>
          <w:p w14:paraId="32C9BD04"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20 399 000</w:t>
            </w:r>
          </w:p>
        </w:tc>
      </w:tr>
      <w:tr w:rsidR="002A36A5" w:rsidRPr="002A36A5" w14:paraId="1AA21BC3"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3F2C9B40"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adók, befizetések, értékcsökkenési leírás</w:t>
            </w:r>
          </w:p>
        </w:tc>
        <w:tc>
          <w:tcPr>
            <w:tcW w:w="1446" w:type="dxa"/>
            <w:tcBorders>
              <w:top w:val="nil"/>
              <w:left w:val="nil"/>
              <w:bottom w:val="single" w:sz="4" w:space="0" w:color="auto"/>
              <w:right w:val="single" w:sz="4" w:space="0" w:color="auto"/>
            </w:tcBorders>
            <w:shd w:val="clear" w:color="auto" w:fill="auto"/>
            <w:noWrap/>
            <w:vAlign w:val="bottom"/>
            <w:hideMark/>
          </w:tcPr>
          <w:p w14:paraId="2D4CBA19"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950 000</w:t>
            </w:r>
          </w:p>
        </w:tc>
        <w:tc>
          <w:tcPr>
            <w:tcW w:w="280" w:type="dxa"/>
            <w:tcBorders>
              <w:top w:val="nil"/>
              <w:left w:val="nil"/>
              <w:bottom w:val="nil"/>
              <w:right w:val="nil"/>
            </w:tcBorders>
            <w:shd w:val="clear" w:color="auto" w:fill="auto"/>
            <w:noWrap/>
            <w:vAlign w:val="bottom"/>
            <w:hideMark/>
          </w:tcPr>
          <w:p w14:paraId="738C1CC2"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13829D9" w14:textId="77777777" w:rsidR="002A36A5" w:rsidRPr="002A36A5" w:rsidRDefault="002A36A5" w:rsidP="002A36A5">
            <w:pPr>
              <w:spacing w:after="0" w:line="240" w:lineRule="auto"/>
              <w:rPr>
                <w:rFonts w:ascii="Times New Roman" w:eastAsia="Times New Roman" w:hAnsi="Times New Roman"/>
                <w:sz w:val="18"/>
                <w:szCs w:val="18"/>
                <w:lang w:eastAsia="hu-HU"/>
              </w:rPr>
            </w:pPr>
            <w:r w:rsidRPr="002A36A5">
              <w:rPr>
                <w:rFonts w:ascii="Times New Roman" w:eastAsia="Times New Roman" w:hAnsi="Times New Roman"/>
                <w:sz w:val="18"/>
                <w:szCs w:val="18"/>
                <w:lang w:eastAsia="hu-HU"/>
              </w:rPr>
              <w:t xml:space="preserve"> - adók, befizetések, értékcsökkenési leírás</w:t>
            </w:r>
          </w:p>
        </w:tc>
        <w:tc>
          <w:tcPr>
            <w:tcW w:w="1041" w:type="dxa"/>
            <w:tcBorders>
              <w:top w:val="nil"/>
              <w:left w:val="nil"/>
              <w:bottom w:val="single" w:sz="4" w:space="0" w:color="auto"/>
              <w:right w:val="single" w:sz="4" w:space="0" w:color="auto"/>
            </w:tcBorders>
            <w:shd w:val="clear" w:color="auto" w:fill="auto"/>
            <w:noWrap/>
            <w:vAlign w:val="bottom"/>
            <w:hideMark/>
          </w:tcPr>
          <w:p w14:paraId="42AA4EE9" w14:textId="77777777" w:rsidR="002A36A5" w:rsidRPr="002A36A5" w:rsidRDefault="002A36A5" w:rsidP="002A36A5">
            <w:pPr>
              <w:spacing w:after="0" w:line="240" w:lineRule="auto"/>
              <w:jc w:val="right"/>
              <w:rPr>
                <w:rFonts w:ascii="Times New Roman" w:eastAsia="Times New Roman" w:hAnsi="Times New Roman"/>
                <w:color w:val="000000"/>
                <w:sz w:val="18"/>
                <w:szCs w:val="18"/>
                <w:lang w:eastAsia="hu-HU"/>
              </w:rPr>
            </w:pPr>
            <w:r w:rsidRPr="002A36A5">
              <w:rPr>
                <w:rFonts w:ascii="Times New Roman" w:eastAsia="Times New Roman" w:hAnsi="Times New Roman"/>
                <w:color w:val="000000"/>
                <w:sz w:val="18"/>
                <w:szCs w:val="18"/>
                <w:lang w:eastAsia="hu-HU"/>
              </w:rPr>
              <w:t>685 000</w:t>
            </w:r>
          </w:p>
        </w:tc>
      </w:tr>
      <w:tr w:rsidR="002A36A5" w:rsidRPr="002A36A5" w14:paraId="283F8AE0" w14:textId="77777777" w:rsidTr="00956E78">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14:paraId="580FB685" w14:textId="77777777" w:rsidR="002A36A5" w:rsidRPr="002A36A5" w:rsidRDefault="002A36A5" w:rsidP="002A36A5">
            <w:pPr>
              <w:spacing w:after="0" w:line="240" w:lineRule="auto"/>
              <w:rPr>
                <w:rFonts w:ascii="Times New Roman" w:eastAsia="Times New Roman" w:hAnsi="Times New Roman"/>
                <w:b/>
                <w:bCs/>
                <w:sz w:val="18"/>
                <w:szCs w:val="18"/>
                <w:lang w:eastAsia="hu-HU"/>
              </w:rPr>
            </w:pPr>
            <w:r w:rsidRPr="002A36A5">
              <w:rPr>
                <w:rFonts w:ascii="Times New Roman" w:eastAsia="Times New Roman" w:hAnsi="Times New Roman"/>
                <w:b/>
                <w:bCs/>
                <w:sz w:val="18"/>
                <w:szCs w:val="18"/>
                <w:lang w:eastAsia="hu-HU"/>
              </w:rPr>
              <w:t>KIADÁSOK ÖSSZESEN NETTÓ:</w:t>
            </w:r>
          </w:p>
        </w:tc>
        <w:tc>
          <w:tcPr>
            <w:tcW w:w="1446" w:type="dxa"/>
            <w:tcBorders>
              <w:top w:val="nil"/>
              <w:left w:val="nil"/>
              <w:bottom w:val="single" w:sz="4" w:space="0" w:color="auto"/>
              <w:right w:val="single" w:sz="4" w:space="0" w:color="auto"/>
            </w:tcBorders>
            <w:shd w:val="clear" w:color="auto" w:fill="auto"/>
            <w:noWrap/>
            <w:vAlign w:val="bottom"/>
            <w:hideMark/>
          </w:tcPr>
          <w:p w14:paraId="6DD9EC5F" w14:textId="77777777" w:rsidR="002A36A5" w:rsidRPr="002A36A5" w:rsidRDefault="002A36A5" w:rsidP="002A36A5">
            <w:pPr>
              <w:spacing w:after="0" w:line="240" w:lineRule="auto"/>
              <w:jc w:val="right"/>
              <w:rPr>
                <w:rFonts w:ascii="Times New Roman" w:eastAsia="Times New Roman" w:hAnsi="Times New Roman"/>
                <w:b/>
                <w:bCs/>
                <w:color w:val="000000"/>
                <w:sz w:val="18"/>
                <w:szCs w:val="18"/>
                <w:lang w:eastAsia="hu-HU"/>
              </w:rPr>
            </w:pPr>
            <w:r w:rsidRPr="002A36A5">
              <w:rPr>
                <w:rFonts w:ascii="Times New Roman" w:eastAsia="Times New Roman" w:hAnsi="Times New Roman"/>
                <w:b/>
                <w:bCs/>
                <w:color w:val="000000"/>
                <w:sz w:val="18"/>
                <w:szCs w:val="18"/>
                <w:lang w:eastAsia="hu-HU"/>
              </w:rPr>
              <w:t>206 939 428</w:t>
            </w:r>
          </w:p>
        </w:tc>
        <w:tc>
          <w:tcPr>
            <w:tcW w:w="280" w:type="dxa"/>
            <w:tcBorders>
              <w:top w:val="nil"/>
              <w:left w:val="nil"/>
              <w:bottom w:val="nil"/>
              <w:right w:val="nil"/>
            </w:tcBorders>
            <w:shd w:val="clear" w:color="auto" w:fill="auto"/>
            <w:noWrap/>
            <w:vAlign w:val="bottom"/>
            <w:hideMark/>
          </w:tcPr>
          <w:p w14:paraId="5C4DF378" w14:textId="77777777" w:rsidR="002A36A5" w:rsidRPr="002A36A5" w:rsidRDefault="002A36A5" w:rsidP="002A36A5">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5821F48" w14:textId="77777777" w:rsidR="002A36A5" w:rsidRPr="002A36A5" w:rsidRDefault="002A36A5" w:rsidP="002A36A5">
            <w:pPr>
              <w:spacing w:after="0" w:line="240" w:lineRule="auto"/>
              <w:rPr>
                <w:rFonts w:ascii="Times New Roman" w:eastAsia="Times New Roman" w:hAnsi="Times New Roman"/>
                <w:b/>
                <w:bCs/>
                <w:sz w:val="18"/>
                <w:szCs w:val="18"/>
                <w:lang w:eastAsia="hu-HU"/>
              </w:rPr>
            </w:pPr>
            <w:r w:rsidRPr="002A36A5">
              <w:rPr>
                <w:rFonts w:ascii="Times New Roman" w:eastAsia="Times New Roman" w:hAnsi="Times New Roman"/>
                <w:b/>
                <w:bCs/>
                <w:sz w:val="18"/>
                <w:szCs w:val="18"/>
                <w:lang w:eastAsia="hu-HU"/>
              </w:rPr>
              <w:t>KIADÁSOK ÖSSZESEN NETTÓ:</w:t>
            </w:r>
          </w:p>
        </w:tc>
        <w:tc>
          <w:tcPr>
            <w:tcW w:w="1041" w:type="dxa"/>
            <w:tcBorders>
              <w:top w:val="nil"/>
              <w:left w:val="nil"/>
              <w:bottom w:val="single" w:sz="4" w:space="0" w:color="auto"/>
              <w:right w:val="single" w:sz="4" w:space="0" w:color="auto"/>
            </w:tcBorders>
            <w:shd w:val="clear" w:color="auto" w:fill="auto"/>
            <w:noWrap/>
            <w:vAlign w:val="bottom"/>
            <w:hideMark/>
          </w:tcPr>
          <w:p w14:paraId="5BF6DB15" w14:textId="77777777" w:rsidR="002A36A5" w:rsidRPr="002A36A5" w:rsidRDefault="002A36A5" w:rsidP="002A36A5">
            <w:pPr>
              <w:spacing w:after="0" w:line="240" w:lineRule="auto"/>
              <w:jc w:val="right"/>
              <w:rPr>
                <w:rFonts w:ascii="Times New Roman" w:eastAsia="Times New Roman" w:hAnsi="Times New Roman"/>
                <w:b/>
                <w:bCs/>
                <w:color w:val="000000"/>
                <w:sz w:val="18"/>
                <w:szCs w:val="18"/>
                <w:lang w:eastAsia="hu-HU"/>
              </w:rPr>
            </w:pPr>
            <w:r w:rsidRPr="002A36A5">
              <w:rPr>
                <w:rFonts w:ascii="Times New Roman" w:eastAsia="Times New Roman" w:hAnsi="Times New Roman"/>
                <w:b/>
                <w:bCs/>
                <w:color w:val="000000"/>
                <w:sz w:val="18"/>
                <w:szCs w:val="18"/>
                <w:lang w:eastAsia="hu-HU"/>
              </w:rPr>
              <w:t>202 718 612</w:t>
            </w:r>
          </w:p>
        </w:tc>
      </w:tr>
    </w:tbl>
    <w:p w14:paraId="28BF697A" w14:textId="77777777" w:rsidR="002A36A5" w:rsidRDefault="002A36A5" w:rsidP="002A36A5">
      <w:pPr>
        <w:pStyle w:val="Listaszerbekezds2"/>
        <w:ind w:left="0"/>
        <w:contextualSpacing w:val="0"/>
        <w:rPr>
          <w:sz w:val="24"/>
          <w:szCs w:val="24"/>
        </w:rPr>
      </w:pPr>
    </w:p>
    <w:p w14:paraId="523E2657" w14:textId="77777777" w:rsidR="002A36A5" w:rsidRPr="002B2683" w:rsidRDefault="002A36A5" w:rsidP="002A36A5">
      <w:pPr>
        <w:pStyle w:val="Listaszerbekezds2"/>
        <w:ind w:left="0"/>
        <w:contextualSpacing w:val="0"/>
        <w:rPr>
          <w:sz w:val="24"/>
          <w:szCs w:val="24"/>
        </w:rPr>
      </w:pPr>
      <w:r>
        <w:rPr>
          <w:sz w:val="24"/>
          <w:szCs w:val="24"/>
        </w:rPr>
        <w:t>A gazdasági terület költségei az irányítási költségekkel együtt a szakmai területekre vannak osztva, létszám arányában.</w:t>
      </w:r>
    </w:p>
    <w:p w14:paraId="3551BA36" w14:textId="77777777" w:rsidR="00FE19A8" w:rsidRDefault="00FE19A8" w:rsidP="00F825C6">
      <w:pPr>
        <w:pStyle w:val="Listaszerbekezds2"/>
        <w:ind w:left="0"/>
        <w:contextualSpacing w:val="0"/>
        <w:rPr>
          <w:sz w:val="24"/>
          <w:szCs w:val="24"/>
          <w:u w:val="single"/>
        </w:rPr>
      </w:pPr>
    </w:p>
    <w:p w14:paraId="1B6184F5" w14:textId="77777777" w:rsidR="002A36A5" w:rsidRPr="005F4551" w:rsidRDefault="002A36A5" w:rsidP="002A36A5">
      <w:pPr>
        <w:pStyle w:val="Listaszerbekezds2"/>
        <w:ind w:left="0"/>
        <w:contextualSpacing w:val="0"/>
        <w:rPr>
          <w:b/>
          <w:bCs/>
          <w:color w:val="FF0000"/>
          <w:sz w:val="24"/>
          <w:szCs w:val="24"/>
          <w:u w:val="single"/>
        </w:rPr>
      </w:pPr>
      <w:r w:rsidRPr="005F4551">
        <w:rPr>
          <w:b/>
          <w:bCs/>
          <w:sz w:val="24"/>
          <w:szCs w:val="24"/>
          <w:u w:val="single"/>
        </w:rPr>
        <w:t xml:space="preserve">2022. </w:t>
      </w:r>
      <w:r>
        <w:rPr>
          <w:b/>
          <w:bCs/>
          <w:sz w:val="24"/>
          <w:szCs w:val="24"/>
          <w:u w:val="single"/>
        </w:rPr>
        <w:t>évi fő célok</w:t>
      </w:r>
      <w:r w:rsidRPr="005F4551">
        <w:rPr>
          <w:b/>
          <w:bCs/>
          <w:sz w:val="24"/>
          <w:szCs w:val="24"/>
          <w:u w:val="single"/>
        </w:rPr>
        <w:t>:</w:t>
      </w:r>
    </w:p>
    <w:p w14:paraId="07366E98" w14:textId="77777777" w:rsidR="00B242AC" w:rsidRPr="00B242AC" w:rsidRDefault="00B242AC" w:rsidP="00F825C6">
      <w:pPr>
        <w:spacing w:line="240" w:lineRule="auto"/>
        <w:jc w:val="both"/>
        <w:rPr>
          <w:rFonts w:ascii="Times New Roman" w:hAnsi="Times New Roman"/>
          <w:sz w:val="24"/>
          <w:szCs w:val="24"/>
        </w:rPr>
      </w:pPr>
    </w:p>
    <w:p w14:paraId="4E3D6A8D" w14:textId="77777777" w:rsidR="007B36C7" w:rsidRDefault="007B36C7" w:rsidP="00205D26">
      <w:pPr>
        <w:pStyle w:val="Listaszerbekezds2"/>
        <w:ind w:left="0"/>
        <w:contextualSpacing w:val="0"/>
        <w:rPr>
          <w:sz w:val="24"/>
          <w:szCs w:val="24"/>
        </w:rPr>
      </w:pPr>
      <w:r>
        <w:rPr>
          <w:sz w:val="24"/>
          <w:szCs w:val="24"/>
        </w:rPr>
        <w:t xml:space="preserve">1. </w:t>
      </w:r>
      <w:r w:rsidR="006D5509" w:rsidRPr="00B242AC">
        <w:rPr>
          <w:sz w:val="24"/>
          <w:szCs w:val="24"/>
        </w:rPr>
        <w:t>A JGK Zrt által használt 2 fontosabb integrált program: a sERPa és az ÜVEG programok letisztítása is megkezdődött 2020. év folyamán, a sERPa rendszerben a pénzügyi jellegű feladatellátás, míg az ÜVEG-ben a szakmai, műszaki jellegű feladatellátás lesz telepítve. Ennek érdekében 202</w:t>
      </w:r>
      <w:r w:rsidR="006D5509">
        <w:rPr>
          <w:sz w:val="24"/>
          <w:szCs w:val="24"/>
        </w:rPr>
        <w:t>2</w:t>
      </w:r>
      <w:r w:rsidR="006D5509" w:rsidRPr="00B242AC">
        <w:rPr>
          <w:sz w:val="24"/>
          <w:szCs w:val="24"/>
        </w:rPr>
        <w:t xml:space="preserve">. év első felében várhatóan átáll a helyiségbérbeadás pénzügyi terület, számlázás a sERPa programra, az ehhez szükséges fejlesztések, előkészületek nagyobb részben lezajlottak. </w:t>
      </w:r>
      <w:r w:rsidR="00E07ADA">
        <w:rPr>
          <w:sz w:val="24"/>
          <w:szCs w:val="24"/>
        </w:rPr>
        <w:t>A további tervek alapján a helyiségbérbeadást követi a többi pénzügyi terület (elidegenítés</w:t>
      </w:r>
      <w:r w:rsidR="00205D26">
        <w:rPr>
          <w:sz w:val="24"/>
          <w:szCs w:val="24"/>
        </w:rPr>
        <w:t xml:space="preserve"> pénzügyi nyilvántartás, közös költség) is.</w:t>
      </w:r>
    </w:p>
    <w:p w14:paraId="252D78F1" w14:textId="77777777" w:rsidR="00205D26" w:rsidRDefault="00205D26" w:rsidP="00205D26">
      <w:pPr>
        <w:pStyle w:val="Listaszerbekezds2"/>
        <w:ind w:left="0"/>
        <w:contextualSpacing w:val="0"/>
        <w:rPr>
          <w:sz w:val="24"/>
          <w:szCs w:val="24"/>
        </w:rPr>
      </w:pPr>
    </w:p>
    <w:p w14:paraId="5C858799" w14:textId="77777777" w:rsidR="006D5509" w:rsidRPr="00C563D9" w:rsidRDefault="007B36C7" w:rsidP="00205D26">
      <w:pPr>
        <w:spacing w:line="240" w:lineRule="auto"/>
        <w:jc w:val="both"/>
        <w:rPr>
          <w:rFonts w:ascii="Times New Roman" w:hAnsi="Times New Roman"/>
          <w:sz w:val="24"/>
          <w:szCs w:val="24"/>
        </w:rPr>
      </w:pPr>
      <w:r>
        <w:rPr>
          <w:rFonts w:ascii="Times New Roman" w:hAnsi="Times New Roman"/>
          <w:sz w:val="24"/>
          <w:szCs w:val="24"/>
        </w:rPr>
        <w:t xml:space="preserve">2. </w:t>
      </w:r>
      <w:r w:rsidR="006D5509" w:rsidRPr="00C563D9">
        <w:rPr>
          <w:rFonts w:ascii="Times New Roman" w:hAnsi="Times New Roman"/>
          <w:sz w:val="24"/>
          <w:szCs w:val="24"/>
        </w:rPr>
        <w:t>2019-20-21-ben megtörtént a szerződések, számlák teljeskörű digitalizálása, elektronikus úton rögzítésre kerülnek az integrált rendszerbe, így a munkafolyamatok (teljesítés igazolás, utalványozás, stb…) elektronikus úton történnek. További célunk a</w:t>
      </w:r>
      <w:r w:rsidR="00205D26">
        <w:rPr>
          <w:rFonts w:ascii="Times New Roman" w:hAnsi="Times New Roman"/>
          <w:sz w:val="24"/>
          <w:szCs w:val="24"/>
        </w:rPr>
        <w:t xml:space="preserve">z elektronikus aláírás bevezetése, a beérkező szállítói számlák már most is kizárólag elektronikus úton kerülnek továbbításra a jóváhagyásban, utalványozásban érintett szakmai területek felé, a jövőben az elektronikus jóváhagyás funkciót kívánjuk megoldani. </w:t>
      </w:r>
    </w:p>
    <w:p w14:paraId="09AFCE74" w14:textId="77777777" w:rsidR="006D5509" w:rsidRDefault="007B36C7" w:rsidP="00F825C6">
      <w:pPr>
        <w:pStyle w:val="Listaszerbekezds2"/>
        <w:ind w:left="0"/>
        <w:contextualSpacing w:val="0"/>
        <w:rPr>
          <w:sz w:val="24"/>
          <w:szCs w:val="24"/>
        </w:rPr>
      </w:pPr>
      <w:r>
        <w:rPr>
          <w:sz w:val="24"/>
          <w:szCs w:val="24"/>
        </w:rPr>
        <w:t xml:space="preserve">3. </w:t>
      </w:r>
      <w:r w:rsidR="006D5509" w:rsidRPr="00B242AC">
        <w:rPr>
          <w:sz w:val="24"/>
          <w:szCs w:val="24"/>
        </w:rPr>
        <w:t>A házelszámolási területen a szállítói számlák elektronikus befogadás</w:t>
      </w:r>
      <w:r w:rsidR="006D5509">
        <w:rPr>
          <w:sz w:val="24"/>
          <w:szCs w:val="24"/>
        </w:rPr>
        <w:t xml:space="preserve">ának bővítése van </w:t>
      </w:r>
      <w:r w:rsidR="006D5509" w:rsidRPr="00B242AC">
        <w:rPr>
          <w:sz w:val="24"/>
          <w:szCs w:val="24"/>
        </w:rPr>
        <w:t>folyamatban</w:t>
      </w:r>
      <w:r w:rsidR="006D5509">
        <w:rPr>
          <w:sz w:val="24"/>
          <w:szCs w:val="24"/>
        </w:rPr>
        <w:t>.</w:t>
      </w:r>
      <w:r w:rsidR="006D5509" w:rsidRPr="00B242AC">
        <w:rPr>
          <w:sz w:val="24"/>
          <w:szCs w:val="24"/>
        </w:rPr>
        <w:t xml:space="preserve"> Tekintettel arra, hogy az önkormányzati ingatlanokra igen nagy számban érkeznek üzemeltetési, karbantartási számlák, ezek nagy részét is szeretnénk átállítani elektronikus úton történő befogadásra, az egyeztetés zajlik a közműszolgáltatókkal. </w:t>
      </w:r>
      <w:r w:rsidR="00205D26">
        <w:rPr>
          <w:sz w:val="24"/>
          <w:szCs w:val="24"/>
        </w:rPr>
        <w:t>Ezzel lerövidíthető a számla érkeztetési folyamata, nincs postázás, tehát több idő marad a számlák fizetési határidejéig azok ellenőrzésére, kifizetésére.</w:t>
      </w:r>
    </w:p>
    <w:p w14:paraId="388FF1C3" w14:textId="77777777" w:rsidR="00205D26" w:rsidRPr="00B242AC" w:rsidRDefault="00205D26" w:rsidP="00F825C6">
      <w:pPr>
        <w:pStyle w:val="Listaszerbekezds2"/>
        <w:ind w:left="0"/>
        <w:contextualSpacing w:val="0"/>
        <w:rPr>
          <w:sz w:val="24"/>
          <w:szCs w:val="24"/>
        </w:rPr>
      </w:pPr>
    </w:p>
    <w:p w14:paraId="053A9378" w14:textId="77777777" w:rsidR="00C563D9" w:rsidRDefault="00205D26" w:rsidP="00F825C6">
      <w:pPr>
        <w:spacing w:line="240" w:lineRule="auto"/>
        <w:jc w:val="both"/>
        <w:rPr>
          <w:rFonts w:ascii="Times New Roman" w:hAnsi="Times New Roman"/>
          <w:sz w:val="24"/>
          <w:szCs w:val="24"/>
        </w:rPr>
      </w:pPr>
      <w:r>
        <w:rPr>
          <w:rFonts w:ascii="Times New Roman" w:hAnsi="Times New Roman"/>
          <w:sz w:val="24"/>
          <w:szCs w:val="24"/>
        </w:rPr>
        <w:t>4.</w:t>
      </w:r>
      <w:r w:rsidR="006D5509">
        <w:rPr>
          <w:rFonts w:ascii="Times New Roman" w:hAnsi="Times New Roman"/>
          <w:sz w:val="24"/>
          <w:szCs w:val="24"/>
        </w:rPr>
        <w:t>Személyügyi területen t</w:t>
      </w:r>
      <w:r w:rsidR="006D5509" w:rsidRPr="00B242AC">
        <w:rPr>
          <w:rFonts w:ascii="Times New Roman" w:hAnsi="Times New Roman"/>
          <w:sz w:val="24"/>
          <w:szCs w:val="24"/>
        </w:rPr>
        <w:t xml:space="preserve">ovábbra is nehézségeket okoz a rendkívül magas fluktuáció, ezért a szakképzett és lojális munkaerő megtartása alapvető fontosságú. A JGK Zrt bérstruktúrája </w:t>
      </w:r>
      <w:r w:rsidR="006D5509">
        <w:rPr>
          <w:rFonts w:ascii="Times New Roman" w:hAnsi="Times New Roman"/>
          <w:sz w:val="24"/>
          <w:szCs w:val="24"/>
        </w:rPr>
        <w:t>még mindig</w:t>
      </w:r>
      <w:r w:rsidR="006D5509" w:rsidRPr="00B242AC">
        <w:rPr>
          <w:rFonts w:ascii="Times New Roman" w:hAnsi="Times New Roman"/>
          <w:sz w:val="24"/>
          <w:szCs w:val="24"/>
        </w:rPr>
        <w:t xml:space="preserve"> elmarad a piaci körülményektől, ezért kiemelt nehézségeket okoz a jól képzett, megfelelő szaktudással és gyakorlattal rendelkező munkaerő állomány megtartása és pótlása. 202</w:t>
      </w:r>
      <w:r w:rsidR="006D5509">
        <w:rPr>
          <w:rFonts w:ascii="Times New Roman" w:hAnsi="Times New Roman"/>
          <w:sz w:val="24"/>
          <w:szCs w:val="24"/>
        </w:rPr>
        <w:t>2</w:t>
      </w:r>
      <w:r w:rsidR="006D5509" w:rsidRPr="00B242AC">
        <w:rPr>
          <w:rFonts w:ascii="Times New Roman" w:hAnsi="Times New Roman"/>
          <w:sz w:val="24"/>
          <w:szCs w:val="24"/>
        </w:rPr>
        <w:t xml:space="preserve">-ben fontos feladatként tűztük ki a szűkös munkaerőpiac miatt a munkaerő pótlásba bevonható lehetőségek bővítését (nyugdíjas és diákszövetkezetek, képző </w:t>
      </w:r>
      <w:proofErr w:type="gramStart"/>
      <w:r w:rsidR="006D5509" w:rsidRPr="00B242AC">
        <w:rPr>
          <w:rFonts w:ascii="Times New Roman" w:hAnsi="Times New Roman"/>
          <w:sz w:val="24"/>
          <w:szCs w:val="24"/>
        </w:rPr>
        <w:t>szervezetek,</w:t>
      </w:r>
      <w:proofErr w:type="gramEnd"/>
      <w:r w:rsidR="006D5509" w:rsidRPr="00B242AC">
        <w:rPr>
          <w:rFonts w:ascii="Times New Roman" w:hAnsi="Times New Roman"/>
          <w:sz w:val="24"/>
          <w:szCs w:val="24"/>
        </w:rPr>
        <w:t xml:space="preserve"> stb.), </w:t>
      </w:r>
      <w:r w:rsidR="006D5509" w:rsidRPr="00B242AC">
        <w:rPr>
          <w:rFonts w:ascii="Times New Roman" w:hAnsi="Times New Roman"/>
          <w:sz w:val="24"/>
          <w:szCs w:val="24"/>
        </w:rPr>
        <w:lastRenderedPageBreak/>
        <w:t>illetve a versenyképes munkahely biztosítása érdekében szükséges ösztönző eszközök felmérését és kialakítását (továbbképzések, belső fejlődési, előrelépési lehetőségek, értékelési rendszer</w:t>
      </w:r>
      <w:r w:rsidR="006D5509">
        <w:rPr>
          <w:rFonts w:ascii="Times New Roman" w:hAnsi="Times New Roman"/>
          <w:sz w:val="24"/>
          <w:szCs w:val="24"/>
        </w:rPr>
        <w:t xml:space="preserve"> bővítése</w:t>
      </w:r>
      <w:r w:rsidR="006D5509" w:rsidRPr="00B242AC">
        <w:rPr>
          <w:rFonts w:ascii="Times New Roman" w:hAnsi="Times New Roman"/>
          <w:sz w:val="24"/>
          <w:szCs w:val="24"/>
        </w:rPr>
        <w:t>, stb…).</w:t>
      </w:r>
    </w:p>
    <w:p w14:paraId="33381CF7" w14:textId="77777777" w:rsidR="00B242AC" w:rsidRDefault="007B36C7" w:rsidP="00F825C6">
      <w:pPr>
        <w:spacing w:line="240" w:lineRule="auto"/>
        <w:jc w:val="both"/>
        <w:rPr>
          <w:rFonts w:ascii="Times New Roman" w:hAnsi="Times New Roman"/>
          <w:sz w:val="24"/>
          <w:szCs w:val="24"/>
        </w:rPr>
      </w:pPr>
      <w:r>
        <w:rPr>
          <w:rFonts w:ascii="Times New Roman" w:hAnsi="Times New Roman"/>
          <w:sz w:val="24"/>
          <w:szCs w:val="24"/>
        </w:rPr>
        <w:t xml:space="preserve">4. </w:t>
      </w:r>
      <w:r w:rsidR="006D5509">
        <w:rPr>
          <w:rFonts w:ascii="Times New Roman" w:hAnsi="Times New Roman"/>
          <w:sz w:val="24"/>
          <w:szCs w:val="24"/>
        </w:rPr>
        <w:t xml:space="preserve">A bérszámfejtési területen nehézségeket okoz a személyi jellegű kiadások felosztása, tervezés és </w:t>
      </w:r>
      <w:r w:rsidR="00904012">
        <w:rPr>
          <w:rFonts w:ascii="Times New Roman" w:hAnsi="Times New Roman"/>
          <w:sz w:val="24"/>
          <w:szCs w:val="24"/>
        </w:rPr>
        <w:t xml:space="preserve">visszacsatolás szintjén egyaránt. </w:t>
      </w:r>
      <w:r w:rsidR="00B242AC" w:rsidRPr="00B242AC">
        <w:rPr>
          <w:rFonts w:ascii="Times New Roman" w:hAnsi="Times New Roman"/>
          <w:sz w:val="24"/>
          <w:szCs w:val="24"/>
        </w:rPr>
        <w:t xml:space="preserve">A feladatellátás könnyítése érdekében lehetőségként merült fel az informatikai rendszer javítása, </w:t>
      </w:r>
      <w:r w:rsidR="00904012">
        <w:rPr>
          <w:rFonts w:ascii="Times New Roman" w:hAnsi="Times New Roman"/>
          <w:sz w:val="24"/>
          <w:szCs w:val="24"/>
        </w:rPr>
        <w:t>kiegészítő modul vásárlásával</w:t>
      </w:r>
      <w:r w:rsidR="00B242AC" w:rsidRPr="00B242AC">
        <w:rPr>
          <w:rFonts w:ascii="Times New Roman" w:hAnsi="Times New Roman"/>
          <w:sz w:val="24"/>
          <w:szCs w:val="24"/>
        </w:rPr>
        <w:t xml:space="preserve">. </w:t>
      </w:r>
      <w:r w:rsidR="00904012">
        <w:rPr>
          <w:rFonts w:ascii="Times New Roman" w:hAnsi="Times New Roman"/>
          <w:sz w:val="24"/>
          <w:szCs w:val="24"/>
        </w:rPr>
        <w:t>A 2021. év végén megvásárlásra került munkaszámos főkönyvi modul tesztelése év végén kezdőd</w:t>
      </w:r>
      <w:r w:rsidR="00872BBF">
        <w:rPr>
          <w:rFonts w:ascii="Times New Roman" w:hAnsi="Times New Roman"/>
          <w:sz w:val="24"/>
          <w:szCs w:val="24"/>
        </w:rPr>
        <w:t>ött</w:t>
      </w:r>
      <w:r w:rsidR="00904012">
        <w:rPr>
          <w:rFonts w:ascii="Times New Roman" w:hAnsi="Times New Roman"/>
          <w:sz w:val="24"/>
          <w:szCs w:val="24"/>
        </w:rPr>
        <w:t xml:space="preserve">, az „éles” bevezetésre </w:t>
      </w:r>
      <w:r w:rsidR="00C563D9">
        <w:rPr>
          <w:rFonts w:ascii="Times New Roman" w:hAnsi="Times New Roman"/>
          <w:sz w:val="24"/>
          <w:szCs w:val="24"/>
        </w:rPr>
        <w:t xml:space="preserve">várhatóan </w:t>
      </w:r>
      <w:r w:rsidR="00904012">
        <w:rPr>
          <w:rFonts w:ascii="Times New Roman" w:hAnsi="Times New Roman"/>
          <w:sz w:val="24"/>
          <w:szCs w:val="24"/>
        </w:rPr>
        <w:t xml:space="preserve">2022. év </w:t>
      </w:r>
      <w:r w:rsidR="00872BBF">
        <w:rPr>
          <w:rFonts w:ascii="Times New Roman" w:hAnsi="Times New Roman"/>
          <w:sz w:val="24"/>
          <w:szCs w:val="24"/>
        </w:rPr>
        <w:t>első felében</w:t>
      </w:r>
      <w:r w:rsidR="00904012">
        <w:rPr>
          <w:rFonts w:ascii="Times New Roman" w:hAnsi="Times New Roman"/>
          <w:sz w:val="24"/>
          <w:szCs w:val="24"/>
        </w:rPr>
        <w:t xml:space="preserve"> kerül majd sor.</w:t>
      </w:r>
    </w:p>
    <w:p w14:paraId="0ABBF651" w14:textId="77777777" w:rsidR="005E160A" w:rsidRDefault="006C45EA" w:rsidP="00F825C6">
      <w:pPr>
        <w:spacing w:line="240" w:lineRule="auto"/>
        <w:jc w:val="both"/>
        <w:rPr>
          <w:rFonts w:ascii="Times New Roman" w:hAnsi="Times New Roman"/>
          <w:sz w:val="24"/>
          <w:szCs w:val="24"/>
        </w:rPr>
      </w:pPr>
      <w:r>
        <w:rPr>
          <w:rFonts w:ascii="Times New Roman" w:hAnsi="Times New Roman"/>
          <w:sz w:val="24"/>
          <w:szCs w:val="24"/>
        </w:rPr>
        <w:br w:type="page"/>
      </w:r>
    </w:p>
    <w:p w14:paraId="67E538F2" w14:textId="77777777" w:rsidR="00B242AC" w:rsidRPr="00B242AC" w:rsidRDefault="00B242AC" w:rsidP="00F825C6">
      <w:pPr>
        <w:spacing w:line="240" w:lineRule="auto"/>
        <w:jc w:val="center"/>
        <w:rPr>
          <w:rFonts w:ascii="Times New Roman" w:hAnsi="Times New Roman"/>
          <w:b/>
          <w:bCs/>
          <w:sz w:val="24"/>
          <w:szCs w:val="24"/>
        </w:rPr>
      </w:pPr>
      <w:r w:rsidRPr="00B242AC">
        <w:rPr>
          <w:rFonts w:ascii="Times New Roman" w:hAnsi="Times New Roman"/>
          <w:b/>
          <w:bCs/>
          <w:sz w:val="24"/>
          <w:szCs w:val="24"/>
        </w:rPr>
        <w:lastRenderedPageBreak/>
        <w:t>Összegzés</w:t>
      </w:r>
    </w:p>
    <w:p w14:paraId="5FC68C9B"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Az egyes szakterületek működési költségei a mellékelt 202</w:t>
      </w:r>
      <w:r w:rsidR="00C563D9">
        <w:rPr>
          <w:rFonts w:ascii="Times New Roman" w:hAnsi="Times New Roman"/>
          <w:sz w:val="24"/>
          <w:szCs w:val="24"/>
        </w:rPr>
        <w:t>2</w:t>
      </w:r>
      <w:r w:rsidRPr="00B242AC">
        <w:rPr>
          <w:rFonts w:ascii="Times New Roman" w:hAnsi="Times New Roman"/>
          <w:sz w:val="24"/>
          <w:szCs w:val="24"/>
        </w:rPr>
        <w:t>. évi kompenzációs tervben jelennek meg, szakfeladatonkénti bontásban. A működési költségek között a beszerzések, közüzemi díjak, igénybevett szolgáltatások, valamint adók, értékcsökkenési leírások szerepelnek. A kiadások tételes tartalmát főkönyvi számlánként</w:t>
      </w:r>
      <w:r w:rsidR="00824483">
        <w:rPr>
          <w:rFonts w:ascii="Times New Roman" w:hAnsi="Times New Roman"/>
          <w:sz w:val="24"/>
          <w:szCs w:val="24"/>
        </w:rPr>
        <w:t>, tételesen</w:t>
      </w:r>
      <w:r w:rsidRPr="00B242AC">
        <w:rPr>
          <w:rFonts w:ascii="Times New Roman" w:hAnsi="Times New Roman"/>
          <w:sz w:val="24"/>
          <w:szCs w:val="24"/>
        </w:rPr>
        <w:t xml:space="preserve"> tervezzük, minden egyes szakfeladatra, külön költséghely alapján.</w:t>
      </w:r>
    </w:p>
    <w:p w14:paraId="5F0CF757" w14:textId="77777777" w:rsidR="00B242AC" w:rsidRP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 könyvvizsgáló, a cég beszámolóját összeállító könyvelő, jogászok külső, megbízásos jogviszonyban segítik a társaság működését</w:t>
      </w:r>
      <w:r w:rsidR="00F611E8">
        <w:rPr>
          <w:rFonts w:ascii="Times New Roman" w:hAnsi="Times New Roman"/>
          <w:sz w:val="24"/>
          <w:szCs w:val="24"/>
        </w:rPr>
        <w:t>,</w:t>
      </w:r>
      <w:r w:rsidRPr="00B242AC">
        <w:rPr>
          <w:rFonts w:ascii="Times New Roman" w:hAnsi="Times New Roman"/>
          <w:sz w:val="24"/>
          <w:szCs w:val="24"/>
        </w:rPr>
        <w:t xml:space="preserve"> pénzügyi vagy egyéb tanácsadókat </w:t>
      </w:r>
      <w:r w:rsidR="00F611E8">
        <w:rPr>
          <w:rFonts w:ascii="Times New Roman" w:hAnsi="Times New Roman"/>
          <w:sz w:val="24"/>
          <w:szCs w:val="24"/>
        </w:rPr>
        <w:t xml:space="preserve">rendszeresen </w:t>
      </w:r>
      <w:r w:rsidRPr="00B242AC">
        <w:rPr>
          <w:rFonts w:ascii="Times New Roman" w:hAnsi="Times New Roman"/>
          <w:sz w:val="24"/>
          <w:szCs w:val="24"/>
        </w:rPr>
        <w:t xml:space="preserve">nem veszünk igénybe. Alvállalkozói szinten műszaki szakértők, illetve egyéb, a feladatellátás egyes részfeladatait segítő vállalkozók munkáját vesszük igénybe, a vállalkozói vagy megbízási díjak – jellegük alapján – a dologi kiadásoknál az igénybevett szolgáltatások között, vagy a személyi jellegű kiadásoknál a megbízási díjak között szerepelnek. </w:t>
      </w:r>
    </w:p>
    <w:p w14:paraId="0F79A711" w14:textId="77777777" w:rsidR="007B36C7"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 személyi jellegű kiadásokat a szakfeladatokhoz szükséges létszámterv és a kapcsolódó bérek, közterhek, egyéb bérjellegű kiadások alapján tervezzük</w:t>
      </w:r>
      <w:r w:rsidR="00B6415C">
        <w:rPr>
          <w:rFonts w:ascii="Times New Roman" w:hAnsi="Times New Roman"/>
          <w:sz w:val="24"/>
          <w:szCs w:val="24"/>
        </w:rPr>
        <w:t>.</w:t>
      </w:r>
      <w:r w:rsidRPr="00B242AC">
        <w:rPr>
          <w:rFonts w:ascii="Times New Roman" w:hAnsi="Times New Roman"/>
          <w:sz w:val="24"/>
          <w:szCs w:val="24"/>
        </w:rPr>
        <w:t xml:space="preserve"> Minden vezetői munkakör kulcspozíciónak minősül, az igazgatói, divízióvezetői, irodavezető és csoportvezetői szintig. </w:t>
      </w:r>
    </w:p>
    <w:p w14:paraId="490ADE37" w14:textId="77777777" w:rsidR="007B36C7" w:rsidRDefault="007B36C7" w:rsidP="00F825C6">
      <w:pPr>
        <w:spacing w:line="240" w:lineRule="auto"/>
        <w:jc w:val="both"/>
        <w:rPr>
          <w:rFonts w:ascii="Times New Roman" w:hAnsi="Times New Roman"/>
          <w:sz w:val="24"/>
          <w:szCs w:val="24"/>
        </w:rPr>
      </w:pPr>
      <w:r>
        <w:rPr>
          <w:rFonts w:ascii="Times New Roman" w:hAnsi="Times New Roman"/>
          <w:sz w:val="24"/>
          <w:szCs w:val="24"/>
        </w:rPr>
        <w:t>Az igazgatói</w:t>
      </w:r>
      <w:r w:rsidR="00346B64">
        <w:rPr>
          <w:rFonts w:ascii="Times New Roman" w:hAnsi="Times New Roman"/>
          <w:sz w:val="24"/>
          <w:szCs w:val="24"/>
        </w:rPr>
        <w:t>, igazgató-helyettesi</w:t>
      </w:r>
      <w:r>
        <w:rPr>
          <w:rFonts w:ascii="Times New Roman" w:hAnsi="Times New Roman"/>
          <w:sz w:val="24"/>
          <w:szCs w:val="24"/>
        </w:rPr>
        <w:t xml:space="preserve"> átlagbér mértéke: bruttó </w:t>
      </w:r>
      <w:r w:rsidR="00346B64">
        <w:rPr>
          <w:rFonts w:ascii="Times New Roman" w:hAnsi="Times New Roman"/>
          <w:sz w:val="24"/>
          <w:szCs w:val="24"/>
        </w:rPr>
        <w:t>806.343</w:t>
      </w:r>
      <w:r>
        <w:rPr>
          <w:rFonts w:ascii="Times New Roman" w:hAnsi="Times New Roman"/>
          <w:sz w:val="24"/>
          <w:szCs w:val="24"/>
        </w:rPr>
        <w:t>-Ft, a divízióvezetőké bruttó 633.286-Ft, míg az irodavezetőké, irodavezető-helyetteseké bruttó 530.950-Ft.</w:t>
      </w:r>
      <w:r w:rsidR="00346B64">
        <w:rPr>
          <w:rFonts w:ascii="Times New Roman" w:hAnsi="Times New Roman"/>
          <w:sz w:val="24"/>
          <w:szCs w:val="24"/>
        </w:rPr>
        <w:t xml:space="preserve"> A beosztott dolgozók átlagbérét a</w:t>
      </w:r>
      <w:r w:rsidR="00872BBF">
        <w:rPr>
          <w:rFonts w:ascii="Times New Roman" w:hAnsi="Times New Roman"/>
          <w:sz w:val="24"/>
          <w:szCs w:val="24"/>
        </w:rPr>
        <w:t>dott</w:t>
      </w:r>
      <w:r w:rsidR="00346B64">
        <w:rPr>
          <w:rFonts w:ascii="Times New Roman" w:hAnsi="Times New Roman"/>
          <w:sz w:val="24"/>
          <w:szCs w:val="24"/>
        </w:rPr>
        <w:t xml:space="preserve"> szakmai területeknél részletezzük.</w:t>
      </w:r>
    </w:p>
    <w:p w14:paraId="40FBAFCF" w14:textId="77777777" w:rsidR="00B242AC" w:rsidRDefault="00B242AC" w:rsidP="00F825C6">
      <w:pPr>
        <w:spacing w:line="240" w:lineRule="auto"/>
        <w:jc w:val="both"/>
        <w:rPr>
          <w:rFonts w:ascii="Times New Roman" w:hAnsi="Times New Roman"/>
          <w:sz w:val="24"/>
          <w:szCs w:val="24"/>
        </w:rPr>
      </w:pPr>
      <w:r w:rsidRPr="00B242AC">
        <w:rPr>
          <w:rFonts w:ascii="Times New Roman" w:hAnsi="Times New Roman"/>
          <w:sz w:val="24"/>
          <w:szCs w:val="24"/>
        </w:rPr>
        <w:t>A vezetői cafeteria mértéke bruttó 330.000-Ft/év, a beosztotti bruttó 175.000-Ft/év.</w:t>
      </w:r>
      <w:r w:rsidR="00C563D9">
        <w:rPr>
          <w:rFonts w:ascii="Times New Roman" w:hAnsi="Times New Roman"/>
          <w:sz w:val="24"/>
          <w:szCs w:val="24"/>
        </w:rPr>
        <w:t xml:space="preserve"> A 2022. év tervezett állományi létszám</w:t>
      </w:r>
      <w:r w:rsidR="007F247A">
        <w:rPr>
          <w:rFonts w:ascii="Times New Roman" w:hAnsi="Times New Roman"/>
          <w:sz w:val="24"/>
          <w:szCs w:val="24"/>
        </w:rPr>
        <w:t xml:space="preserve"> a központban 4</w:t>
      </w:r>
      <w:r w:rsidR="00BA64DF">
        <w:rPr>
          <w:rFonts w:ascii="Times New Roman" w:hAnsi="Times New Roman"/>
          <w:sz w:val="24"/>
          <w:szCs w:val="24"/>
        </w:rPr>
        <w:t>9</w:t>
      </w:r>
      <w:r w:rsidR="007F247A">
        <w:rPr>
          <w:rFonts w:ascii="Times New Roman" w:hAnsi="Times New Roman"/>
          <w:sz w:val="24"/>
          <w:szCs w:val="24"/>
        </w:rPr>
        <w:t xml:space="preserve"> fő (2</w:t>
      </w:r>
      <w:r w:rsidR="00BA64DF">
        <w:rPr>
          <w:rFonts w:ascii="Times New Roman" w:hAnsi="Times New Roman"/>
          <w:sz w:val="24"/>
          <w:szCs w:val="24"/>
        </w:rPr>
        <w:t>2</w:t>
      </w:r>
      <w:r w:rsidR="007F247A">
        <w:rPr>
          <w:rFonts w:ascii="Times New Roman" w:hAnsi="Times New Roman"/>
          <w:sz w:val="24"/>
          <w:szCs w:val="24"/>
        </w:rPr>
        <w:t xml:space="preserve"> fő irányítás és 27 fő gazdasági terület), míg a szakterületeken </w:t>
      </w:r>
      <w:r w:rsidR="00872BBF">
        <w:rPr>
          <w:rFonts w:ascii="Times New Roman" w:hAnsi="Times New Roman"/>
          <w:sz w:val="24"/>
          <w:szCs w:val="24"/>
        </w:rPr>
        <w:t>369</w:t>
      </w:r>
      <w:r w:rsidR="007F247A">
        <w:rPr>
          <w:rFonts w:ascii="Times New Roman" w:hAnsi="Times New Roman"/>
          <w:sz w:val="24"/>
          <w:szCs w:val="24"/>
        </w:rPr>
        <w:t>,5 fő. A szakfeladatokhoz kapcsolódó létszám a részletező táblázatok alján látható.</w:t>
      </w:r>
      <w:r w:rsidR="00925CAF">
        <w:rPr>
          <w:rFonts w:ascii="Times New Roman" w:hAnsi="Times New Roman"/>
          <w:sz w:val="24"/>
          <w:szCs w:val="24"/>
        </w:rPr>
        <w:t xml:space="preserve"> Cafeteriában összesen – a költségterv alapján – </w:t>
      </w:r>
      <w:r w:rsidR="00B6415C">
        <w:rPr>
          <w:rFonts w:ascii="Times New Roman" w:hAnsi="Times New Roman"/>
          <w:sz w:val="24"/>
          <w:szCs w:val="24"/>
        </w:rPr>
        <w:t>362,5</w:t>
      </w:r>
      <w:r w:rsidR="00925CAF">
        <w:rPr>
          <w:rFonts w:ascii="Times New Roman" w:hAnsi="Times New Roman"/>
          <w:sz w:val="24"/>
          <w:szCs w:val="24"/>
        </w:rPr>
        <w:t xml:space="preserve"> fő részesül, az átlagos cafeteria összege bruttó 186.</w:t>
      </w:r>
      <w:r w:rsidR="00B6415C">
        <w:rPr>
          <w:rFonts w:ascii="Times New Roman" w:hAnsi="Times New Roman"/>
          <w:sz w:val="24"/>
          <w:szCs w:val="24"/>
        </w:rPr>
        <w:t>900</w:t>
      </w:r>
      <w:r w:rsidR="00925CAF">
        <w:rPr>
          <w:rFonts w:ascii="Times New Roman" w:hAnsi="Times New Roman"/>
          <w:sz w:val="24"/>
          <w:szCs w:val="24"/>
        </w:rPr>
        <w:t>-Ft</w:t>
      </w:r>
      <w:r w:rsidR="00F611E8">
        <w:rPr>
          <w:rFonts w:ascii="Times New Roman" w:hAnsi="Times New Roman"/>
          <w:sz w:val="24"/>
          <w:szCs w:val="24"/>
        </w:rPr>
        <w:t>/év/fő</w:t>
      </w:r>
      <w:r w:rsidR="00925CAF">
        <w:rPr>
          <w:rFonts w:ascii="Times New Roman" w:hAnsi="Times New Roman"/>
          <w:sz w:val="24"/>
          <w:szCs w:val="24"/>
        </w:rPr>
        <w:t>.</w:t>
      </w:r>
    </w:p>
    <w:p w14:paraId="12946B26" w14:textId="77777777" w:rsidR="00435392" w:rsidRDefault="00B242AC" w:rsidP="00435392">
      <w:pPr>
        <w:spacing w:line="240" w:lineRule="auto"/>
        <w:jc w:val="both"/>
        <w:rPr>
          <w:rFonts w:ascii="Times New Roman" w:hAnsi="Times New Roman"/>
          <w:sz w:val="24"/>
          <w:szCs w:val="24"/>
        </w:rPr>
      </w:pPr>
      <w:r w:rsidRPr="00B242AC">
        <w:rPr>
          <w:rFonts w:ascii="Times New Roman" w:hAnsi="Times New Roman"/>
          <w:sz w:val="24"/>
          <w:szCs w:val="24"/>
        </w:rPr>
        <w:t>A központi költségek létszámarányosan kerülnek felosztásra a kompenzációban, ide azok a költségek kerülnek, melyek közvetlenül nem sorolhatók a szakterületekhez (igazgatóság, központi egységek, gazdasági terület).</w:t>
      </w:r>
      <w:r w:rsidR="00435392" w:rsidRPr="00435392">
        <w:rPr>
          <w:rFonts w:ascii="Times New Roman" w:hAnsi="Times New Roman"/>
          <w:sz w:val="24"/>
          <w:szCs w:val="24"/>
        </w:rPr>
        <w:t xml:space="preserve"> </w:t>
      </w:r>
      <w:r w:rsidR="00435392">
        <w:rPr>
          <w:rFonts w:ascii="Times New Roman" w:hAnsi="Times New Roman"/>
          <w:sz w:val="24"/>
          <w:szCs w:val="24"/>
        </w:rPr>
        <w:t>A felosztás módja, hogy a központ nélküli létszám (összesen 3</w:t>
      </w:r>
      <w:r w:rsidR="00872BBF">
        <w:rPr>
          <w:rFonts w:ascii="Times New Roman" w:hAnsi="Times New Roman"/>
          <w:sz w:val="24"/>
          <w:szCs w:val="24"/>
        </w:rPr>
        <w:t>6</w:t>
      </w:r>
      <w:r w:rsidR="009133AC">
        <w:rPr>
          <w:rFonts w:ascii="Times New Roman" w:hAnsi="Times New Roman"/>
          <w:sz w:val="24"/>
          <w:szCs w:val="24"/>
        </w:rPr>
        <w:t>9</w:t>
      </w:r>
      <w:r w:rsidR="00435392">
        <w:rPr>
          <w:rFonts w:ascii="Times New Roman" w:hAnsi="Times New Roman"/>
          <w:sz w:val="24"/>
          <w:szCs w:val="24"/>
        </w:rPr>
        <w:t>,5fő) arányában részesülnek adott szakmai egységek a felosztott költségek</w:t>
      </w:r>
      <w:r w:rsidR="00173DBB">
        <w:rPr>
          <w:rFonts w:ascii="Times New Roman" w:hAnsi="Times New Roman"/>
          <w:sz w:val="24"/>
          <w:szCs w:val="24"/>
        </w:rPr>
        <w:t>ből</w:t>
      </w:r>
      <w:r w:rsidR="00435392">
        <w:rPr>
          <w:rFonts w:ascii="Times New Roman" w:hAnsi="Times New Roman"/>
          <w:sz w:val="24"/>
          <w:szCs w:val="24"/>
        </w:rPr>
        <w:t>.</w:t>
      </w:r>
    </w:p>
    <w:p w14:paraId="62DF4733" w14:textId="77777777" w:rsidR="00996D2F" w:rsidRDefault="000C7CE9" w:rsidP="00F825C6">
      <w:pPr>
        <w:spacing w:line="240" w:lineRule="auto"/>
        <w:jc w:val="both"/>
        <w:rPr>
          <w:rFonts w:ascii="Times New Roman" w:hAnsi="Times New Roman"/>
          <w:sz w:val="24"/>
          <w:szCs w:val="24"/>
        </w:rPr>
      </w:pPr>
      <w:r>
        <w:rPr>
          <w:rFonts w:ascii="Times New Roman" w:hAnsi="Times New Roman"/>
          <w:sz w:val="24"/>
          <w:szCs w:val="24"/>
        </w:rPr>
        <w:t xml:space="preserve">A személyi jellegű kiadásoknál – a 2021. évhez hasonlóan – 8%-os, általános béremelést tervezünk, 2022. július 1-től. </w:t>
      </w:r>
      <w:r w:rsidR="00925CAF">
        <w:rPr>
          <w:rFonts w:ascii="Times New Roman" w:hAnsi="Times New Roman"/>
          <w:sz w:val="24"/>
          <w:szCs w:val="24"/>
        </w:rPr>
        <w:t xml:space="preserve">A béremelés összege – az előzetes egyeztetések alapján – nem szerepel a költségtervben, kérjük, hogy külön határozatban rendelkezzen annak elfogadásáról </w:t>
      </w:r>
      <w:r w:rsidR="00996D2F">
        <w:rPr>
          <w:rFonts w:ascii="Times New Roman" w:hAnsi="Times New Roman"/>
          <w:sz w:val="24"/>
          <w:szCs w:val="24"/>
        </w:rPr>
        <w:t>a Képviselő-testület. A béremelés tervezett összegét külön táblázatban mutatjuk be.</w:t>
      </w:r>
    </w:p>
    <w:p w14:paraId="2ABB6AC9" w14:textId="77777777" w:rsidR="00A030F1" w:rsidRDefault="000C7CE9" w:rsidP="00F825C6">
      <w:pPr>
        <w:spacing w:line="240" w:lineRule="auto"/>
        <w:jc w:val="both"/>
        <w:rPr>
          <w:rFonts w:ascii="Times New Roman" w:hAnsi="Times New Roman"/>
          <w:sz w:val="24"/>
          <w:szCs w:val="24"/>
        </w:rPr>
      </w:pPr>
      <w:r>
        <w:rPr>
          <w:rFonts w:ascii="Times New Roman" w:hAnsi="Times New Roman"/>
          <w:sz w:val="24"/>
          <w:szCs w:val="24"/>
        </w:rPr>
        <w:t>A személyi jellegű kiadásokban ezen túlmenően jelentősebb kiadás-növekedést okoz a 2022. január 1-től tervezett minimálbér és garantált bérminimum növekedés. A minimálbér növekedés főként a vagyongazdálkodási területen, a háztakarítók bérköltségében okoz jelentősebb emelkedést, míg a garantált bérminimum változás főleg a városüzemeltetési területen, a kerületőrség bérköltségében okoz jelentősebb növekményt.</w:t>
      </w:r>
    </w:p>
    <w:p w14:paraId="72FC7323" w14:textId="77777777" w:rsidR="000C7CE9" w:rsidRDefault="00BF423C" w:rsidP="00F825C6">
      <w:pPr>
        <w:spacing w:line="240" w:lineRule="auto"/>
        <w:jc w:val="both"/>
        <w:rPr>
          <w:rFonts w:ascii="Times New Roman" w:hAnsi="Times New Roman"/>
          <w:sz w:val="24"/>
          <w:szCs w:val="24"/>
        </w:rPr>
      </w:pPr>
      <w:r>
        <w:rPr>
          <w:rFonts w:ascii="Times New Roman" w:hAnsi="Times New Roman"/>
          <w:sz w:val="24"/>
          <w:szCs w:val="24"/>
        </w:rPr>
        <w:t>.</w:t>
      </w:r>
    </w:p>
    <w:p w14:paraId="59DA08EA" w14:textId="77777777" w:rsidR="009133AC" w:rsidRDefault="009133AC" w:rsidP="00F825C6">
      <w:pPr>
        <w:spacing w:line="240" w:lineRule="auto"/>
        <w:jc w:val="both"/>
        <w:rPr>
          <w:rFonts w:ascii="Times New Roman" w:hAnsi="Times New Roman"/>
          <w:sz w:val="24"/>
          <w:szCs w:val="24"/>
          <w:u w:val="single"/>
        </w:rPr>
      </w:pPr>
    </w:p>
    <w:p w14:paraId="1C94D4F3" w14:textId="77777777" w:rsidR="00872BBF" w:rsidRDefault="00872BBF" w:rsidP="00F825C6">
      <w:pPr>
        <w:spacing w:line="240" w:lineRule="auto"/>
        <w:jc w:val="both"/>
        <w:rPr>
          <w:rFonts w:ascii="Times New Roman" w:hAnsi="Times New Roman"/>
          <w:sz w:val="24"/>
          <w:szCs w:val="24"/>
          <w:u w:val="single"/>
        </w:rPr>
      </w:pPr>
    </w:p>
    <w:p w14:paraId="14BA1CE3" w14:textId="77777777" w:rsidR="00872BBF" w:rsidRDefault="00872BBF" w:rsidP="00F825C6">
      <w:pPr>
        <w:spacing w:line="240" w:lineRule="auto"/>
        <w:jc w:val="both"/>
        <w:rPr>
          <w:rFonts w:ascii="Times New Roman" w:hAnsi="Times New Roman"/>
          <w:sz w:val="24"/>
          <w:szCs w:val="24"/>
          <w:u w:val="single"/>
        </w:rPr>
      </w:pPr>
    </w:p>
    <w:p w14:paraId="42F2E331" w14:textId="77777777" w:rsidR="00872BBF" w:rsidRDefault="00872BBF" w:rsidP="00F825C6">
      <w:pPr>
        <w:spacing w:line="240" w:lineRule="auto"/>
        <w:jc w:val="both"/>
        <w:rPr>
          <w:rFonts w:ascii="Times New Roman" w:hAnsi="Times New Roman"/>
          <w:sz w:val="24"/>
          <w:szCs w:val="24"/>
          <w:u w:val="single"/>
        </w:rPr>
      </w:pPr>
    </w:p>
    <w:p w14:paraId="3417268A" w14:textId="77777777" w:rsidR="00D815CA" w:rsidRDefault="009E02B5" w:rsidP="00F825C6">
      <w:pPr>
        <w:spacing w:line="240" w:lineRule="auto"/>
        <w:jc w:val="both"/>
        <w:rPr>
          <w:rFonts w:ascii="Times New Roman" w:hAnsi="Times New Roman"/>
          <w:sz w:val="24"/>
          <w:szCs w:val="24"/>
          <w:u w:val="single"/>
        </w:rPr>
      </w:pPr>
      <w:r>
        <w:rPr>
          <w:rFonts w:ascii="Times New Roman" w:hAnsi="Times New Roman"/>
          <w:sz w:val="24"/>
          <w:szCs w:val="24"/>
          <w:u w:val="single"/>
        </w:rPr>
        <w:br w:type="page"/>
      </w:r>
    </w:p>
    <w:p w14:paraId="45B6995F" w14:textId="2AE443F9" w:rsidR="00D815CA" w:rsidRDefault="00D815CA" w:rsidP="00F825C6">
      <w:pPr>
        <w:spacing w:line="240" w:lineRule="auto"/>
        <w:jc w:val="both"/>
        <w:rPr>
          <w:rFonts w:ascii="Times New Roman" w:hAnsi="Times New Roman"/>
          <w:sz w:val="24"/>
          <w:szCs w:val="24"/>
        </w:rPr>
      </w:pPr>
      <w:r w:rsidRPr="00D815CA">
        <w:rPr>
          <w:rFonts w:ascii="Times New Roman" w:hAnsi="Times New Roman"/>
          <w:sz w:val="24"/>
          <w:szCs w:val="24"/>
        </w:rPr>
        <w:lastRenderedPageBreak/>
        <w:t xml:space="preserve">A Józsefvárosi Gazdálkodási Központ Zrt </w:t>
      </w:r>
      <w:r>
        <w:rPr>
          <w:rFonts w:ascii="Times New Roman" w:hAnsi="Times New Roman"/>
          <w:sz w:val="24"/>
          <w:szCs w:val="24"/>
        </w:rPr>
        <w:t>kompenzációja – összehasonlítva az előző évvel – alábbiak szerint alakul (az adatok kizárólag a dologi kiadásokat tartalmazzák, beruházás/felújítás nélkül ezer Ft-ban)</w:t>
      </w:r>
      <w:r w:rsidR="00506B98">
        <w:rPr>
          <w:rFonts w:ascii="Times New Roman" w:hAnsi="Times New Roman"/>
          <w:sz w:val="24"/>
          <w:szCs w:val="24"/>
        </w:rPr>
        <w:t>. Az adatok bruttóban szerepelnek, a központi költségek a szakfeladatokra vannak felosztva, létszám arányában:</w:t>
      </w:r>
    </w:p>
    <w:tbl>
      <w:tblPr>
        <w:tblW w:w="9220" w:type="dxa"/>
        <w:tblCellMar>
          <w:left w:w="70" w:type="dxa"/>
          <w:right w:w="70" w:type="dxa"/>
        </w:tblCellMar>
        <w:tblLook w:val="04A0" w:firstRow="1" w:lastRow="0" w:firstColumn="1" w:lastColumn="0" w:noHBand="0" w:noVBand="1"/>
      </w:tblPr>
      <w:tblGrid>
        <w:gridCol w:w="2440"/>
        <w:gridCol w:w="2260"/>
        <w:gridCol w:w="2260"/>
        <w:gridCol w:w="2260"/>
      </w:tblGrid>
      <w:tr w:rsidR="00D815CA" w:rsidRPr="00D815CA" w14:paraId="1A7D14E6" w14:textId="77777777" w:rsidTr="00D815C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EEDA" w14:textId="4C410480" w:rsidR="00D815CA" w:rsidRPr="00D815CA" w:rsidRDefault="00D815CA" w:rsidP="00D815CA">
            <w:pPr>
              <w:spacing w:after="0" w:line="240" w:lineRule="auto"/>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 </w:t>
            </w:r>
            <w:r>
              <w:rPr>
                <w:rFonts w:ascii="Times New Roman" w:eastAsia="Times New Roman" w:hAnsi="Times New Roman"/>
                <w:b/>
                <w:bCs/>
                <w:color w:val="000000"/>
                <w:sz w:val="16"/>
                <w:szCs w:val="16"/>
                <w:lang w:eastAsia="hu-HU"/>
              </w:rPr>
              <w:t>szakfeladat</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8AEF8DD"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2021. eredeti terv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2B8DFDB2"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2021.módosított terv</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14A4D1D"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 xml:space="preserve">2022.terv </w:t>
            </w:r>
          </w:p>
        </w:tc>
      </w:tr>
      <w:tr w:rsidR="00D815CA" w:rsidRPr="00D815CA" w14:paraId="43E68104" w14:textId="77777777" w:rsidTr="00D815CA">
        <w:trPr>
          <w:trHeight w:val="300"/>
        </w:trPr>
        <w:tc>
          <w:tcPr>
            <w:tcW w:w="2440" w:type="dxa"/>
            <w:tcBorders>
              <w:top w:val="nil"/>
              <w:left w:val="nil"/>
              <w:bottom w:val="nil"/>
              <w:right w:val="nil"/>
            </w:tcBorders>
            <w:shd w:val="clear" w:color="auto" w:fill="auto"/>
            <w:noWrap/>
            <w:vAlign w:val="bottom"/>
            <w:hideMark/>
          </w:tcPr>
          <w:p w14:paraId="4B977A58"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p>
        </w:tc>
        <w:tc>
          <w:tcPr>
            <w:tcW w:w="2260" w:type="dxa"/>
            <w:tcBorders>
              <w:top w:val="nil"/>
              <w:left w:val="nil"/>
              <w:bottom w:val="nil"/>
              <w:right w:val="nil"/>
            </w:tcBorders>
            <w:shd w:val="clear" w:color="auto" w:fill="auto"/>
            <w:noWrap/>
            <w:vAlign w:val="bottom"/>
            <w:hideMark/>
          </w:tcPr>
          <w:p w14:paraId="0D3D6F8E" w14:textId="77777777" w:rsidR="00D815CA" w:rsidRPr="00D815CA" w:rsidRDefault="00D815CA" w:rsidP="00D815CA">
            <w:pPr>
              <w:spacing w:after="0" w:line="240" w:lineRule="auto"/>
              <w:rPr>
                <w:rFonts w:ascii="Times New Roman" w:eastAsia="Times New Roman" w:hAnsi="Times New Roman"/>
                <w:sz w:val="20"/>
                <w:szCs w:val="20"/>
                <w:lang w:eastAsia="hu-HU"/>
              </w:rPr>
            </w:pPr>
          </w:p>
        </w:tc>
        <w:tc>
          <w:tcPr>
            <w:tcW w:w="2260" w:type="dxa"/>
            <w:tcBorders>
              <w:top w:val="nil"/>
              <w:left w:val="nil"/>
              <w:bottom w:val="nil"/>
              <w:right w:val="nil"/>
            </w:tcBorders>
            <w:shd w:val="clear" w:color="auto" w:fill="auto"/>
            <w:noWrap/>
            <w:vAlign w:val="bottom"/>
            <w:hideMark/>
          </w:tcPr>
          <w:p w14:paraId="08ED53D6" w14:textId="77777777" w:rsidR="00D815CA" w:rsidRPr="00D815CA" w:rsidRDefault="00D815CA" w:rsidP="00D815CA">
            <w:pPr>
              <w:spacing w:after="0" w:line="240" w:lineRule="auto"/>
              <w:rPr>
                <w:rFonts w:ascii="Times New Roman" w:eastAsia="Times New Roman" w:hAnsi="Times New Roman"/>
                <w:sz w:val="20"/>
                <w:szCs w:val="20"/>
                <w:lang w:eastAsia="hu-HU"/>
              </w:rPr>
            </w:pPr>
          </w:p>
        </w:tc>
        <w:tc>
          <w:tcPr>
            <w:tcW w:w="2260" w:type="dxa"/>
            <w:tcBorders>
              <w:top w:val="nil"/>
              <w:left w:val="nil"/>
              <w:bottom w:val="nil"/>
              <w:right w:val="nil"/>
            </w:tcBorders>
            <w:shd w:val="clear" w:color="auto" w:fill="auto"/>
            <w:noWrap/>
            <w:vAlign w:val="bottom"/>
            <w:hideMark/>
          </w:tcPr>
          <w:p w14:paraId="13B5E387" w14:textId="77777777" w:rsidR="00D815CA" w:rsidRPr="00D815CA" w:rsidRDefault="00D815CA" w:rsidP="00D815CA">
            <w:pPr>
              <w:spacing w:after="0" w:line="240" w:lineRule="auto"/>
              <w:rPr>
                <w:rFonts w:ascii="Times New Roman" w:eastAsia="Times New Roman" w:hAnsi="Times New Roman"/>
                <w:sz w:val="20"/>
                <w:szCs w:val="20"/>
                <w:lang w:eastAsia="hu-HU"/>
              </w:rPr>
            </w:pPr>
          </w:p>
        </w:tc>
      </w:tr>
      <w:tr w:rsidR="00D815CA" w:rsidRPr="00D815CA" w14:paraId="7C3587CB" w14:textId="77777777" w:rsidTr="00D815C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6186" w14:textId="77777777" w:rsidR="00D815CA" w:rsidRPr="00D815CA" w:rsidRDefault="00D815CA" w:rsidP="00D815CA">
            <w:pPr>
              <w:spacing w:after="0" w:line="240" w:lineRule="auto"/>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vagyongazdálkodás</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2CDA412D"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1 171 960,7</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C03199D"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1 237 940,2</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2DFA73B4"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1 272 724,9</w:t>
            </w:r>
          </w:p>
        </w:tc>
      </w:tr>
      <w:tr w:rsidR="00D815CA" w:rsidRPr="00D815CA" w14:paraId="7514C6A3" w14:textId="77777777" w:rsidTr="00D815CA">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CA77AEC" w14:textId="77777777" w:rsidR="00D815CA" w:rsidRPr="00D815CA" w:rsidRDefault="00D815CA" w:rsidP="00D815CA">
            <w:pPr>
              <w:spacing w:after="0" w:line="240" w:lineRule="auto"/>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parkolás</w:t>
            </w:r>
          </w:p>
        </w:tc>
        <w:tc>
          <w:tcPr>
            <w:tcW w:w="2260" w:type="dxa"/>
            <w:tcBorders>
              <w:top w:val="nil"/>
              <w:left w:val="nil"/>
              <w:bottom w:val="single" w:sz="4" w:space="0" w:color="auto"/>
              <w:right w:val="single" w:sz="4" w:space="0" w:color="auto"/>
            </w:tcBorders>
            <w:shd w:val="clear" w:color="auto" w:fill="auto"/>
            <w:noWrap/>
            <w:vAlign w:val="bottom"/>
            <w:hideMark/>
          </w:tcPr>
          <w:p w14:paraId="30237319"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801 068,5</w:t>
            </w:r>
          </w:p>
        </w:tc>
        <w:tc>
          <w:tcPr>
            <w:tcW w:w="2260" w:type="dxa"/>
            <w:tcBorders>
              <w:top w:val="nil"/>
              <w:left w:val="nil"/>
              <w:bottom w:val="single" w:sz="4" w:space="0" w:color="auto"/>
              <w:right w:val="single" w:sz="4" w:space="0" w:color="auto"/>
            </w:tcBorders>
            <w:shd w:val="clear" w:color="auto" w:fill="auto"/>
            <w:noWrap/>
            <w:vAlign w:val="bottom"/>
            <w:hideMark/>
          </w:tcPr>
          <w:p w14:paraId="5B0344DF"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801 068,1</w:t>
            </w:r>
          </w:p>
        </w:tc>
        <w:tc>
          <w:tcPr>
            <w:tcW w:w="2260" w:type="dxa"/>
            <w:tcBorders>
              <w:top w:val="nil"/>
              <w:left w:val="nil"/>
              <w:bottom w:val="single" w:sz="4" w:space="0" w:color="auto"/>
              <w:right w:val="single" w:sz="4" w:space="0" w:color="auto"/>
            </w:tcBorders>
            <w:shd w:val="clear" w:color="auto" w:fill="auto"/>
            <w:noWrap/>
            <w:vAlign w:val="bottom"/>
            <w:hideMark/>
          </w:tcPr>
          <w:p w14:paraId="27760118"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798 190,9</w:t>
            </w:r>
          </w:p>
        </w:tc>
      </w:tr>
      <w:tr w:rsidR="00D815CA" w:rsidRPr="00D815CA" w14:paraId="480256BA" w14:textId="77777777" w:rsidTr="00D815CA">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9156203" w14:textId="77777777" w:rsidR="00D815CA" w:rsidRPr="00D815CA" w:rsidRDefault="00D815CA" w:rsidP="00D815CA">
            <w:pPr>
              <w:spacing w:after="0" w:line="240" w:lineRule="auto"/>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piac</w:t>
            </w:r>
          </w:p>
        </w:tc>
        <w:tc>
          <w:tcPr>
            <w:tcW w:w="2260" w:type="dxa"/>
            <w:tcBorders>
              <w:top w:val="nil"/>
              <w:left w:val="nil"/>
              <w:bottom w:val="single" w:sz="4" w:space="0" w:color="auto"/>
              <w:right w:val="single" w:sz="4" w:space="0" w:color="auto"/>
            </w:tcBorders>
            <w:shd w:val="clear" w:color="auto" w:fill="auto"/>
            <w:noWrap/>
            <w:vAlign w:val="bottom"/>
            <w:hideMark/>
          </w:tcPr>
          <w:p w14:paraId="045DDE3E"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171 022,8</w:t>
            </w:r>
          </w:p>
        </w:tc>
        <w:tc>
          <w:tcPr>
            <w:tcW w:w="2260" w:type="dxa"/>
            <w:tcBorders>
              <w:top w:val="nil"/>
              <w:left w:val="nil"/>
              <w:bottom w:val="single" w:sz="4" w:space="0" w:color="auto"/>
              <w:right w:val="single" w:sz="4" w:space="0" w:color="auto"/>
            </w:tcBorders>
            <w:shd w:val="clear" w:color="auto" w:fill="auto"/>
            <w:noWrap/>
            <w:vAlign w:val="bottom"/>
            <w:hideMark/>
          </w:tcPr>
          <w:p w14:paraId="20239923"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174 022,8</w:t>
            </w:r>
          </w:p>
        </w:tc>
        <w:tc>
          <w:tcPr>
            <w:tcW w:w="2260" w:type="dxa"/>
            <w:tcBorders>
              <w:top w:val="nil"/>
              <w:left w:val="nil"/>
              <w:bottom w:val="single" w:sz="4" w:space="0" w:color="auto"/>
              <w:right w:val="single" w:sz="4" w:space="0" w:color="auto"/>
            </w:tcBorders>
            <w:shd w:val="clear" w:color="auto" w:fill="auto"/>
            <w:noWrap/>
            <w:vAlign w:val="bottom"/>
            <w:hideMark/>
          </w:tcPr>
          <w:p w14:paraId="10B6986D"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179 770,8</w:t>
            </w:r>
          </w:p>
        </w:tc>
      </w:tr>
      <w:tr w:rsidR="00D815CA" w:rsidRPr="00D815CA" w14:paraId="789A8F6C" w14:textId="77777777" w:rsidTr="00D815CA">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CC60234" w14:textId="77777777" w:rsidR="00D815CA" w:rsidRPr="00D815CA" w:rsidRDefault="00D815CA" w:rsidP="00D815CA">
            <w:pPr>
              <w:spacing w:after="0" w:line="240" w:lineRule="auto"/>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városüzemeltetés</w:t>
            </w:r>
          </w:p>
        </w:tc>
        <w:tc>
          <w:tcPr>
            <w:tcW w:w="2260" w:type="dxa"/>
            <w:tcBorders>
              <w:top w:val="nil"/>
              <w:left w:val="nil"/>
              <w:bottom w:val="single" w:sz="4" w:space="0" w:color="auto"/>
              <w:right w:val="single" w:sz="4" w:space="0" w:color="auto"/>
            </w:tcBorders>
            <w:shd w:val="clear" w:color="auto" w:fill="auto"/>
            <w:noWrap/>
            <w:vAlign w:val="bottom"/>
            <w:hideMark/>
          </w:tcPr>
          <w:p w14:paraId="734F3631"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1 212 817,7</w:t>
            </w:r>
          </w:p>
        </w:tc>
        <w:tc>
          <w:tcPr>
            <w:tcW w:w="2260" w:type="dxa"/>
            <w:tcBorders>
              <w:top w:val="nil"/>
              <w:left w:val="nil"/>
              <w:bottom w:val="single" w:sz="4" w:space="0" w:color="auto"/>
              <w:right w:val="single" w:sz="4" w:space="0" w:color="auto"/>
            </w:tcBorders>
            <w:shd w:val="clear" w:color="auto" w:fill="auto"/>
            <w:noWrap/>
            <w:vAlign w:val="bottom"/>
            <w:hideMark/>
          </w:tcPr>
          <w:p w14:paraId="40DEE392"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1 225 074,4</w:t>
            </w:r>
          </w:p>
        </w:tc>
        <w:tc>
          <w:tcPr>
            <w:tcW w:w="2260" w:type="dxa"/>
            <w:tcBorders>
              <w:top w:val="nil"/>
              <w:left w:val="nil"/>
              <w:bottom w:val="single" w:sz="4" w:space="0" w:color="auto"/>
              <w:right w:val="single" w:sz="4" w:space="0" w:color="auto"/>
            </w:tcBorders>
            <w:shd w:val="clear" w:color="auto" w:fill="auto"/>
            <w:noWrap/>
            <w:vAlign w:val="bottom"/>
            <w:hideMark/>
          </w:tcPr>
          <w:p w14:paraId="41CD35ED"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1 521 772,5</w:t>
            </w:r>
          </w:p>
        </w:tc>
      </w:tr>
      <w:tr w:rsidR="00D815CA" w:rsidRPr="00D815CA" w14:paraId="00F58FC4" w14:textId="77777777" w:rsidTr="00D815CA">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C7D29A1" w14:textId="77777777" w:rsidR="00D815CA" w:rsidRPr="00D815CA" w:rsidRDefault="00D815CA" w:rsidP="00D815CA">
            <w:pPr>
              <w:spacing w:after="0" w:line="240" w:lineRule="auto"/>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intézményműködtetés</w:t>
            </w:r>
          </w:p>
        </w:tc>
        <w:tc>
          <w:tcPr>
            <w:tcW w:w="2260" w:type="dxa"/>
            <w:tcBorders>
              <w:top w:val="nil"/>
              <w:left w:val="nil"/>
              <w:bottom w:val="single" w:sz="4" w:space="0" w:color="auto"/>
              <w:right w:val="single" w:sz="4" w:space="0" w:color="auto"/>
            </w:tcBorders>
            <w:shd w:val="clear" w:color="auto" w:fill="auto"/>
            <w:noWrap/>
            <w:vAlign w:val="bottom"/>
            <w:hideMark/>
          </w:tcPr>
          <w:p w14:paraId="48B2E805"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133 292,4</w:t>
            </w:r>
          </w:p>
        </w:tc>
        <w:tc>
          <w:tcPr>
            <w:tcW w:w="2260" w:type="dxa"/>
            <w:tcBorders>
              <w:top w:val="nil"/>
              <w:left w:val="nil"/>
              <w:bottom w:val="single" w:sz="4" w:space="0" w:color="auto"/>
              <w:right w:val="single" w:sz="4" w:space="0" w:color="auto"/>
            </w:tcBorders>
            <w:shd w:val="clear" w:color="auto" w:fill="auto"/>
            <w:noWrap/>
            <w:vAlign w:val="bottom"/>
            <w:hideMark/>
          </w:tcPr>
          <w:p w14:paraId="127BDC30"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133 292,4</w:t>
            </w:r>
          </w:p>
        </w:tc>
        <w:tc>
          <w:tcPr>
            <w:tcW w:w="2260" w:type="dxa"/>
            <w:tcBorders>
              <w:top w:val="nil"/>
              <w:left w:val="nil"/>
              <w:bottom w:val="single" w:sz="4" w:space="0" w:color="auto"/>
              <w:right w:val="single" w:sz="4" w:space="0" w:color="auto"/>
            </w:tcBorders>
            <w:shd w:val="clear" w:color="auto" w:fill="auto"/>
            <w:noWrap/>
            <w:vAlign w:val="bottom"/>
            <w:hideMark/>
          </w:tcPr>
          <w:p w14:paraId="34BAE525" w14:textId="77777777" w:rsidR="00D815CA" w:rsidRPr="00D815CA" w:rsidRDefault="00D815CA" w:rsidP="00D815CA">
            <w:pPr>
              <w:spacing w:after="0" w:line="240" w:lineRule="auto"/>
              <w:jc w:val="right"/>
              <w:rPr>
                <w:rFonts w:ascii="Times New Roman" w:eastAsia="Times New Roman" w:hAnsi="Times New Roman"/>
                <w:color w:val="000000"/>
                <w:sz w:val="16"/>
                <w:szCs w:val="16"/>
                <w:lang w:eastAsia="hu-HU"/>
              </w:rPr>
            </w:pPr>
            <w:r w:rsidRPr="00D815CA">
              <w:rPr>
                <w:rFonts w:ascii="Times New Roman" w:eastAsia="Times New Roman" w:hAnsi="Times New Roman"/>
                <w:color w:val="000000"/>
                <w:sz w:val="16"/>
                <w:szCs w:val="16"/>
                <w:lang w:eastAsia="hu-HU"/>
              </w:rPr>
              <w:t>126 056,6</w:t>
            </w:r>
          </w:p>
        </w:tc>
      </w:tr>
      <w:tr w:rsidR="00D815CA" w:rsidRPr="00D815CA" w14:paraId="555F41D0" w14:textId="77777777" w:rsidTr="00D815CA">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7990514" w14:textId="77777777" w:rsidR="00D815CA" w:rsidRPr="00D815CA" w:rsidRDefault="00D815CA" w:rsidP="00D815CA">
            <w:pPr>
              <w:spacing w:after="0" w:line="240" w:lineRule="auto"/>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összesen</w:t>
            </w:r>
          </w:p>
        </w:tc>
        <w:tc>
          <w:tcPr>
            <w:tcW w:w="2260" w:type="dxa"/>
            <w:tcBorders>
              <w:top w:val="nil"/>
              <w:left w:val="nil"/>
              <w:bottom w:val="single" w:sz="4" w:space="0" w:color="auto"/>
              <w:right w:val="single" w:sz="4" w:space="0" w:color="auto"/>
            </w:tcBorders>
            <w:shd w:val="clear" w:color="000000" w:fill="A9D08E"/>
            <w:noWrap/>
            <w:vAlign w:val="bottom"/>
            <w:hideMark/>
          </w:tcPr>
          <w:p w14:paraId="7464B6EA"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3 490 162,1</w:t>
            </w:r>
          </w:p>
        </w:tc>
        <w:tc>
          <w:tcPr>
            <w:tcW w:w="2260" w:type="dxa"/>
            <w:tcBorders>
              <w:top w:val="nil"/>
              <w:left w:val="nil"/>
              <w:bottom w:val="single" w:sz="4" w:space="0" w:color="auto"/>
              <w:right w:val="single" w:sz="4" w:space="0" w:color="auto"/>
            </w:tcBorders>
            <w:shd w:val="clear" w:color="000000" w:fill="A9D08E"/>
            <w:noWrap/>
            <w:vAlign w:val="bottom"/>
            <w:hideMark/>
          </w:tcPr>
          <w:p w14:paraId="56CA34D4"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3 571 397,9</w:t>
            </w:r>
          </w:p>
        </w:tc>
        <w:tc>
          <w:tcPr>
            <w:tcW w:w="2260" w:type="dxa"/>
            <w:tcBorders>
              <w:top w:val="nil"/>
              <w:left w:val="nil"/>
              <w:bottom w:val="single" w:sz="4" w:space="0" w:color="auto"/>
              <w:right w:val="single" w:sz="4" w:space="0" w:color="auto"/>
            </w:tcBorders>
            <w:shd w:val="clear" w:color="000000" w:fill="A9D08E"/>
            <w:noWrap/>
            <w:vAlign w:val="bottom"/>
            <w:hideMark/>
          </w:tcPr>
          <w:p w14:paraId="265992BE" w14:textId="77777777" w:rsidR="00D815CA" w:rsidRPr="00D815CA" w:rsidRDefault="00D815CA" w:rsidP="00D815CA">
            <w:pPr>
              <w:spacing w:after="0" w:line="240" w:lineRule="auto"/>
              <w:jc w:val="right"/>
              <w:rPr>
                <w:rFonts w:ascii="Times New Roman" w:eastAsia="Times New Roman" w:hAnsi="Times New Roman"/>
                <w:b/>
                <w:bCs/>
                <w:color w:val="000000"/>
                <w:sz w:val="16"/>
                <w:szCs w:val="16"/>
                <w:lang w:eastAsia="hu-HU"/>
              </w:rPr>
            </w:pPr>
            <w:r w:rsidRPr="00D815CA">
              <w:rPr>
                <w:rFonts w:ascii="Times New Roman" w:eastAsia="Times New Roman" w:hAnsi="Times New Roman"/>
                <w:b/>
                <w:bCs/>
                <w:color w:val="000000"/>
                <w:sz w:val="16"/>
                <w:szCs w:val="16"/>
                <w:lang w:eastAsia="hu-HU"/>
              </w:rPr>
              <w:t>3 898 515,7</w:t>
            </w:r>
          </w:p>
        </w:tc>
      </w:tr>
    </w:tbl>
    <w:p w14:paraId="3D1E6EB6" w14:textId="77777777" w:rsidR="00D815CA" w:rsidRPr="00D815CA" w:rsidRDefault="00D815CA" w:rsidP="00F825C6">
      <w:pPr>
        <w:spacing w:line="240" w:lineRule="auto"/>
        <w:jc w:val="both"/>
        <w:rPr>
          <w:rFonts w:ascii="Times New Roman" w:hAnsi="Times New Roman"/>
          <w:sz w:val="24"/>
          <w:szCs w:val="24"/>
        </w:rPr>
      </w:pPr>
    </w:p>
    <w:p w14:paraId="4EBFD14B" w14:textId="741377D7" w:rsidR="007075D0" w:rsidRDefault="007E3192" w:rsidP="00F825C6">
      <w:pPr>
        <w:spacing w:line="240" w:lineRule="auto"/>
        <w:jc w:val="both"/>
        <w:rPr>
          <w:rFonts w:ascii="Times New Roman" w:hAnsi="Times New Roman"/>
          <w:sz w:val="24"/>
          <w:szCs w:val="24"/>
        </w:rPr>
      </w:pPr>
      <w:r w:rsidRPr="007E3192">
        <w:rPr>
          <w:rFonts w:ascii="Times New Roman" w:hAnsi="Times New Roman"/>
          <w:sz w:val="24"/>
          <w:szCs w:val="24"/>
        </w:rPr>
        <w:t>Két területen látható nagyobb változás a 2021-es adatokhoz képest, az egyik a vagyongazdálkodás</w:t>
      </w:r>
      <w:r>
        <w:rPr>
          <w:rFonts w:ascii="Times New Roman" w:hAnsi="Times New Roman"/>
          <w:sz w:val="24"/>
          <w:szCs w:val="24"/>
        </w:rPr>
        <w:t xml:space="preserve"> (bruttó 34.784,7e Ft az emelkedés)</w:t>
      </w:r>
      <w:r w:rsidRPr="007E3192">
        <w:rPr>
          <w:rFonts w:ascii="Times New Roman" w:hAnsi="Times New Roman"/>
          <w:sz w:val="24"/>
          <w:szCs w:val="24"/>
        </w:rPr>
        <w:t xml:space="preserve">, </w:t>
      </w:r>
      <w:r>
        <w:rPr>
          <w:rFonts w:ascii="Times New Roman" w:hAnsi="Times New Roman"/>
          <w:sz w:val="24"/>
          <w:szCs w:val="24"/>
        </w:rPr>
        <w:t xml:space="preserve">ahol viszonylag magasabb létszámot érint az év eleji minimálbér változás, </w:t>
      </w:r>
      <w:r w:rsidR="007075D0">
        <w:rPr>
          <w:rFonts w:ascii="Times New Roman" w:hAnsi="Times New Roman"/>
          <w:sz w:val="24"/>
          <w:szCs w:val="24"/>
        </w:rPr>
        <w:t xml:space="preserve">2 fővel emelkedett az engedélyezett létszám, </w:t>
      </w:r>
      <w:r>
        <w:rPr>
          <w:rFonts w:ascii="Times New Roman" w:hAnsi="Times New Roman"/>
          <w:sz w:val="24"/>
          <w:szCs w:val="24"/>
        </w:rPr>
        <w:t xml:space="preserve">illetve az igénybevett szolgáltatásokat illetően a KSH értékeket meghaladóan </w:t>
      </w:r>
      <w:r w:rsidR="007075D0">
        <w:rPr>
          <w:rFonts w:ascii="Times New Roman" w:hAnsi="Times New Roman"/>
          <w:sz w:val="24"/>
          <w:szCs w:val="24"/>
        </w:rPr>
        <w:t>növekedtek</w:t>
      </w:r>
      <w:r>
        <w:rPr>
          <w:rFonts w:ascii="Times New Roman" w:hAnsi="Times New Roman"/>
          <w:sz w:val="24"/>
          <w:szCs w:val="24"/>
        </w:rPr>
        <w:t xml:space="preserve"> a díjak. </w:t>
      </w:r>
    </w:p>
    <w:p w14:paraId="17BF4FE8" w14:textId="7EC50466" w:rsidR="00506B98" w:rsidRPr="007E3192" w:rsidRDefault="007E3192" w:rsidP="00F825C6">
      <w:pPr>
        <w:spacing w:line="240" w:lineRule="auto"/>
        <w:jc w:val="both"/>
        <w:rPr>
          <w:rFonts w:ascii="Times New Roman" w:hAnsi="Times New Roman"/>
          <w:sz w:val="24"/>
          <w:szCs w:val="24"/>
        </w:rPr>
      </w:pPr>
      <w:r>
        <w:rPr>
          <w:rFonts w:ascii="Times New Roman" w:hAnsi="Times New Roman"/>
          <w:sz w:val="24"/>
          <w:szCs w:val="24"/>
        </w:rPr>
        <w:t>A másik terület a városüzemeltetés</w:t>
      </w:r>
      <w:r w:rsidR="007075D0">
        <w:rPr>
          <w:rFonts w:ascii="Times New Roman" w:hAnsi="Times New Roman"/>
          <w:sz w:val="24"/>
          <w:szCs w:val="24"/>
        </w:rPr>
        <w:t xml:space="preserve"> (bruttó 296.698,1e Ft az emelkedés)</w:t>
      </w:r>
      <w:r>
        <w:rPr>
          <w:rFonts w:ascii="Times New Roman" w:hAnsi="Times New Roman"/>
          <w:sz w:val="24"/>
          <w:szCs w:val="24"/>
        </w:rPr>
        <w:t xml:space="preserve">, ahol – a tulajdonos prioritásainak megfelelően – létszámbővítésre is sor került, illetve e területen is jelentősebb létszámot érintett az év eleji 20%-os </w:t>
      </w:r>
      <w:r w:rsidR="007075D0">
        <w:rPr>
          <w:rFonts w:ascii="Times New Roman" w:hAnsi="Times New Roman"/>
          <w:sz w:val="24"/>
          <w:szCs w:val="24"/>
        </w:rPr>
        <w:t xml:space="preserve">minimálbér és garantált bérminimum változás. További növekedést okoz, hogy 2022. évben magasabb összeget fordít a tulajdonos a takarítási, városszépítési feladatokra, illetve kompenzációként jelenik meg az utak, járdák karbantartására, felújítására fordítandó összeg, ami eddig az Önkormányzat költségvetésében, saját kiadásai között szerepelt. </w:t>
      </w:r>
    </w:p>
    <w:p w14:paraId="214512DE" w14:textId="77777777" w:rsidR="00506B98" w:rsidRDefault="00506B98" w:rsidP="00F825C6">
      <w:pPr>
        <w:spacing w:line="240" w:lineRule="auto"/>
        <w:jc w:val="both"/>
        <w:rPr>
          <w:rFonts w:ascii="Times New Roman" w:hAnsi="Times New Roman"/>
          <w:sz w:val="24"/>
          <w:szCs w:val="24"/>
          <w:u w:val="single"/>
        </w:rPr>
      </w:pPr>
    </w:p>
    <w:p w14:paraId="2E3A4E55" w14:textId="01D34685" w:rsidR="00D815CA" w:rsidRPr="00506B98" w:rsidRDefault="00506B98" w:rsidP="00F825C6">
      <w:pPr>
        <w:spacing w:line="240" w:lineRule="auto"/>
        <w:jc w:val="both"/>
        <w:rPr>
          <w:rFonts w:ascii="Times New Roman" w:hAnsi="Times New Roman"/>
          <w:sz w:val="24"/>
          <w:szCs w:val="24"/>
        </w:rPr>
      </w:pPr>
      <w:r w:rsidRPr="00506B98">
        <w:rPr>
          <w:rFonts w:ascii="Times New Roman" w:hAnsi="Times New Roman"/>
          <w:sz w:val="24"/>
          <w:szCs w:val="24"/>
        </w:rPr>
        <w:t>A Józsefvárosi Gazdálkodási Központ Zrt létszám adatai – összehasonlítva az előző évvel – az alábbiak szerint alakulnak:</w:t>
      </w:r>
    </w:p>
    <w:tbl>
      <w:tblPr>
        <w:tblW w:w="6379" w:type="dxa"/>
        <w:tblCellMar>
          <w:left w:w="70" w:type="dxa"/>
          <w:right w:w="70" w:type="dxa"/>
        </w:tblCellMar>
        <w:tblLook w:val="04A0" w:firstRow="1" w:lastRow="0" w:firstColumn="1" w:lastColumn="0" w:noHBand="0" w:noVBand="1"/>
      </w:tblPr>
      <w:tblGrid>
        <w:gridCol w:w="3560"/>
        <w:gridCol w:w="1402"/>
        <w:gridCol w:w="1417"/>
      </w:tblGrid>
      <w:tr w:rsidR="00506B98" w:rsidRPr="00506B98" w14:paraId="238886D2" w14:textId="77777777" w:rsidTr="00506B98">
        <w:trPr>
          <w:trHeight w:val="300"/>
        </w:trPr>
        <w:tc>
          <w:tcPr>
            <w:tcW w:w="3560" w:type="dxa"/>
            <w:tcBorders>
              <w:top w:val="nil"/>
              <w:left w:val="nil"/>
              <w:bottom w:val="single" w:sz="4" w:space="0" w:color="auto"/>
              <w:right w:val="nil"/>
            </w:tcBorders>
            <w:shd w:val="clear" w:color="auto" w:fill="auto"/>
            <w:noWrap/>
            <w:vAlign w:val="bottom"/>
            <w:hideMark/>
          </w:tcPr>
          <w:p w14:paraId="107C6A93" w14:textId="77777777" w:rsidR="00506B98" w:rsidRPr="00506B98" w:rsidRDefault="00506B98" w:rsidP="00506B98">
            <w:pPr>
              <w:spacing w:after="0" w:line="240" w:lineRule="auto"/>
              <w:rPr>
                <w:rFonts w:ascii="Times New Roman" w:eastAsia="Times New Roman" w:hAnsi="Times New Roman"/>
                <w:sz w:val="20"/>
                <w:szCs w:val="20"/>
                <w:lang w:eastAsia="hu-HU"/>
              </w:rPr>
            </w:pPr>
          </w:p>
        </w:tc>
        <w:tc>
          <w:tcPr>
            <w:tcW w:w="1402" w:type="dxa"/>
            <w:tcBorders>
              <w:top w:val="nil"/>
              <w:left w:val="nil"/>
              <w:bottom w:val="nil"/>
              <w:right w:val="nil"/>
            </w:tcBorders>
            <w:shd w:val="clear" w:color="auto" w:fill="auto"/>
            <w:noWrap/>
            <w:vAlign w:val="bottom"/>
            <w:hideMark/>
          </w:tcPr>
          <w:p w14:paraId="10113F6E"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2022.terv</w:t>
            </w:r>
          </w:p>
        </w:tc>
        <w:tc>
          <w:tcPr>
            <w:tcW w:w="1417" w:type="dxa"/>
            <w:tcBorders>
              <w:top w:val="nil"/>
              <w:left w:val="nil"/>
              <w:bottom w:val="nil"/>
              <w:right w:val="nil"/>
            </w:tcBorders>
            <w:shd w:val="clear" w:color="auto" w:fill="auto"/>
            <w:noWrap/>
            <w:vAlign w:val="bottom"/>
            <w:hideMark/>
          </w:tcPr>
          <w:p w14:paraId="00BB1104"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2021.terv</w:t>
            </w:r>
          </w:p>
        </w:tc>
      </w:tr>
      <w:tr w:rsidR="00506B98" w:rsidRPr="00506B98" w14:paraId="23D93DA0"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47A8DAE4"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központ</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22F70"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49,0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42AC50"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47,0</w:t>
            </w:r>
          </w:p>
        </w:tc>
      </w:tr>
      <w:tr w:rsidR="00506B98" w:rsidRPr="00506B98" w14:paraId="730D017D"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601DDE51"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vagyongazdálkodás</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74E6B64B"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134,5</w:t>
            </w:r>
          </w:p>
        </w:tc>
        <w:tc>
          <w:tcPr>
            <w:tcW w:w="1417" w:type="dxa"/>
            <w:tcBorders>
              <w:top w:val="nil"/>
              <w:left w:val="nil"/>
              <w:bottom w:val="single" w:sz="4" w:space="0" w:color="auto"/>
              <w:right w:val="single" w:sz="4" w:space="0" w:color="auto"/>
            </w:tcBorders>
            <w:shd w:val="clear" w:color="auto" w:fill="auto"/>
            <w:noWrap/>
            <w:vAlign w:val="bottom"/>
            <w:hideMark/>
          </w:tcPr>
          <w:p w14:paraId="51EC5887"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132,5</w:t>
            </w:r>
          </w:p>
        </w:tc>
      </w:tr>
      <w:tr w:rsidR="00506B98" w:rsidRPr="00506B98" w14:paraId="7877B4E6"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54FF1F6E"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intézményműködtetés</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5A65A516"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27,5</w:t>
            </w:r>
          </w:p>
        </w:tc>
        <w:tc>
          <w:tcPr>
            <w:tcW w:w="1417" w:type="dxa"/>
            <w:tcBorders>
              <w:top w:val="nil"/>
              <w:left w:val="nil"/>
              <w:bottom w:val="single" w:sz="4" w:space="0" w:color="auto"/>
              <w:right w:val="single" w:sz="4" w:space="0" w:color="auto"/>
            </w:tcBorders>
            <w:shd w:val="clear" w:color="auto" w:fill="auto"/>
            <w:noWrap/>
            <w:vAlign w:val="bottom"/>
            <w:hideMark/>
          </w:tcPr>
          <w:p w14:paraId="087B2CF0"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27,5</w:t>
            </w:r>
          </w:p>
        </w:tc>
      </w:tr>
      <w:tr w:rsidR="00506B98" w:rsidRPr="00506B98" w14:paraId="23B19D99"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2363C0DC"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piac</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44EA8194"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7379D371"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11,0</w:t>
            </w:r>
          </w:p>
        </w:tc>
      </w:tr>
      <w:tr w:rsidR="00506B98" w:rsidRPr="00506B98" w14:paraId="4542E321"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6FF7C0AF"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parkolásgazdálkodás</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0EA7EC11"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39,5</w:t>
            </w:r>
          </w:p>
        </w:tc>
        <w:tc>
          <w:tcPr>
            <w:tcW w:w="1417" w:type="dxa"/>
            <w:tcBorders>
              <w:top w:val="nil"/>
              <w:left w:val="nil"/>
              <w:bottom w:val="single" w:sz="4" w:space="0" w:color="auto"/>
              <w:right w:val="single" w:sz="4" w:space="0" w:color="auto"/>
            </w:tcBorders>
            <w:shd w:val="clear" w:color="auto" w:fill="auto"/>
            <w:noWrap/>
            <w:vAlign w:val="bottom"/>
            <w:hideMark/>
          </w:tcPr>
          <w:p w14:paraId="5B1810A1"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39,5</w:t>
            </w:r>
          </w:p>
        </w:tc>
      </w:tr>
      <w:tr w:rsidR="00506B98" w:rsidRPr="00506B98" w14:paraId="71B9C069"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32103F62" w14:textId="77777777" w:rsidR="00506B98" w:rsidRPr="00506B98" w:rsidRDefault="00506B98" w:rsidP="00506B98">
            <w:pPr>
              <w:spacing w:after="0" w:line="240" w:lineRule="auto"/>
              <w:rPr>
                <w:rFonts w:eastAsia="Times New Roman" w:cs="Calibri"/>
                <w:color w:val="000000"/>
                <w:lang w:eastAsia="hu-HU"/>
              </w:rPr>
            </w:pPr>
            <w:r w:rsidRPr="00506B98">
              <w:rPr>
                <w:rFonts w:eastAsia="Times New Roman" w:cs="Calibri"/>
                <w:color w:val="000000"/>
                <w:lang w:eastAsia="hu-HU"/>
              </w:rPr>
              <w:t>városüzemeltetés</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345C56A3"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158,0</w:t>
            </w:r>
          </w:p>
        </w:tc>
        <w:tc>
          <w:tcPr>
            <w:tcW w:w="1417" w:type="dxa"/>
            <w:tcBorders>
              <w:top w:val="nil"/>
              <w:left w:val="nil"/>
              <w:bottom w:val="single" w:sz="4" w:space="0" w:color="auto"/>
              <w:right w:val="single" w:sz="4" w:space="0" w:color="auto"/>
            </w:tcBorders>
            <w:shd w:val="clear" w:color="auto" w:fill="auto"/>
            <w:noWrap/>
            <w:vAlign w:val="bottom"/>
            <w:hideMark/>
          </w:tcPr>
          <w:p w14:paraId="5574825B" w14:textId="77777777" w:rsidR="00506B98" w:rsidRPr="00506B98" w:rsidRDefault="00506B98" w:rsidP="00506B98">
            <w:pPr>
              <w:spacing w:after="0" w:line="240" w:lineRule="auto"/>
              <w:jc w:val="right"/>
              <w:rPr>
                <w:rFonts w:eastAsia="Times New Roman" w:cs="Calibri"/>
                <w:color w:val="000000"/>
                <w:lang w:eastAsia="hu-HU"/>
              </w:rPr>
            </w:pPr>
            <w:r w:rsidRPr="00506B98">
              <w:rPr>
                <w:rFonts w:eastAsia="Times New Roman" w:cs="Calibri"/>
                <w:color w:val="000000"/>
                <w:lang w:eastAsia="hu-HU"/>
              </w:rPr>
              <w:t>153,0</w:t>
            </w:r>
          </w:p>
        </w:tc>
      </w:tr>
      <w:tr w:rsidR="00506B98" w:rsidRPr="00506B98" w14:paraId="495D4C18" w14:textId="77777777" w:rsidTr="00506B98">
        <w:trPr>
          <w:trHeight w:val="300"/>
        </w:trPr>
        <w:tc>
          <w:tcPr>
            <w:tcW w:w="3560" w:type="dxa"/>
            <w:tcBorders>
              <w:top w:val="single" w:sz="4" w:space="0" w:color="auto"/>
              <w:left w:val="single" w:sz="4" w:space="0" w:color="auto"/>
              <w:bottom w:val="single" w:sz="4" w:space="0" w:color="auto"/>
              <w:right w:val="nil"/>
            </w:tcBorders>
            <w:shd w:val="clear" w:color="auto" w:fill="auto"/>
            <w:noWrap/>
            <w:vAlign w:val="bottom"/>
            <w:hideMark/>
          </w:tcPr>
          <w:p w14:paraId="7E1776CC" w14:textId="77777777" w:rsidR="00506B98" w:rsidRPr="00506B98" w:rsidRDefault="00506B98" w:rsidP="00506B98">
            <w:pPr>
              <w:spacing w:after="0" w:line="240" w:lineRule="auto"/>
              <w:rPr>
                <w:rFonts w:eastAsia="Times New Roman" w:cs="Calibri"/>
                <w:b/>
                <w:bCs/>
                <w:color w:val="000000"/>
                <w:lang w:eastAsia="hu-HU"/>
              </w:rPr>
            </w:pPr>
            <w:r w:rsidRPr="00506B98">
              <w:rPr>
                <w:rFonts w:eastAsia="Times New Roman" w:cs="Calibri"/>
                <w:b/>
                <w:bCs/>
                <w:color w:val="000000"/>
                <w:lang w:eastAsia="hu-HU"/>
              </w:rPr>
              <w:t>összesen</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14:paraId="65357DA6" w14:textId="77777777" w:rsidR="00506B98" w:rsidRPr="00506B98" w:rsidRDefault="00506B98" w:rsidP="00506B98">
            <w:pPr>
              <w:spacing w:after="0" w:line="240" w:lineRule="auto"/>
              <w:jc w:val="right"/>
              <w:rPr>
                <w:rFonts w:eastAsia="Times New Roman" w:cs="Calibri"/>
                <w:b/>
                <w:bCs/>
                <w:color w:val="000000"/>
                <w:lang w:eastAsia="hu-HU"/>
              </w:rPr>
            </w:pPr>
            <w:r w:rsidRPr="00506B98">
              <w:rPr>
                <w:rFonts w:eastAsia="Times New Roman" w:cs="Calibri"/>
                <w:b/>
                <w:bCs/>
                <w:color w:val="000000"/>
                <w:lang w:eastAsia="hu-HU"/>
              </w:rPr>
              <w:t>418,5</w:t>
            </w:r>
          </w:p>
        </w:tc>
        <w:tc>
          <w:tcPr>
            <w:tcW w:w="1417" w:type="dxa"/>
            <w:tcBorders>
              <w:top w:val="nil"/>
              <w:left w:val="nil"/>
              <w:bottom w:val="single" w:sz="4" w:space="0" w:color="auto"/>
              <w:right w:val="single" w:sz="4" w:space="0" w:color="auto"/>
            </w:tcBorders>
            <w:shd w:val="clear" w:color="auto" w:fill="auto"/>
            <w:noWrap/>
            <w:vAlign w:val="bottom"/>
            <w:hideMark/>
          </w:tcPr>
          <w:p w14:paraId="502227CA" w14:textId="77777777" w:rsidR="00506B98" w:rsidRPr="00506B98" w:rsidRDefault="00506B98" w:rsidP="00506B98">
            <w:pPr>
              <w:spacing w:after="0" w:line="240" w:lineRule="auto"/>
              <w:jc w:val="right"/>
              <w:rPr>
                <w:rFonts w:eastAsia="Times New Roman" w:cs="Calibri"/>
                <w:b/>
                <w:bCs/>
                <w:color w:val="000000"/>
                <w:lang w:eastAsia="hu-HU"/>
              </w:rPr>
            </w:pPr>
            <w:r w:rsidRPr="00506B98">
              <w:rPr>
                <w:rFonts w:eastAsia="Times New Roman" w:cs="Calibri"/>
                <w:b/>
                <w:bCs/>
                <w:color w:val="000000"/>
                <w:lang w:eastAsia="hu-HU"/>
              </w:rPr>
              <w:t>410,5</w:t>
            </w:r>
          </w:p>
        </w:tc>
      </w:tr>
    </w:tbl>
    <w:p w14:paraId="6692784B" w14:textId="77777777" w:rsidR="00506B98" w:rsidRDefault="00506B98" w:rsidP="00F825C6">
      <w:pPr>
        <w:spacing w:line="240" w:lineRule="auto"/>
        <w:jc w:val="both"/>
        <w:rPr>
          <w:rFonts w:ascii="Times New Roman" w:hAnsi="Times New Roman"/>
          <w:sz w:val="24"/>
          <w:szCs w:val="24"/>
          <w:u w:val="single"/>
        </w:rPr>
      </w:pPr>
    </w:p>
    <w:p w14:paraId="44861506" w14:textId="41D1F67B" w:rsidR="00D815CA" w:rsidRPr="00506B98" w:rsidRDefault="00506B98" w:rsidP="00F825C6">
      <w:pPr>
        <w:spacing w:line="240" w:lineRule="auto"/>
        <w:jc w:val="both"/>
        <w:rPr>
          <w:rFonts w:ascii="Times New Roman" w:hAnsi="Times New Roman"/>
          <w:sz w:val="24"/>
          <w:szCs w:val="24"/>
        </w:rPr>
      </w:pPr>
      <w:r w:rsidRPr="00506B98">
        <w:rPr>
          <w:rFonts w:ascii="Times New Roman" w:hAnsi="Times New Roman"/>
          <w:sz w:val="24"/>
          <w:szCs w:val="24"/>
        </w:rPr>
        <w:t>Mind a kompenzáció, mind a létszámra vonatkozó adatok a tervezet későbbi részeiben, adott feladatoknál részletezésre kerülnek.</w:t>
      </w:r>
    </w:p>
    <w:p w14:paraId="6D0968DE" w14:textId="77777777" w:rsidR="00D815CA" w:rsidRDefault="00D815CA" w:rsidP="00F825C6">
      <w:pPr>
        <w:spacing w:line="240" w:lineRule="auto"/>
        <w:jc w:val="both"/>
        <w:rPr>
          <w:rFonts w:ascii="Times New Roman" w:hAnsi="Times New Roman"/>
          <w:sz w:val="24"/>
          <w:szCs w:val="24"/>
          <w:u w:val="single"/>
        </w:rPr>
      </w:pPr>
    </w:p>
    <w:p w14:paraId="7EAF1F68" w14:textId="2EE9B3B6" w:rsidR="00506B98" w:rsidRDefault="00506B98">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71A7D55A" w14:textId="1F31F3CF" w:rsidR="0060238B" w:rsidRPr="00DF029A" w:rsidRDefault="0060238B" w:rsidP="00F825C6">
      <w:pPr>
        <w:spacing w:line="240" w:lineRule="auto"/>
        <w:jc w:val="both"/>
        <w:rPr>
          <w:rFonts w:ascii="Times New Roman" w:hAnsi="Times New Roman"/>
          <w:sz w:val="24"/>
          <w:szCs w:val="24"/>
          <w:u w:val="single"/>
        </w:rPr>
      </w:pPr>
      <w:r w:rsidRPr="00DF029A">
        <w:rPr>
          <w:rFonts w:ascii="Times New Roman" w:hAnsi="Times New Roman"/>
          <w:sz w:val="24"/>
          <w:szCs w:val="24"/>
          <w:u w:val="single"/>
        </w:rPr>
        <w:lastRenderedPageBreak/>
        <w:t>A kompenzáció 2021. évi tervezett pénzmaradványát a következők szerint tervezzük:</w:t>
      </w:r>
    </w:p>
    <w:p w14:paraId="4EB0D3A2" w14:textId="77777777" w:rsidR="0060238B" w:rsidRDefault="0060238B" w:rsidP="00F825C6">
      <w:pPr>
        <w:spacing w:line="240" w:lineRule="auto"/>
        <w:jc w:val="both"/>
        <w:rPr>
          <w:rFonts w:ascii="Times New Roman" w:hAnsi="Times New Roman"/>
          <w:sz w:val="24"/>
          <w:szCs w:val="24"/>
        </w:rPr>
      </w:pPr>
      <w:r>
        <w:rPr>
          <w:rFonts w:ascii="Times New Roman" w:hAnsi="Times New Roman"/>
          <w:sz w:val="24"/>
          <w:szCs w:val="24"/>
        </w:rPr>
        <w:t>Vagyongazdálkodási területen összesen mintegy 100M Ft + ÁFA összeg állítható be a költségvetésbe visszafizetendő kompenzációként, a felhasználás nagyjából minden területen megfelelő, a műszaki terület kivételével, amely a teljes gazdasági év folyamán jelentős létszámhiánnyal működött.</w:t>
      </w:r>
    </w:p>
    <w:p w14:paraId="70B3C417" w14:textId="77777777" w:rsidR="0060238B" w:rsidRDefault="0060238B" w:rsidP="00F825C6">
      <w:pPr>
        <w:spacing w:line="240" w:lineRule="auto"/>
        <w:jc w:val="both"/>
        <w:rPr>
          <w:rFonts w:ascii="Times New Roman" w:hAnsi="Times New Roman"/>
          <w:sz w:val="24"/>
          <w:szCs w:val="24"/>
        </w:rPr>
      </w:pPr>
      <w:r>
        <w:rPr>
          <w:rFonts w:ascii="Times New Roman" w:hAnsi="Times New Roman"/>
          <w:sz w:val="24"/>
          <w:szCs w:val="24"/>
        </w:rPr>
        <w:t xml:space="preserve">Parkolási területen kb. 80M Ft + ÁFA összeg lesz a visszafizetés, a megtakarítás </w:t>
      </w:r>
      <w:r w:rsidR="00F57B18">
        <w:rPr>
          <w:rFonts w:ascii="Times New Roman" w:hAnsi="Times New Roman"/>
          <w:sz w:val="24"/>
          <w:szCs w:val="24"/>
        </w:rPr>
        <w:t>fő oka az, hogy a parkolás-üzemeltetés az év jelentős részében szünetelt, így a parkoló ellenőröket más területre irányítottuk át, a feladatellátáshoz kapcsolódó alvállalkozókkal pedig megállapodást kötöttünk a szünetelés időszaka alatt történő alacsonyabb összegű vállalkozói díjfizetésre.</w:t>
      </w:r>
    </w:p>
    <w:p w14:paraId="3B76A92E" w14:textId="77777777" w:rsidR="00F57B18" w:rsidRDefault="00F57B18" w:rsidP="00F825C6">
      <w:pPr>
        <w:spacing w:line="240" w:lineRule="auto"/>
        <w:jc w:val="both"/>
        <w:rPr>
          <w:rFonts w:ascii="Times New Roman" w:hAnsi="Times New Roman"/>
          <w:sz w:val="24"/>
          <w:szCs w:val="24"/>
        </w:rPr>
      </w:pPr>
      <w:r>
        <w:rPr>
          <w:rFonts w:ascii="Times New Roman" w:hAnsi="Times New Roman"/>
          <w:sz w:val="24"/>
          <w:szCs w:val="24"/>
        </w:rPr>
        <w:t xml:space="preserve">Városüzemeltetési területen </w:t>
      </w:r>
      <w:r w:rsidR="004F3CB7">
        <w:rPr>
          <w:rFonts w:ascii="Times New Roman" w:hAnsi="Times New Roman"/>
          <w:sz w:val="24"/>
          <w:szCs w:val="24"/>
        </w:rPr>
        <w:t>is várható kb. bruttó 100M Ft összegű megtakarítás, melynek oka egyrészt</w:t>
      </w:r>
      <w:r w:rsidR="009654AB">
        <w:rPr>
          <w:rFonts w:ascii="Times New Roman" w:hAnsi="Times New Roman"/>
          <w:sz w:val="24"/>
          <w:szCs w:val="24"/>
        </w:rPr>
        <w:t xml:space="preserve"> az, hogy a létszámbővítés eredményeként jelentősebb megtakarításokat értünk el a Zöfe szerződésben, mind a takarítási, mind pedig a kertészeti feladatokat illetően, illetve a pandémia időszaka alatt nagyobb mértékben csökkent az illegális hulladék lerakás.</w:t>
      </w:r>
      <w:r w:rsidR="004F3CB7">
        <w:rPr>
          <w:rFonts w:ascii="Times New Roman" w:hAnsi="Times New Roman"/>
          <w:sz w:val="24"/>
          <w:szCs w:val="24"/>
        </w:rPr>
        <w:t xml:space="preserve"> </w:t>
      </w:r>
    </w:p>
    <w:p w14:paraId="5245293E" w14:textId="77777777" w:rsidR="00F57B18" w:rsidRDefault="00F57B18" w:rsidP="00F825C6">
      <w:pPr>
        <w:spacing w:line="240" w:lineRule="auto"/>
        <w:jc w:val="both"/>
        <w:rPr>
          <w:rFonts w:ascii="Times New Roman" w:hAnsi="Times New Roman"/>
          <w:sz w:val="24"/>
          <w:szCs w:val="24"/>
        </w:rPr>
      </w:pPr>
      <w:r>
        <w:rPr>
          <w:rFonts w:ascii="Times New Roman" w:hAnsi="Times New Roman"/>
          <w:sz w:val="24"/>
          <w:szCs w:val="24"/>
        </w:rPr>
        <w:t xml:space="preserve">A Teleki téri piacon </w:t>
      </w:r>
      <w:r w:rsidR="00A8366A">
        <w:rPr>
          <w:rFonts w:ascii="Times New Roman" w:hAnsi="Times New Roman"/>
          <w:sz w:val="24"/>
          <w:szCs w:val="24"/>
        </w:rPr>
        <w:t xml:space="preserve">és az intézményműködtetési területen </w:t>
      </w:r>
      <w:r>
        <w:rPr>
          <w:rFonts w:ascii="Times New Roman" w:hAnsi="Times New Roman"/>
          <w:sz w:val="24"/>
          <w:szCs w:val="24"/>
        </w:rPr>
        <w:t xml:space="preserve">is várható némi megtakarítás, azonban annak összege várhatóan nem lesz jelentősebb, </w:t>
      </w:r>
      <w:r w:rsidR="00A8366A">
        <w:rPr>
          <w:rFonts w:ascii="Times New Roman" w:hAnsi="Times New Roman"/>
          <w:sz w:val="24"/>
          <w:szCs w:val="24"/>
        </w:rPr>
        <w:t>jelenleg még nem tervezhető.</w:t>
      </w:r>
    </w:p>
    <w:p w14:paraId="424C2011" w14:textId="77777777" w:rsidR="00A8366A" w:rsidRDefault="00A8366A" w:rsidP="00F825C6">
      <w:pPr>
        <w:spacing w:line="240" w:lineRule="auto"/>
        <w:jc w:val="both"/>
        <w:rPr>
          <w:rFonts w:ascii="Times New Roman" w:hAnsi="Times New Roman"/>
          <w:sz w:val="24"/>
          <w:szCs w:val="24"/>
        </w:rPr>
      </w:pPr>
      <w:r>
        <w:rPr>
          <w:rFonts w:ascii="Times New Roman" w:hAnsi="Times New Roman"/>
          <w:sz w:val="24"/>
          <w:szCs w:val="24"/>
        </w:rPr>
        <w:t xml:space="preserve">A 2021. évi pénzmaradvány összege jelenleg még egy előzetesen becsült érték, a 2021. üzleti év zárása, elszámolása után az adatok várhatóan még változnak. </w:t>
      </w:r>
    </w:p>
    <w:p w14:paraId="7D76FF45" w14:textId="0298E859" w:rsidR="007F247A" w:rsidRDefault="007F247A" w:rsidP="00F825C6">
      <w:pPr>
        <w:spacing w:line="240" w:lineRule="auto"/>
        <w:jc w:val="both"/>
        <w:rPr>
          <w:rFonts w:ascii="Times New Roman" w:hAnsi="Times New Roman"/>
          <w:sz w:val="24"/>
          <w:szCs w:val="24"/>
        </w:rPr>
      </w:pPr>
      <w:r>
        <w:rPr>
          <w:rFonts w:ascii="Times New Roman" w:hAnsi="Times New Roman"/>
          <w:sz w:val="24"/>
          <w:szCs w:val="24"/>
        </w:rPr>
        <w:t>Alábbiakban részletezzük az egyes szakterületek üzleti tervét.</w:t>
      </w:r>
    </w:p>
    <w:p w14:paraId="03F3FFDC" w14:textId="576CB5AF" w:rsidR="00DC2097" w:rsidRPr="00A44B1A" w:rsidRDefault="006C45EA" w:rsidP="00F825C6">
      <w:pPr>
        <w:spacing w:line="240" w:lineRule="auto"/>
        <w:jc w:val="center"/>
        <w:rPr>
          <w:rFonts w:ascii="Times New Roman" w:hAnsi="Times New Roman"/>
          <w:b/>
          <w:bCs/>
          <w:color w:val="FF0000"/>
          <w:sz w:val="28"/>
          <w:szCs w:val="28"/>
        </w:rPr>
      </w:pPr>
      <w:r>
        <w:rPr>
          <w:rFonts w:ascii="Times New Roman" w:hAnsi="Times New Roman"/>
          <w:b/>
          <w:bCs/>
          <w:sz w:val="28"/>
          <w:szCs w:val="28"/>
        </w:rPr>
        <w:br w:type="page"/>
      </w:r>
      <w:r w:rsidR="00DC2097" w:rsidRPr="00A44B1A">
        <w:rPr>
          <w:rFonts w:ascii="Times New Roman" w:hAnsi="Times New Roman"/>
          <w:b/>
          <w:bCs/>
          <w:color w:val="FF0000"/>
          <w:sz w:val="28"/>
          <w:szCs w:val="28"/>
        </w:rPr>
        <w:lastRenderedPageBreak/>
        <w:t>Vagyongazdálkodási Igazgatóság</w:t>
      </w:r>
    </w:p>
    <w:p w14:paraId="42AB476E" w14:textId="77777777" w:rsidR="00FB5377" w:rsidRPr="005F4551" w:rsidRDefault="00FB5377" w:rsidP="00FB5377">
      <w:pPr>
        <w:pStyle w:val="Cmsor3"/>
        <w:jc w:val="both"/>
        <w:rPr>
          <w:rFonts w:ascii="Times New Roman" w:eastAsia="MS Gothic" w:hAnsi="Times New Roman"/>
          <w:b/>
          <w:bCs/>
          <w:color w:val="auto"/>
          <w:u w:val="single"/>
        </w:rPr>
      </w:pPr>
      <w:r w:rsidRPr="005F4551">
        <w:rPr>
          <w:rFonts w:ascii="Times New Roman" w:eastAsia="MS Gothic" w:hAnsi="Times New Roman"/>
          <w:b/>
          <w:bCs/>
          <w:color w:val="auto"/>
          <w:u w:val="single"/>
        </w:rPr>
        <w:t>Szervezeti felépítés</w:t>
      </w:r>
    </w:p>
    <w:p w14:paraId="3FE01CC1" w14:textId="77777777" w:rsidR="00DF029A" w:rsidRDefault="00DF029A" w:rsidP="00F825C6">
      <w:pPr>
        <w:spacing w:line="240" w:lineRule="auto"/>
        <w:jc w:val="both"/>
        <w:rPr>
          <w:rFonts w:ascii="Times New Roman" w:hAnsi="Times New Roman"/>
          <w:sz w:val="24"/>
          <w:szCs w:val="24"/>
        </w:rPr>
      </w:pPr>
    </w:p>
    <w:p w14:paraId="13BBF122" w14:textId="7193377A" w:rsidR="00DF029A" w:rsidRDefault="002F247E" w:rsidP="00F825C6">
      <w:pPr>
        <w:spacing w:line="240" w:lineRule="auto"/>
        <w:jc w:val="both"/>
        <w:rPr>
          <w:rFonts w:ascii="Times New Roman" w:hAnsi="Times New Roman"/>
          <w:sz w:val="24"/>
          <w:szCs w:val="24"/>
        </w:rPr>
      </w:pPr>
      <w:r w:rsidRPr="00C5395A">
        <w:rPr>
          <w:noProof/>
        </w:rPr>
        <w:drawing>
          <wp:inline distT="0" distB="0" distL="0" distR="0" wp14:anchorId="00399CBC" wp14:editId="46C0E80E">
            <wp:extent cx="6543675" cy="18859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885950"/>
                    </a:xfrm>
                    <a:prstGeom prst="rect">
                      <a:avLst/>
                    </a:prstGeom>
                    <a:noFill/>
                    <a:ln>
                      <a:noFill/>
                    </a:ln>
                  </pic:spPr>
                </pic:pic>
              </a:graphicData>
            </a:graphic>
          </wp:inline>
        </w:drawing>
      </w:r>
    </w:p>
    <w:p w14:paraId="220C1CA8" w14:textId="77777777" w:rsidR="00405E8A" w:rsidRDefault="00405E8A" w:rsidP="00F825C6">
      <w:pPr>
        <w:spacing w:line="240" w:lineRule="auto"/>
        <w:jc w:val="both"/>
        <w:rPr>
          <w:rFonts w:ascii="Times New Roman" w:hAnsi="Times New Roman"/>
          <w:sz w:val="24"/>
          <w:szCs w:val="24"/>
        </w:rPr>
      </w:pPr>
      <w:r w:rsidRPr="00001258">
        <w:rPr>
          <w:rFonts w:ascii="Times New Roman" w:hAnsi="Times New Roman"/>
          <w:b/>
          <w:bCs/>
          <w:sz w:val="24"/>
          <w:szCs w:val="24"/>
          <w:u w:val="single"/>
        </w:rPr>
        <w:t xml:space="preserve">Vagyongazdálkodási szakfeladat: </w:t>
      </w:r>
      <w:r>
        <w:rPr>
          <w:rFonts w:ascii="Times New Roman" w:hAnsi="Times New Roman"/>
          <w:sz w:val="24"/>
          <w:szCs w:val="24"/>
        </w:rPr>
        <w:t>Az Önkormányzat tulajdonában álló lakások, nem lakáscélú helyiségek hasznosításával, elidegenítésével, fenntartási, üzemeltetési, karbantartási feladataival foglalkozó terület, amely a közszolgáltatási szerződés alapján az alábbi részfeladatok ellátásával foglalkozik:</w:t>
      </w:r>
    </w:p>
    <w:p w14:paraId="45B42323"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Műszak, ingatlanszolgáltatás</w:t>
      </w:r>
    </w:p>
    <w:p w14:paraId="2AB4C1D8"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Lakásgazdálkodás</w:t>
      </w:r>
    </w:p>
    <w:p w14:paraId="737D43EC"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Nem lakás céljára szolgáló </w:t>
      </w:r>
      <w:r w:rsidR="00397967">
        <w:rPr>
          <w:rFonts w:ascii="Times New Roman" w:hAnsi="Times New Roman"/>
          <w:sz w:val="24"/>
          <w:szCs w:val="24"/>
        </w:rPr>
        <w:t>ingatlanok</w:t>
      </w:r>
      <w:r>
        <w:rPr>
          <w:rFonts w:ascii="Times New Roman" w:hAnsi="Times New Roman"/>
          <w:sz w:val="24"/>
          <w:szCs w:val="24"/>
        </w:rPr>
        <w:t xml:space="preserve"> hasznosítása</w:t>
      </w:r>
    </w:p>
    <w:p w14:paraId="27A3A760"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Elidegenítés</w:t>
      </w:r>
    </w:p>
    <w:p w14:paraId="4C58E46B"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Háztakarítás</w:t>
      </w:r>
    </w:p>
    <w:p w14:paraId="093FAED9"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Társasházi tulajdonosi képviselet</w:t>
      </w:r>
    </w:p>
    <w:p w14:paraId="6B23635E" w14:textId="77777777" w:rsidR="00405E8A" w:rsidRDefault="00405E8A" w:rsidP="00B21597">
      <w:pPr>
        <w:numPr>
          <w:ilvl w:val="0"/>
          <w:numId w:val="1"/>
        </w:numPr>
        <w:spacing w:line="240" w:lineRule="auto"/>
        <w:jc w:val="both"/>
        <w:rPr>
          <w:rFonts w:ascii="Times New Roman" w:hAnsi="Times New Roman"/>
          <w:sz w:val="24"/>
          <w:szCs w:val="24"/>
        </w:rPr>
      </w:pPr>
      <w:r>
        <w:rPr>
          <w:rFonts w:ascii="Times New Roman" w:hAnsi="Times New Roman"/>
          <w:sz w:val="24"/>
          <w:szCs w:val="24"/>
        </w:rPr>
        <w:t>Piaci feladat: társasházi közös képviselet</w:t>
      </w:r>
    </w:p>
    <w:p w14:paraId="47A7F141" w14:textId="77777777" w:rsidR="006D0EB3" w:rsidRDefault="006D0EB3" w:rsidP="00405E8A">
      <w:pPr>
        <w:spacing w:line="240" w:lineRule="auto"/>
        <w:jc w:val="both"/>
        <w:rPr>
          <w:rFonts w:ascii="Times New Roman" w:hAnsi="Times New Roman"/>
          <w:sz w:val="24"/>
          <w:szCs w:val="24"/>
        </w:rPr>
      </w:pPr>
      <w:r>
        <w:rPr>
          <w:rFonts w:ascii="Times New Roman" w:hAnsi="Times New Roman"/>
          <w:sz w:val="24"/>
          <w:szCs w:val="24"/>
        </w:rPr>
        <w:t>Az egyes szakterületek feladatait az alábbiakban részletezzük.</w:t>
      </w:r>
      <w:r w:rsidR="00D86854">
        <w:rPr>
          <w:rFonts w:ascii="Times New Roman" w:hAnsi="Times New Roman"/>
          <w:sz w:val="24"/>
          <w:szCs w:val="24"/>
        </w:rPr>
        <w:t xml:space="preserve"> Az Önkormányzat költségvetésében a 21102. és a 21105.címen jelennek meg azok a bevételek és a kiadások, melyek nem kompenzációként kerülnek kifizetésre a JGK részére, hanem külön soron szerepelnek a költségvetésben, ezeket adott szakmai területnél külön bemutatjuk. Szintén külön </w:t>
      </w:r>
      <w:r w:rsidR="007F40B9">
        <w:rPr>
          <w:rFonts w:ascii="Times New Roman" w:hAnsi="Times New Roman"/>
          <w:sz w:val="24"/>
          <w:szCs w:val="24"/>
        </w:rPr>
        <w:t>szerepelnek</w:t>
      </w:r>
      <w:r w:rsidR="00D86854">
        <w:rPr>
          <w:rFonts w:ascii="Times New Roman" w:hAnsi="Times New Roman"/>
          <w:sz w:val="24"/>
          <w:szCs w:val="24"/>
        </w:rPr>
        <w:t xml:space="preserve"> azok a tételek, </w:t>
      </w:r>
      <w:r w:rsidR="00397967">
        <w:rPr>
          <w:rFonts w:ascii="Times New Roman" w:hAnsi="Times New Roman"/>
          <w:sz w:val="24"/>
          <w:szCs w:val="24"/>
        </w:rPr>
        <w:t>a</w:t>
      </w:r>
      <w:r w:rsidR="00D86854">
        <w:rPr>
          <w:rFonts w:ascii="Times New Roman" w:hAnsi="Times New Roman"/>
          <w:sz w:val="24"/>
          <w:szCs w:val="24"/>
        </w:rPr>
        <w:t xml:space="preserve">melyeket költségtérítésként fizet az Önkormányzat, ezekre a kiadásokra a JGK saját nevében köt szerződést, kifizeti azokat, majd továbbszámlázza az Önkormányzat felé (pl. karbantartási, üzemeltetési kiadások, </w:t>
      </w:r>
      <w:r w:rsidR="007F40B9">
        <w:rPr>
          <w:rFonts w:ascii="Times New Roman" w:hAnsi="Times New Roman"/>
          <w:sz w:val="24"/>
          <w:szCs w:val="24"/>
        </w:rPr>
        <w:t>melyek a kompenzációs táblázatban külön munkalapon szerepelnek, adott szakterületnél kitérünk ezek bemutatására).</w:t>
      </w:r>
    </w:p>
    <w:p w14:paraId="10DF17DE" w14:textId="77777777" w:rsidR="00AB4D8A" w:rsidRDefault="006D0EB3" w:rsidP="00A44B1A">
      <w:pPr>
        <w:numPr>
          <w:ilvl w:val="0"/>
          <w:numId w:val="14"/>
        </w:numPr>
        <w:spacing w:line="240" w:lineRule="auto"/>
        <w:ind w:left="0" w:firstLine="0"/>
        <w:jc w:val="both"/>
        <w:rPr>
          <w:rFonts w:ascii="Times New Roman" w:hAnsi="Times New Roman"/>
          <w:sz w:val="24"/>
          <w:szCs w:val="24"/>
        </w:rPr>
      </w:pPr>
      <w:r w:rsidRPr="00A44B1A">
        <w:rPr>
          <w:rFonts w:ascii="Times New Roman" w:hAnsi="Times New Roman"/>
          <w:b/>
          <w:bCs/>
          <w:color w:val="FF0000"/>
          <w:sz w:val="24"/>
          <w:szCs w:val="24"/>
          <w:u w:val="single"/>
        </w:rPr>
        <w:t xml:space="preserve">Műszak, </w:t>
      </w:r>
      <w:proofErr w:type="gramStart"/>
      <w:r w:rsidRPr="00A44B1A">
        <w:rPr>
          <w:rFonts w:ascii="Times New Roman" w:hAnsi="Times New Roman"/>
          <w:b/>
          <w:bCs/>
          <w:color w:val="FF0000"/>
          <w:sz w:val="24"/>
          <w:szCs w:val="24"/>
          <w:u w:val="single"/>
        </w:rPr>
        <w:t>ingatlanszolgáltatás:</w:t>
      </w:r>
      <w:r w:rsidRPr="00A44B1A">
        <w:rPr>
          <w:rFonts w:ascii="Times New Roman" w:hAnsi="Times New Roman"/>
          <w:color w:val="FF0000"/>
          <w:sz w:val="24"/>
          <w:szCs w:val="24"/>
        </w:rPr>
        <w:t>.</w:t>
      </w:r>
      <w:proofErr w:type="gramEnd"/>
      <w:r w:rsidR="00397967" w:rsidRPr="00397967">
        <w:rPr>
          <w:rFonts w:ascii="Times New Roman" w:hAnsi="Times New Roman"/>
          <w:sz w:val="24"/>
          <w:szCs w:val="24"/>
        </w:rPr>
        <w:t xml:space="preserve"> </w:t>
      </w:r>
    </w:p>
    <w:p w14:paraId="59A35D8A" w14:textId="1ABBED25" w:rsidR="001A674C" w:rsidRDefault="001A674C" w:rsidP="00AB4D8A">
      <w:pPr>
        <w:spacing w:line="240" w:lineRule="auto"/>
        <w:jc w:val="both"/>
        <w:rPr>
          <w:rFonts w:ascii="Times New Roman" w:hAnsi="Times New Roman"/>
          <w:sz w:val="24"/>
          <w:szCs w:val="24"/>
        </w:rPr>
      </w:pPr>
    </w:p>
    <w:tbl>
      <w:tblPr>
        <w:tblW w:w="5520" w:type="dxa"/>
        <w:tblInd w:w="70" w:type="dxa"/>
        <w:tblCellMar>
          <w:left w:w="70" w:type="dxa"/>
          <w:right w:w="70" w:type="dxa"/>
        </w:tblCellMar>
        <w:tblLook w:val="04A0" w:firstRow="1" w:lastRow="0" w:firstColumn="1" w:lastColumn="0" w:noHBand="0" w:noVBand="1"/>
      </w:tblPr>
      <w:tblGrid>
        <w:gridCol w:w="1680"/>
        <w:gridCol w:w="1980"/>
        <w:gridCol w:w="1860"/>
      </w:tblGrid>
      <w:tr w:rsidR="001A674C" w:rsidRPr="001A674C" w14:paraId="1271FC1E" w14:textId="77777777" w:rsidTr="001A674C">
        <w:trPr>
          <w:trHeight w:val="510"/>
        </w:trPr>
        <w:tc>
          <w:tcPr>
            <w:tcW w:w="1680" w:type="dxa"/>
            <w:tcBorders>
              <w:top w:val="nil"/>
              <w:left w:val="nil"/>
              <w:bottom w:val="nil"/>
              <w:right w:val="nil"/>
            </w:tcBorders>
            <w:shd w:val="clear" w:color="auto" w:fill="auto"/>
            <w:noWrap/>
            <w:vAlign w:val="bottom"/>
            <w:hideMark/>
          </w:tcPr>
          <w:p w14:paraId="6B485251" w14:textId="77777777" w:rsidR="001A674C" w:rsidRPr="001A674C" w:rsidRDefault="001A674C" w:rsidP="001A674C">
            <w:pPr>
              <w:spacing w:after="0" w:line="240" w:lineRule="auto"/>
              <w:rPr>
                <w:rFonts w:ascii="Times New Roman" w:eastAsia="Times New Roman" w:hAnsi="Times New Roman"/>
                <w:sz w:val="20"/>
                <w:szCs w:val="20"/>
                <w:lang w:eastAsia="hu-HU"/>
              </w:rPr>
            </w:pPr>
          </w:p>
        </w:tc>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08AEFCD" w14:textId="77777777" w:rsidR="001A674C" w:rsidRPr="001A674C" w:rsidRDefault="001A674C" w:rsidP="001A674C">
            <w:pPr>
              <w:spacing w:after="0" w:line="240" w:lineRule="auto"/>
              <w:jc w:val="center"/>
              <w:rPr>
                <w:rFonts w:ascii="Times New Roman" w:eastAsia="Times New Roman" w:hAnsi="Times New Roman"/>
                <w:color w:val="000000"/>
                <w:sz w:val="20"/>
                <w:szCs w:val="20"/>
                <w:lang w:eastAsia="hu-HU"/>
              </w:rPr>
            </w:pPr>
            <w:r w:rsidRPr="001A674C">
              <w:rPr>
                <w:rFonts w:ascii="Times New Roman" w:eastAsia="Times New Roman" w:hAnsi="Times New Roman"/>
                <w:color w:val="000000"/>
                <w:sz w:val="20"/>
                <w:szCs w:val="20"/>
                <w:lang w:eastAsia="hu-HU"/>
              </w:rPr>
              <w:t>Vagyongazdálkodási igazgató</w:t>
            </w:r>
          </w:p>
        </w:tc>
        <w:tc>
          <w:tcPr>
            <w:tcW w:w="1860" w:type="dxa"/>
            <w:tcBorders>
              <w:top w:val="nil"/>
              <w:left w:val="nil"/>
              <w:bottom w:val="nil"/>
              <w:right w:val="nil"/>
            </w:tcBorders>
            <w:shd w:val="clear" w:color="auto" w:fill="auto"/>
            <w:noWrap/>
            <w:vAlign w:val="center"/>
            <w:hideMark/>
          </w:tcPr>
          <w:p w14:paraId="7D1E6768" w14:textId="12BAD7AD" w:rsidR="001A674C" w:rsidRPr="001A674C" w:rsidRDefault="002F247E" w:rsidP="001A674C">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59776" behindDoc="0" locked="0" layoutInCell="1" allowOverlap="1" wp14:anchorId="6EBC72BA" wp14:editId="7408DAB2">
                      <wp:simplePos x="0" y="0"/>
                      <wp:positionH relativeFrom="column">
                        <wp:posOffset>-29845</wp:posOffset>
                      </wp:positionH>
                      <wp:positionV relativeFrom="paragraph">
                        <wp:posOffset>128905</wp:posOffset>
                      </wp:positionV>
                      <wp:extent cx="352425" cy="361950"/>
                      <wp:effectExtent l="9525" t="7620" r="47625" b="49530"/>
                      <wp:wrapNone/>
                      <wp:docPr id="42" name="AutoShape 1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4B85B" id="AutoShape 1466" o:spid="_x0000_s1026" type="#_x0000_t32" style="position:absolute;margin-left:-2.35pt;margin-top:10.15pt;width:27.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">
                      <v:stroke endarrow="block"/>
                    </v:shape>
                  </w:pict>
                </mc:Fallback>
              </mc:AlternateContent>
            </w:r>
          </w:p>
        </w:tc>
      </w:tr>
      <w:tr w:rsidR="001A674C" w:rsidRPr="001A674C" w14:paraId="230E71DB" w14:textId="77777777" w:rsidTr="001A674C">
        <w:trPr>
          <w:trHeight w:val="300"/>
        </w:trPr>
        <w:tc>
          <w:tcPr>
            <w:tcW w:w="1680" w:type="dxa"/>
            <w:tcBorders>
              <w:top w:val="nil"/>
              <w:left w:val="nil"/>
              <w:bottom w:val="nil"/>
              <w:right w:val="nil"/>
            </w:tcBorders>
            <w:shd w:val="clear" w:color="auto" w:fill="auto"/>
            <w:noWrap/>
            <w:vAlign w:val="center"/>
            <w:hideMark/>
          </w:tcPr>
          <w:p w14:paraId="39E1BDC7" w14:textId="16075DF5" w:rsidR="001A674C" w:rsidRPr="001A674C" w:rsidRDefault="002F247E" w:rsidP="001A674C">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58752" behindDoc="0" locked="0" layoutInCell="1" allowOverlap="1" wp14:anchorId="4E8A32EB" wp14:editId="25ADC265">
                      <wp:simplePos x="0" y="0"/>
                      <wp:positionH relativeFrom="column">
                        <wp:posOffset>541655</wp:posOffset>
                      </wp:positionH>
                      <wp:positionV relativeFrom="paragraph">
                        <wp:posOffset>0</wp:posOffset>
                      </wp:positionV>
                      <wp:extent cx="800100" cy="581025"/>
                      <wp:effectExtent l="47625" t="8890" r="9525" b="57785"/>
                      <wp:wrapNone/>
                      <wp:docPr id="41" name="AutoShape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03295" id="AutoShape 1465" o:spid="_x0000_s1026" type="#_x0000_t32" style="position:absolute;margin-left:42.65pt;margin-top:0;width:63pt;height:45.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">
                      <v:stroke endarrow="block"/>
                    </v:shape>
                  </w:pict>
                </mc:Fallback>
              </mc:AlternateContent>
            </w:r>
          </w:p>
        </w:tc>
        <w:tc>
          <w:tcPr>
            <w:tcW w:w="1980" w:type="dxa"/>
            <w:tcBorders>
              <w:top w:val="nil"/>
              <w:left w:val="nil"/>
              <w:bottom w:val="nil"/>
              <w:right w:val="nil"/>
            </w:tcBorders>
            <w:shd w:val="clear" w:color="auto" w:fill="auto"/>
            <w:noWrap/>
            <w:vAlign w:val="center"/>
            <w:hideMark/>
          </w:tcPr>
          <w:p w14:paraId="243A3B95" w14:textId="77777777" w:rsidR="001A674C" w:rsidRPr="001A674C" w:rsidRDefault="001A674C" w:rsidP="001A674C">
            <w:pPr>
              <w:spacing w:after="0" w:line="240" w:lineRule="auto"/>
              <w:jc w:val="center"/>
              <w:rPr>
                <w:rFonts w:ascii="Times New Roman" w:eastAsia="Times New Roman" w:hAnsi="Times New Roman"/>
                <w:sz w:val="20"/>
                <w:szCs w:val="20"/>
                <w:lang w:eastAsia="hu-HU"/>
              </w:rPr>
            </w:pPr>
          </w:p>
        </w:tc>
        <w:tc>
          <w:tcPr>
            <w:tcW w:w="1860" w:type="dxa"/>
            <w:tcBorders>
              <w:top w:val="nil"/>
              <w:left w:val="nil"/>
              <w:bottom w:val="nil"/>
              <w:right w:val="nil"/>
            </w:tcBorders>
            <w:shd w:val="clear" w:color="auto" w:fill="auto"/>
            <w:noWrap/>
            <w:vAlign w:val="center"/>
            <w:hideMark/>
          </w:tcPr>
          <w:p w14:paraId="690C971F" w14:textId="77777777" w:rsidR="001A674C" w:rsidRPr="001A674C" w:rsidRDefault="001A674C" w:rsidP="001A674C">
            <w:pPr>
              <w:spacing w:after="0" w:line="240" w:lineRule="auto"/>
              <w:jc w:val="center"/>
              <w:rPr>
                <w:rFonts w:ascii="Times New Roman" w:eastAsia="Times New Roman" w:hAnsi="Times New Roman"/>
                <w:sz w:val="20"/>
                <w:szCs w:val="20"/>
                <w:lang w:eastAsia="hu-HU"/>
              </w:rPr>
            </w:pPr>
          </w:p>
        </w:tc>
      </w:tr>
      <w:tr w:rsidR="001A674C" w:rsidRPr="001A674C" w14:paraId="7ABCC3A2" w14:textId="77777777" w:rsidTr="001A674C">
        <w:trPr>
          <w:trHeight w:val="300"/>
        </w:trPr>
        <w:tc>
          <w:tcPr>
            <w:tcW w:w="1680" w:type="dxa"/>
            <w:tcBorders>
              <w:top w:val="nil"/>
              <w:left w:val="nil"/>
              <w:bottom w:val="nil"/>
              <w:right w:val="nil"/>
            </w:tcBorders>
            <w:shd w:val="clear" w:color="auto" w:fill="auto"/>
            <w:vAlign w:val="center"/>
            <w:hideMark/>
          </w:tcPr>
          <w:p w14:paraId="7C32A01E" w14:textId="77777777" w:rsidR="001A674C" w:rsidRPr="001A674C" w:rsidRDefault="001A674C" w:rsidP="001A674C">
            <w:pPr>
              <w:spacing w:after="0" w:line="240" w:lineRule="auto"/>
              <w:jc w:val="center"/>
              <w:rPr>
                <w:rFonts w:ascii="Times New Roman" w:eastAsia="Times New Roman" w:hAnsi="Times New Roman"/>
                <w:sz w:val="20"/>
                <w:szCs w:val="20"/>
                <w:lang w:eastAsia="hu-HU"/>
              </w:rPr>
            </w:pPr>
          </w:p>
        </w:tc>
        <w:tc>
          <w:tcPr>
            <w:tcW w:w="1980" w:type="dxa"/>
            <w:tcBorders>
              <w:top w:val="nil"/>
              <w:left w:val="nil"/>
              <w:bottom w:val="nil"/>
              <w:right w:val="nil"/>
            </w:tcBorders>
            <w:shd w:val="clear" w:color="auto" w:fill="auto"/>
            <w:vAlign w:val="center"/>
            <w:hideMark/>
          </w:tcPr>
          <w:p w14:paraId="3D359CA1" w14:textId="77777777" w:rsidR="001A674C" w:rsidRPr="001A674C" w:rsidRDefault="001A674C" w:rsidP="001A674C">
            <w:pPr>
              <w:spacing w:after="0" w:line="240" w:lineRule="auto"/>
              <w:jc w:val="center"/>
              <w:rPr>
                <w:rFonts w:ascii="Times New Roman" w:eastAsia="Times New Roman" w:hAnsi="Times New Roman"/>
                <w:sz w:val="20"/>
                <w:szCs w:val="20"/>
                <w:lang w:eastAsia="hu-HU"/>
              </w:rPr>
            </w:pPr>
          </w:p>
        </w:tc>
        <w:tc>
          <w:tcPr>
            <w:tcW w:w="186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4CC69E89" w14:textId="450809E5" w:rsidR="001A674C" w:rsidRPr="001A674C" w:rsidRDefault="002F247E" w:rsidP="001A674C">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60800" behindDoc="0" locked="0" layoutInCell="1" allowOverlap="1" wp14:anchorId="26D04A33" wp14:editId="794AC8D8">
                      <wp:simplePos x="0" y="0"/>
                      <wp:positionH relativeFrom="column">
                        <wp:posOffset>395605</wp:posOffset>
                      </wp:positionH>
                      <wp:positionV relativeFrom="paragraph">
                        <wp:posOffset>184150</wp:posOffset>
                      </wp:positionV>
                      <wp:extent cx="9525" cy="219075"/>
                      <wp:effectExtent l="44450" t="8890" r="60325" b="19685"/>
                      <wp:wrapNone/>
                      <wp:docPr id="40" name="AutoShape 1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7DCF4" id="AutoShape 1467" o:spid="_x0000_s1026" type="#_x0000_t32" style="position:absolute;margin-left:31.15pt;margin-top:14.5pt;width:.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">
                      <v:stroke endarrow="block"/>
                    </v:shape>
                  </w:pict>
                </mc:Fallback>
              </mc:AlternateContent>
            </w:r>
            <w:r w:rsidR="001A674C" w:rsidRPr="001A674C">
              <w:rPr>
                <w:rFonts w:ascii="Times New Roman" w:eastAsia="Times New Roman" w:hAnsi="Times New Roman"/>
                <w:color w:val="000000"/>
                <w:sz w:val="20"/>
                <w:szCs w:val="20"/>
                <w:lang w:eastAsia="hu-HU"/>
              </w:rPr>
              <w:t>Üzemeltetési Divízió</w:t>
            </w:r>
          </w:p>
        </w:tc>
      </w:tr>
      <w:tr w:rsidR="001A674C" w:rsidRPr="001A674C" w14:paraId="393CDC64" w14:textId="77777777" w:rsidTr="001A674C">
        <w:trPr>
          <w:trHeight w:val="300"/>
        </w:trPr>
        <w:tc>
          <w:tcPr>
            <w:tcW w:w="1680" w:type="dxa"/>
            <w:tcBorders>
              <w:top w:val="nil"/>
              <w:left w:val="nil"/>
              <w:bottom w:val="nil"/>
              <w:right w:val="nil"/>
            </w:tcBorders>
            <w:shd w:val="clear" w:color="auto" w:fill="auto"/>
            <w:noWrap/>
            <w:vAlign w:val="center"/>
            <w:hideMark/>
          </w:tcPr>
          <w:p w14:paraId="36AA2433" w14:textId="77777777" w:rsidR="001A674C" w:rsidRPr="001A674C" w:rsidRDefault="001A674C" w:rsidP="001A674C">
            <w:pPr>
              <w:spacing w:after="0" w:line="240" w:lineRule="auto"/>
              <w:jc w:val="center"/>
              <w:rPr>
                <w:rFonts w:ascii="Times New Roman" w:eastAsia="Times New Roman" w:hAnsi="Times New Roman"/>
                <w:color w:val="000000"/>
                <w:sz w:val="20"/>
                <w:szCs w:val="20"/>
                <w:lang w:eastAsia="hu-HU"/>
              </w:rPr>
            </w:pPr>
          </w:p>
        </w:tc>
        <w:tc>
          <w:tcPr>
            <w:tcW w:w="1980" w:type="dxa"/>
            <w:tcBorders>
              <w:top w:val="nil"/>
              <w:left w:val="nil"/>
              <w:bottom w:val="nil"/>
              <w:right w:val="nil"/>
            </w:tcBorders>
            <w:shd w:val="clear" w:color="auto" w:fill="auto"/>
            <w:noWrap/>
            <w:vAlign w:val="center"/>
            <w:hideMark/>
          </w:tcPr>
          <w:p w14:paraId="383B863B" w14:textId="77777777" w:rsidR="001A674C" w:rsidRPr="001A674C" w:rsidRDefault="001A674C" w:rsidP="001A674C">
            <w:pPr>
              <w:spacing w:after="0" w:line="240" w:lineRule="auto"/>
              <w:jc w:val="center"/>
              <w:rPr>
                <w:rFonts w:ascii="Times New Roman" w:eastAsia="Times New Roman" w:hAnsi="Times New Roman"/>
                <w:sz w:val="20"/>
                <w:szCs w:val="20"/>
                <w:lang w:eastAsia="hu-HU"/>
              </w:rPr>
            </w:pPr>
          </w:p>
        </w:tc>
        <w:tc>
          <w:tcPr>
            <w:tcW w:w="1860" w:type="dxa"/>
            <w:tcBorders>
              <w:top w:val="nil"/>
              <w:left w:val="nil"/>
              <w:bottom w:val="nil"/>
              <w:right w:val="nil"/>
            </w:tcBorders>
            <w:shd w:val="clear" w:color="auto" w:fill="auto"/>
            <w:noWrap/>
            <w:vAlign w:val="center"/>
            <w:hideMark/>
          </w:tcPr>
          <w:p w14:paraId="5E9946C5" w14:textId="77777777" w:rsidR="001A674C" w:rsidRPr="001A674C" w:rsidRDefault="001A674C" w:rsidP="001A674C">
            <w:pPr>
              <w:spacing w:after="0" w:line="240" w:lineRule="auto"/>
              <w:jc w:val="center"/>
              <w:rPr>
                <w:rFonts w:ascii="Times New Roman" w:eastAsia="Times New Roman" w:hAnsi="Times New Roman"/>
                <w:sz w:val="20"/>
                <w:szCs w:val="20"/>
                <w:lang w:eastAsia="hu-HU"/>
              </w:rPr>
            </w:pPr>
          </w:p>
        </w:tc>
      </w:tr>
      <w:tr w:rsidR="001A674C" w:rsidRPr="001A674C" w14:paraId="2047FA47" w14:textId="77777777" w:rsidTr="001A674C">
        <w:trPr>
          <w:trHeight w:val="510"/>
        </w:trPr>
        <w:tc>
          <w:tcPr>
            <w:tcW w:w="16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EDFC696" w14:textId="77777777" w:rsidR="001A674C" w:rsidRPr="001A674C" w:rsidRDefault="001A674C" w:rsidP="001A674C">
            <w:pPr>
              <w:spacing w:after="0" w:line="240" w:lineRule="auto"/>
              <w:jc w:val="center"/>
              <w:rPr>
                <w:rFonts w:ascii="Times New Roman" w:eastAsia="Times New Roman" w:hAnsi="Times New Roman"/>
                <w:color w:val="000000"/>
                <w:sz w:val="20"/>
                <w:szCs w:val="20"/>
                <w:lang w:eastAsia="hu-HU"/>
              </w:rPr>
            </w:pPr>
            <w:r w:rsidRPr="001A674C">
              <w:rPr>
                <w:rFonts w:ascii="Times New Roman" w:eastAsia="Times New Roman" w:hAnsi="Times New Roman"/>
                <w:color w:val="000000"/>
                <w:sz w:val="20"/>
                <w:szCs w:val="20"/>
                <w:lang w:eastAsia="hu-HU"/>
              </w:rPr>
              <w:t>Beruházási és mérnöki Iroda</w:t>
            </w:r>
          </w:p>
        </w:tc>
        <w:tc>
          <w:tcPr>
            <w:tcW w:w="1980" w:type="dxa"/>
            <w:tcBorders>
              <w:top w:val="nil"/>
              <w:left w:val="nil"/>
              <w:bottom w:val="nil"/>
              <w:right w:val="nil"/>
            </w:tcBorders>
            <w:shd w:val="clear" w:color="auto" w:fill="auto"/>
            <w:vAlign w:val="center"/>
            <w:hideMark/>
          </w:tcPr>
          <w:p w14:paraId="19D255AA" w14:textId="77777777" w:rsidR="001A674C" w:rsidRPr="001A674C" w:rsidRDefault="001A674C" w:rsidP="001A674C">
            <w:pPr>
              <w:spacing w:after="0" w:line="240" w:lineRule="auto"/>
              <w:jc w:val="center"/>
              <w:rPr>
                <w:rFonts w:ascii="Times New Roman" w:eastAsia="Times New Roman" w:hAnsi="Times New Roman"/>
                <w:color w:val="000000"/>
                <w:sz w:val="20"/>
                <w:szCs w:val="20"/>
                <w:lang w:eastAsia="hu-HU"/>
              </w:rPr>
            </w:pPr>
          </w:p>
        </w:tc>
        <w:tc>
          <w:tcPr>
            <w:tcW w:w="186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352D2743" w14:textId="77777777" w:rsidR="001A674C" w:rsidRPr="001A674C" w:rsidRDefault="001A674C" w:rsidP="001A674C">
            <w:pPr>
              <w:spacing w:after="0" w:line="240" w:lineRule="auto"/>
              <w:jc w:val="center"/>
              <w:rPr>
                <w:rFonts w:ascii="Times New Roman" w:eastAsia="Times New Roman" w:hAnsi="Times New Roman"/>
                <w:color w:val="000000"/>
                <w:sz w:val="20"/>
                <w:szCs w:val="20"/>
                <w:lang w:eastAsia="hu-HU"/>
              </w:rPr>
            </w:pPr>
            <w:r w:rsidRPr="001A674C">
              <w:rPr>
                <w:rFonts w:ascii="Times New Roman" w:eastAsia="Times New Roman" w:hAnsi="Times New Roman"/>
                <w:color w:val="000000"/>
                <w:sz w:val="20"/>
                <w:szCs w:val="20"/>
                <w:lang w:eastAsia="hu-HU"/>
              </w:rPr>
              <w:t>Ingatlanszolgáltatási Iroda</w:t>
            </w:r>
          </w:p>
        </w:tc>
      </w:tr>
    </w:tbl>
    <w:p w14:paraId="04592D78" w14:textId="77777777" w:rsidR="008628DF" w:rsidRPr="00AB4D8A" w:rsidRDefault="009E02B5" w:rsidP="00AB4D8A">
      <w:pPr>
        <w:numPr>
          <w:ilvl w:val="0"/>
          <w:numId w:val="14"/>
        </w:numPr>
        <w:spacing w:line="240" w:lineRule="auto"/>
        <w:ind w:left="0" w:firstLine="0"/>
        <w:jc w:val="both"/>
        <w:rPr>
          <w:rFonts w:ascii="Times New Roman" w:hAnsi="Times New Roman"/>
          <w:sz w:val="24"/>
          <w:szCs w:val="24"/>
        </w:rPr>
      </w:pPr>
      <w:r w:rsidRPr="00AB4D8A">
        <w:rPr>
          <w:rFonts w:ascii="Times New Roman" w:hAnsi="Times New Roman"/>
          <w:sz w:val="24"/>
          <w:szCs w:val="24"/>
        </w:rPr>
        <w:lastRenderedPageBreak/>
        <w:t xml:space="preserve">Ide tartozik egyrészt a Beruházási és Mérnöki Iroda, illetve az Üzemeltetési divízió alatt működő Ingatlanszolgáltatási Iroda. </w:t>
      </w:r>
      <w:r w:rsidR="00397967" w:rsidRPr="00AB4D8A">
        <w:rPr>
          <w:rFonts w:ascii="Times New Roman" w:hAnsi="Times New Roman"/>
          <w:sz w:val="24"/>
          <w:szCs w:val="24"/>
        </w:rPr>
        <w:t>A társaság műszaki területe javaslatot készít az</w:t>
      </w:r>
      <w:r w:rsidR="00A44B1A" w:rsidRPr="00AB4D8A">
        <w:rPr>
          <w:rFonts w:ascii="Times New Roman" w:hAnsi="Times New Roman"/>
          <w:sz w:val="24"/>
          <w:szCs w:val="24"/>
        </w:rPr>
        <w:t xml:space="preserve"> </w:t>
      </w:r>
      <w:r w:rsidR="00397967" w:rsidRPr="00AB4D8A">
        <w:rPr>
          <w:rFonts w:ascii="Times New Roman" w:hAnsi="Times New Roman"/>
          <w:sz w:val="24"/>
          <w:szCs w:val="24"/>
        </w:rPr>
        <w:t>Önkormányzat beruházásaira, igény esetén közreműködik az Önkormányzat intézményeinek és a Polgármesteri Hivatal beruházásainak</w:t>
      </w:r>
      <w:r w:rsidR="00E3576F" w:rsidRPr="00AB4D8A">
        <w:rPr>
          <w:rFonts w:ascii="Times New Roman" w:hAnsi="Times New Roman"/>
          <w:sz w:val="24"/>
          <w:szCs w:val="24"/>
        </w:rPr>
        <w:t>, felújításainak</w:t>
      </w:r>
      <w:r w:rsidR="00397967" w:rsidRPr="00AB4D8A">
        <w:rPr>
          <w:rFonts w:ascii="Times New Roman" w:hAnsi="Times New Roman"/>
          <w:sz w:val="24"/>
          <w:szCs w:val="24"/>
        </w:rPr>
        <w:t xml:space="preserve"> előkészítésében. Ellátja a tervezéssel, műszaki ellenőrzéssel kapcsolatos feladatokat. </w:t>
      </w:r>
    </w:p>
    <w:p w14:paraId="6C32067E" w14:textId="77777777" w:rsidR="00397967" w:rsidRDefault="00397967" w:rsidP="00A44B1A">
      <w:pPr>
        <w:spacing w:line="240" w:lineRule="auto"/>
        <w:jc w:val="both"/>
        <w:rPr>
          <w:rFonts w:ascii="Times New Roman" w:hAnsi="Times New Roman"/>
          <w:sz w:val="24"/>
          <w:szCs w:val="24"/>
        </w:rPr>
      </w:pPr>
      <w:r w:rsidRPr="00397967">
        <w:rPr>
          <w:rFonts w:ascii="Times New Roman" w:hAnsi="Times New Roman"/>
          <w:sz w:val="24"/>
          <w:szCs w:val="24"/>
        </w:rPr>
        <w:t xml:space="preserve">Előkészíti a beszerzési és közbeszerzési eljárásokhoz szükséges műszaki dokumentációt, közreműködik a benyújtott ajánlatok szakmai értékelésében. Javaslatot tesz az önkormányzati épületek bontására, részleges bontására, felújtására. </w:t>
      </w:r>
    </w:p>
    <w:p w14:paraId="56300EED" w14:textId="77777777" w:rsidR="00397967" w:rsidRPr="00397967" w:rsidRDefault="00397967" w:rsidP="00A44B1A">
      <w:pPr>
        <w:spacing w:line="240" w:lineRule="auto"/>
        <w:jc w:val="both"/>
        <w:rPr>
          <w:rFonts w:ascii="Times New Roman" w:hAnsi="Times New Roman"/>
          <w:sz w:val="24"/>
          <w:szCs w:val="24"/>
        </w:rPr>
      </w:pPr>
      <w:r w:rsidRPr="00397967">
        <w:rPr>
          <w:rFonts w:ascii="Times New Roman" w:hAnsi="Times New Roman"/>
          <w:sz w:val="24"/>
          <w:szCs w:val="24"/>
        </w:rPr>
        <w:t>Káresemények esetén intézkedik a statikai vizsgálat elkészítéséről. Javaslatot tesz az önkormányzati utak felújítására, elvégzi a műszaki ellenőrzési feladatok</w:t>
      </w:r>
      <w:r w:rsidR="00E3576F">
        <w:rPr>
          <w:rFonts w:ascii="Times New Roman" w:hAnsi="Times New Roman"/>
          <w:sz w:val="24"/>
          <w:szCs w:val="24"/>
        </w:rPr>
        <w:t>at</w:t>
      </w:r>
      <w:r w:rsidRPr="00397967">
        <w:rPr>
          <w:rFonts w:ascii="Times New Roman" w:hAnsi="Times New Roman"/>
          <w:sz w:val="24"/>
          <w:szCs w:val="24"/>
        </w:rPr>
        <w:t>.</w:t>
      </w:r>
    </w:p>
    <w:p w14:paraId="0CB97D62" w14:textId="77777777" w:rsidR="008628DF" w:rsidRDefault="00397967" w:rsidP="00A44B1A">
      <w:pPr>
        <w:pStyle w:val="Listaszerbekezds"/>
        <w:spacing w:before="120" w:after="0" w:line="240" w:lineRule="auto"/>
        <w:ind w:left="0"/>
        <w:jc w:val="both"/>
        <w:rPr>
          <w:rFonts w:ascii="Times New Roman" w:hAnsi="Times New Roman"/>
          <w:sz w:val="24"/>
          <w:szCs w:val="24"/>
        </w:rPr>
      </w:pPr>
      <w:r w:rsidRPr="00397967">
        <w:rPr>
          <w:rFonts w:ascii="Times New Roman" w:hAnsi="Times New Roman"/>
          <w:sz w:val="24"/>
          <w:szCs w:val="24"/>
        </w:rPr>
        <w:t>Az ingatlanszolgáltatási feladatok kiterjednek az Önkormányzat tulajdonában álló – nem közfeladatellátás céljára hasznosított – ingatlanállománnyal kapcsolatos kezelői, egyéb bérbeadói feladatokra. E körben elvégzésre kerülnek az épületek állagmegóvásával kapcsolatos feladatok, a lakásokban végzendő</w:t>
      </w:r>
      <w:r w:rsidR="00F55BD7">
        <w:rPr>
          <w:rFonts w:ascii="Times New Roman" w:hAnsi="Times New Roman"/>
          <w:sz w:val="24"/>
          <w:szCs w:val="24"/>
        </w:rPr>
        <w:t>,</w:t>
      </w:r>
      <w:r w:rsidRPr="00397967">
        <w:rPr>
          <w:rFonts w:ascii="Times New Roman" w:hAnsi="Times New Roman"/>
          <w:sz w:val="24"/>
          <w:szCs w:val="24"/>
        </w:rPr>
        <w:t xml:space="preserve"> bérbeadót terhelő </w:t>
      </w:r>
      <w:r w:rsidR="00F55BD7">
        <w:rPr>
          <w:rFonts w:ascii="Times New Roman" w:hAnsi="Times New Roman"/>
          <w:sz w:val="24"/>
          <w:szCs w:val="24"/>
        </w:rPr>
        <w:t xml:space="preserve">karbantartási és </w:t>
      </w:r>
      <w:r w:rsidRPr="00397967">
        <w:rPr>
          <w:rFonts w:ascii="Times New Roman" w:hAnsi="Times New Roman"/>
          <w:sz w:val="24"/>
          <w:szCs w:val="24"/>
        </w:rPr>
        <w:t>felújítási feladatok, a telkek karbantartása, fűnyírás, gazirtás, javítási feladatok</w:t>
      </w:r>
      <w:r w:rsidR="00F55BD7">
        <w:rPr>
          <w:rFonts w:ascii="Times New Roman" w:hAnsi="Times New Roman"/>
          <w:sz w:val="24"/>
          <w:szCs w:val="24"/>
        </w:rPr>
        <w:t>,</w:t>
      </w:r>
      <w:r w:rsidRPr="00397967">
        <w:rPr>
          <w:rFonts w:ascii="Times New Roman" w:hAnsi="Times New Roman"/>
          <w:sz w:val="24"/>
          <w:szCs w:val="24"/>
        </w:rPr>
        <w:t xml:space="preserve"> szükség szerint a felhalmozott szemét és lomok elszállítása, az épület takarítási, </w:t>
      </w:r>
      <w:r w:rsidR="00F55BD7">
        <w:rPr>
          <w:rFonts w:ascii="Times New Roman" w:hAnsi="Times New Roman"/>
          <w:sz w:val="24"/>
          <w:szCs w:val="24"/>
        </w:rPr>
        <w:t>fenntartási</w:t>
      </w:r>
      <w:r w:rsidRPr="00397967">
        <w:rPr>
          <w:rFonts w:ascii="Times New Roman" w:hAnsi="Times New Roman"/>
          <w:sz w:val="24"/>
          <w:szCs w:val="24"/>
        </w:rPr>
        <w:t xml:space="preserve"> feladat</w:t>
      </w:r>
      <w:r w:rsidR="00F55BD7">
        <w:rPr>
          <w:rFonts w:ascii="Times New Roman" w:hAnsi="Times New Roman"/>
          <w:sz w:val="24"/>
          <w:szCs w:val="24"/>
        </w:rPr>
        <w:t>aina</w:t>
      </w:r>
      <w:r w:rsidRPr="00397967">
        <w:rPr>
          <w:rFonts w:ascii="Times New Roman" w:hAnsi="Times New Roman"/>
          <w:sz w:val="24"/>
          <w:szCs w:val="24"/>
        </w:rPr>
        <w:t xml:space="preserve">k ellátása, bérbeadói nyilatkozatok kiadása, előterjesztések készítése. </w:t>
      </w:r>
    </w:p>
    <w:p w14:paraId="430BBF90" w14:textId="77777777" w:rsidR="00397967" w:rsidRDefault="00F55BD7" w:rsidP="00A44B1A">
      <w:pPr>
        <w:pStyle w:val="Listaszerbekezds"/>
        <w:spacing w:before="120" w:after="0" w:line="240" w:lineRule="auto"/>
        <w:ind w:left="0"/>
        <w:jc w:val="both"/>
        <w:rPr>
          <w:rFonts w:ascii="Times New Roman" w:hAnsi="Times New Roman"/>
          <w:sz w:val="24"/>
          <w:szCs w:val="24"/>
        </w:rPr>
      </w:pPr>
      <w:r>
        <w:rPr>
          <w:rFonts w:ascii="Times New Roman" w:hAnsi="Times New Roman"/>
          <w:sz w:val="24"/>
          <w:szCs w:val="24"/>
        </w:rPr>
        <w:t>Az iroda n</w:t>
      </w:r>
      <w:r w:rsidR="00397967" w:rsidRPr="00397967">
        <w:rPr>
          <w:rFonts w:ascii="Times New Roman" w:hAnsi="Times New Roman"/>
          <w:sz w:val="24"/>
          <w:szCs w:val="24"/>
        </w:rPr>
        <w:t xml:space="preserve">yilvántartja a rábízott önkormányzati vagyonnal kapcsolatos adatokat, felméri, megrendeli, átveszi a szükséges karbantartási körbe tartozó munkálatokat. Elvégzi a bérlemény-ellenőrzéseket, rögzíti a hibabejelentéseket, intézkedik azok rendezése érdekében. </w:t>
      </w:r>
      <w:r w:rsidR="00397967" w:rsidRPr="00587687">
        <w:rPr>
          <w:rFonts w:ascii="Times New Roman" w:hAnsi="Times New Roman"/>
          <w:sz w:val="24"/>
          <w:szCs w:val="24"/>
        </w:rPr>
        <w:t>Szervezi az oktatási, nevelési, szociális és gyermekjóléti-gyermekvédelmi intézmények gyorsszolgálati és karbantartási tevékenységét.</w:t>
      </w:r>
      <w:r w:rsidR="00397967">
        <w:rPr>
          <w:rFonts w:ascii="Times New Roman" w:hAnsi="Times New Roman"/>
          <w:sz w:val="24"/>
          <w:szCs w:val="24"/>
        </w:rPr>
        <w:t xml:space="preserve"> </w:t>
      </w:r>
      <w:r w:rsidR="00397967" w:rsidRPr="00587687">
        <w:rPr>
          <w:rFonts w:ascii="Times New Roman" w:hAnsi="Times New Roman"/>
          <w:sz w:val="24"/>
          <w:szCs w:val="24"/>
        </w:rPr>
        <w:t>Részt vesz a végrehajtási eljárások lebonyolításában, hagyatéki és felszámolási ügyekben</w:t>
      </w:r>
      <w:r w:rsidR="00397967" w:rsidRPr="00F11CB0">
        <w:rPr>
          <w:rFonts w:ascii="Times New Roman" w:hAnsi="Times New Roman"/>
          <w:sz w:val="24"/>
          <w:szCs w:val="24"/>
        </w:rPr>
        <w:t>.</w:t>
      </w:r>
      <w:r w:rsidR="00E3576F" w:rsidRPr="00E3576F">
        <w:rPr>
          <w:rFonts w:ascii="Times New Roman" w:hAnsi="Times New Roman"/>
          <w:sz w:val="24"/>
          <w:szCs w:val="24"/>
        </w:rPr>
        <w:t xml:space="preserve"> </w:t>
      </w:r>
    </w:p>
    <w:p w14:paraId="34C0E289" w14:textId="77777777" w:rsidR="006D0EB3" w:rsidRDefault="006D0EB3" w:rsidP="00F55BD7">
      <w:pPr>
        <w:spacing w:line="240" w:lineRule="auto"/>
        <w:ind w:left="720"/>
        <w:jc w:val="both"/>
        <w:rPr>
          <w:rFonts w:ascii="Times New Roman" w:hAnsi="Times New Roman"/>
          <w:sz w:val="24"/>
          <w:szCs w:val="24"/>
        </w:rPr>
      </w:pPr>
    </w:p>
    <w:p w14:paraId="66BF78D6" w14:textId="77777777" w:rsidR="008628DF" w:rsidRDefault="006D0EB3" w:rsidP="006D0EB3">
      <w:pPr>
        <w:spacing w:line="240" w:lineRule="auto"/>
        <w:jc w:val="both"/>
        <w:rPr>
          <w:rFonts w:ascii="Times New Roman" w:hAnsi="Times New Roman"/>
          <w:color w:val="FF0000"/>
          <w:sz w:val="24"/>
          <w:szCs w:val="24"/>
        </w:rPr>
      </w:pPr>
      <w:r w:rsidRPr="000E55AD">
        <w:rPr>
          <w:rFonts w:ascii="Times New Roman" w:hAnsi="Times New Roman"/>
          <w:b/>
          <w:bCs/>
          <w:sz w:val="24"/>
          <w:szCs w:val="24"/>
          <w:u w:val="single"/>
        </w:rPr>
        <w:t>Bevételek bemutatása:</w:t>
      </w:r>
      <w:r w:rsidR="00525313">
        <w:rPr>
          <w:rFonts w:ascii="Times New Roman" w:hAnsi="Times New Roman"/>
          <w:sz w:val="24"/>
          <w:szCs w:val="24"/>
        </w:rPr>
        <w:t xml:space="preserve"> </w:t>
      </w:r>
      <w:r w:rsidR="00F55BD7">
        <w:rPr>
          <w:rFonts w:ascii="Times New Roman" w:hAnsi="Times New Roman"/>
          <w:sz w:val="24"/>
          <w:szCs w:val="24"/>
        </w:rPr>
        <w:t>A Társaságnak a műszaki területen a műszaki ellenőrzési feladatok ellátása során keletkezik bevétele. 2022. évben ez a bevétel a Déri Miksa utca út és közterületi beruházásokhoz kapcsolódóan tervezett.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177"/>
        <w:gridCol w:w="3020"/>
      </w:tblGrid>
      <w:tr w:rsidR="008628DF" w:rsidRPr="001A5BFA" w14:paraId="79A4DC67" w14:textId="77777777" w:rsidTr="008628DF">
        <w:tc>
          <w:tcPr>
            <w:tcW w:w="3936" w:type="dxa"/>
            <w:shd w:val="clear" w:color="auto" w:fill="auto"/>
          </w:tcPr>
          <w:p w14:paraId="5A8B8621" w14:textId="77777777" w:rsidR="008628DF" w:rsidRPr="00E67D10" w:rsidRDefault="008628DF" w:rsidP="00935802">
            <w:pPr>
              <w:spacing w:line="240" w:lineRule="auto"/>
              <w:jc w:val="both"/>
              <w:rPr>
                <w:rFonts w:ascii="Times New Roman" w:hAnsi="Times New Roman"/>
                <w:sz w:val="24"/>
                <w:szCs w:val="24"/>
              </w:rPr>
            </w:pPr>
            <w:r>
              <w:rPr>
                <w:rFonts w:ascii="Times New Roman" w:hAnsi="Times New Roman"/>
                <w:sz w:val="24"/>
                <w:szCs w:val="24"/>
              </w:rPr>
              <w:t>nettó</w:t>
            </w:r>
          </w:p>
        </w:tc>
        <w:tc>
          <w:tcPr>
            <w:tcW w:w="2205" w:type="dxa"/>
            <w:shd w:val="clear" w:color="auto" w:fill="auto"/>
          </w:tcPr>
          <w:p w14:paraId="35A57868" w14:textId="77777777" w:rsidR="008628DF" w:rsidRPr="00E67D10" w:rsidRDefault="008628DF" w:rsidP="00935802">
            <w:pPr>
              <w:spacing w:line="240" w:lineRule="auto"/>
              <w:jc w:val="center"/>
              <w:rPr>
                <w:rFonts w:ascii="Times New Roman" w:hAnsi="Times New Roman"/>
                <w:sz w:val="24"/>
                <w:szCs w:val="24"/>
              </w:rPr>
            </w:pPr>
            <w:r w:rsidRPr="00E67D10">
              <w:rPr>
                <w:rFonts w:ascii="Times New Roman" w:hAnsi="Times New Roman"/>
                <w:sz w:val="24"/>
                <w:szCs w:val="24"/>
              </w:rPr>
              <w:t>2022.</w:t>
            </w:r>
            <w:r>
              <w:rPr>
                <w:rFonts w:ascii="Times New Roman" w:hAnsi="Times New Roman"/>
                <w:sz w:val="24"/>
                <w:szCs w:val="24"/>
              </w:rPr>
              <w:t xml:space="preserve"> terv</w:t>
            </w:r>
          </w:p>
        </w:tc>
        <w:tc>
          <w:tcPr>
            <w:tcW w:w="3071" w:type="dxa"/>
            <w:shd w:val="clear" w:color="auto" w:fill="auto"/>
          </w:tcPr>
          <w:p w14:paraId="2808EE25" w14:textId="77777777" w:rsidR="008628DF" w:rsidRPr="00E67D10" w:rsidRDefault="008628DF" w:rsidP="00935802">
            <w:pPr>
              <w:spacing w:line="240" w:lineRule="auto"/>
              <w:jc w:val="center"/>
              <w:rPr>
                <w:rFonts w:ascii="Times New Roman" w:hAnsi="Times New Roman"/>
                <w:sz w:val="24"/>
                <w:szCs w:val="24"/>
              </w:rPr>
            </w:pPr>
            <w:r w:rsidRPr="00E67D10">
              <w:rPr>
                <w:rFonts w:ascii="Times New Roman" w:hAnsi="Times New Roman"/>
                <w:sz w:val="24"/>
                <w:szCs w:val="24"/>
              </w:rPr>
              <w:t>2021</w:t>
            </w:r>
            <w:r w:rsidRPr="001A5BFA">
              <w:rPr>
                <w:rFonts w:ascii="Times New Roman" w:hAnsi="Times New Roman"/>
                <w:sz w:val="24"/>
                <w:szCs w:val="24"/>
              </w:rPr>
              <w:t>.</w:t>
            </w:r>
            <w:r>
              <w:rPr>
                <w:rFonts w:ascii="Times New Roman" w:hAnsi="Times New Roman"/>
                <w:sz w:val="24"/>
                <w:szCs w:val="24"/>
              </w:rPr>
              <w:t xml:space="preserve"> terv</w:t>
            </w:r>
          </w:p>
        </w:tc>
      </w:tr>
      <w:tr w:rsidR="008628DF" w:rsidRPr="001A5BFA" w14:paraId="62D854E7" w14:textId="77777777" w:rsidTr="008628DF">
        <w:tc>
          <w:tcPr>
            <w:tcW w:w="3936" w:type="dxa"/>
            <w:shd w:val="clear" w:color="auto" w:fill="auto"/>
          </w:tcPr>
          <w:p w14:paraId="44A848E3" w14:textId="77777777" w:rsidR="008628DF" w:rsidRPr="00E67D10" w:rsidRDefault="008628DF" w:rsidP="00935802">
            <w:pPr>
              <w:spacing w:line="240" w:lineRule="auto"/>
              <w:jc w:val="both"/>
              <w:rPr>
                <w:rFonts w:ascii="Times New Roman" w:hAnsi="Times New Roman"/>
                <w:sz w:val="24"/>
                <w:szCs w:val="24"/>
              </w:rPr>
            </w:pPr>
            <w:r w:rsidRPr="00E67D10">
              <w:rPr>
                <w:rFonts w:ascii="Times New Roman" w:hAnsi="Times New Roman"/>
                <w:sz w:val="24"/>
                <w:szCs w:val="24"/>
              </w:rPr>
              <w:t>Műszaki ellenőrzési bevételek</w:t>
            </w:r>
            <w:r>
              <w:rPr>
                <w:rFonts w:ascii="Times New Roman" w:hAnsi="Times New Roman"/>
                <w:sz w:val="24"/>
                <w:szCs w:val="24"/>
              </w:rPr>
              <w:t xml:space="preserve"> Ft</w:t>
            </w:r>
          </w:p>
        </w:tc>
        <w:tc>
          <w:tcPr>
            <w:tcW w:w="2205" w:type="dxa"/>
            <w:shd w:val="clear" w:color="auto" w:fill="auto"/>
          </w:tcPr>
          <w:p w14:paraId="070114D8" w14:textId="77777777" w:rsidR="008628DF" w:rsidRPr="00E67D10" w:rsidRDefault="008628DF" w:rsidP="00935802">
            <w:pPr>
              <w:spacing w:line="240" w:lineRule="auto"/>
              <w:jc w:val="right"/>
              <w:rPr>
                <w:rFonts w:ascii="Times New Roman" w:hAnsi="Times New Roman"/>
                <w:sz w:val="24"/>
                <w:szCs w:val="24"/>
              </w:rPr>
            </w:pPr>
            <w:r w:rsidRPr="00E67D10">
              <w:rPr>
                <w:rFonts w:ascii="Times New Roman" w:hAnsi="Times New Roman"/>
                <w:sz w:val="24"/>
                <w:szCs w:val="24"/>
              </w:rPr>
              <w:t xml:space="preserve">4.863.571 </w:t>
            </w:r>
          </w:p>
        </w:tc>
        <w:tc>
          <w:tcPr>
            <w:tcW w:w="3071" w:type="dxa"/>
            <w:shd w:val="clear" w:color="auto" w:fill="auto"/>
          </w:tcPr>
          <w:p w14:paraId="4F8956EB" w14:textId="77777777" w:rsidR="008628DF" w:rsidRPr="00E67D10" w:rsidRDefault="008628DF" w:rsidP="00935802">
            <w:pPr>
              <w:spacing w:line="240" w:lineRule="auto"/>
              <w:jc w:val="right"/>
              <w:rPr>
                <w:rFonts w:ascii="Times New Roman" w:hAnsi="Times New Roman"/>
                <w:sz w:val="24"/>
                <w:szCs w:val="24"/>
              </w:rPr>
            </w:pPr>
            <w:r w:rsidRPr="00E67D10">
              <w:rPr>
                <w:rFonts w:ascii="Times New Roman" w:hAnsi="Times New Roman"/>
                <w:sz w:val="24"/>
                <w:szCs w:val="24"/>
              </w:rPr>
              <w:t xml:space="preserve">7.215.355 </w:t>
            </w:r>
          </w:p>
        </w:tc>
      </w:tr>
    </w:tbl>
    <w:p w14:paraId="203E1276" w14:textId="77777777" w:rsidR="008628DF" w:rsidRPr="00EE50D8" w:rsidRDefault="008628DF" w:rsidP="006D0EB3">
      <w:pPr>
        <w:spacing w:line="240" w:lineRule="auto"/>
        <w:jc w:val="both"/>
        <w:rPr>
          <w:rFonts w:ascii="Times New Roman" w:hAnsi="Times New Roman"/>
          <w:color w:val="FF0000"/>
          <w:sz w:val="10"/>
          <w:szCs w:val="10"/>
        </w:rPr>
      </w:pPr>
    </w:p>
    <w:p w14:paraId="08570BF7" w14:textId="3CA15E26" w:rsidR="00525313" w:rsidRPr="00BD7D47" w:rsidRDefault="007D2E12" w:rsidP="006D0EB3">
      <w:pPr>
        <w:spacing w:line="240" w:lineRule="auto"/>
        <w:jc w:val="both"/>
        <w:rPr>
          <w:rFonts w:ascii="Times New Roman" w:hAnsi="Times New Roman"/>
          <w:color w:val="FF0000"/>
          <w:sz w:val="24"/>
          <w:szCs w:val="24"/>
        </w:rPr>
      </w:pPr>
      <w:r>
        <w:rPr>
          <w:rFonts w:ascii="Times New Roman" w:hAnsi="Times New Roman"/>
          <w:b/>
          <w:bCs/>
          <w:sz w:val="24"/>
          <w:szCs w:val="24"/>
          <w:u w:val="single"/>
        </w:rPr>
        <w:t>Önkormányzat részére továbbszámlázott k</w:t>
      </w:r>
      <w:r w:rsidR="00525313" w:rsidRPr="000E55AD">
        <w:rPr>
          <w:rFonts w:ascii="Times New Roman" w:hAnsi="Times New Roman"/>
          <w:b/>
          <w:bCs/>
          <w:sz w:val="24"/>
          <w:szCs w:val="24"/>
          <w:u w:val="single"/>
        </w:rPr>
        <w:t>iadások bemutatása:</w:t>
      </w:r>
      <w:r w:rsidR="00525313">
        <w:rPr>
          <w:rFonts w:ascii="Times New Roman" w:hAnsi="Times New Roman"/>
          <w:sz w:val="24"/>
          <w:szCs w:val="24"/>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559"/>
        <w:gridCol w:w="1559"/>
      </w:tblGrid>
      <w:tr w:rsidR="00EE50D8" w:rsidRPr="001A5BFA" w14:paraId="4C85B042" w14:textId="77777777" w:rsidTr="000B07BC">
        <w:tc>
          <w:tcPr>
            <w:tcW w:w="6805" w:type="dxa"/>
            <w:shd w:val="clear" w:color="auto" w:fill="auto"/>
          </w:tcPr>
          <w:p w14:paraId="0E72C712" w14:textId="77777777" w:rsidR="008628DF" w:rsidRPr="001A5BFA" w:rsidRDefault="001E0AAE" w:rsidP="00935802">
            <w:pPr>
              <w:spacing w:line="240" w:lineRule="auto"/>
              <w:jc w:val="both"/>
              <w:rPr>
                <w:rFonts w:ascii="Times New Roman" w:hAnsi="Times New Roman"/>
                <w:bCs/>
                <w:iCs/>
                <w:sz w:val="24"/>
                <w:szCs w:val="24"/>
              </w:rPr>
            </w:pPr>
            <w:r>
              <w:rPr>
                <w:rFonts w:ascii="Times New Roman" w:hAnsi="Times New Roman"/>
                <w:bCs/>
                <w:iCs/>
                <w:sz w:val="24"/>
                <w:szCs w:val="24"/>
              </w:rPr>
              <w:t>Ft</w:t>
            </w:r>
          </w:p>
        </w:tc>
        <w:tc>
          <w:tcPr>
            <w:tcW w:w="1559" w:type="dxa"/>
            <w:shd w:val="clear" w:color="auto" w:fill="auto"/>
          </w:tcPr>
          <w:p w14:paraId="644BA3D3" w14:textId="77777777" w:rsidR="008628DF" w:rsidRPr="001A5BFA" w:rsidRDefault="008628DF" w:rsidP="00935802">
            <w:pPr>
              <w:spacing w:line="240" w:lineRule="auto"/>
              <w:jc w:val="center"/>
              <w:rPr>
                <w:rFonts w:ascii="Times New Roman" w:hAnsi="Times New Roman"/>
                <w:bCs/>
                <w:iCs/>
                <w:sz w:val="24"/>
                <w:szCs w:val="24"/>
              </w:rPr>
            </w:pPr>
            <w:r w:rsidRPr="001A5BFA">
              <w:rPr>
                <w:rFonts w:ascii="Times New Roman" w:hAnsi="Times New Roman"/>
                <w:bCs/>
                <w:iCs/>
                <w:sz w:val="24"/>
                <w:szCs w:val="24"/>
              </w:rPr>
              <w:t>2022.</w:t>
            </w:r>
            <w:r>
              <w:rPr>
                <w:rFonts w:ascii="Times New Roman" w:hAnsi="Times New Roman"/>
                <w:bCs/>
                <w:iCs/>
                <w:sz w:val="24"/>
                <w:szCs w:val="24"/>
              </w:rPr>
              <w:t xml:space="preserve"> terv</w:t>
            </w:r>
          </w:p>
        </w:tc>
        <w:tc>
          <w:tcPr>
            <w:tcW w:w="1559" w:type="dxa"/>
            <w:shd w:val="clear" w:color="auto" w:fill="auto"/>
          </w:tcPr>
          <w:p w14:paraId="44D8CEE3" w14:textId="77777777" w:rsidR="008628DF" w:rsidRPr="001A5BFA" w:rsidRDefault="008628DF" w:rsidP="00935802">
            <w:pPr>
              <w:spacing w:line="240" w:lineRule="auto"/>
              <w:jc w:val="center"/>
              <w:rPr>
                <w:rFonts w:ascii="Times New Roman" w:hAnsi="Times New Roman"/>
                <w:bCs/>
                <w:iCs/>
                <w:sz w:val="24"/>
                <w:szCs w:val="24"/>
              </w:rPr>
            </w:pPr>
            <w:r w:rsidRPr="001A5BFA">
              <w:rPr>
                <w:rFonts w:ascii="Times New Roman" w:hAnsi="Times New Roman"/>
                <w:bCs/>
                <w:iCs/>
                <w:sz w:val="24"/>
                <w:szCs w:val="24"/>
              </w:rPr>
              <w:t>2021.</w:t>
            </w:r>
            <w:r>
              <w:rPr>
                <w:rFonts w:ascii="Times New Roman" w:hAnsi="Times New Roman"/>
                <w:bCs/>
                <w:iCs/>
                <w:sz w:val="24"/>
                <w:szCs w:val="24"/>
              </w:rPr>
              <w:t xml:space="preserve"> terv</w:t>
            </w:r>
          </w:p>
        </w:tc>
      </w:tr>
      <w:tr w:rsidR="001E0AAE" w:rsidRPr="000B07BC" w14:paraId="7FDA7673" w14:textId="77777777" w:rsidTr="00E769E6">
        <w:trPr>
          <w:trHeight w:hRule="exact" w:val="340"/>
        </w:trPr>
        <w:tc>
          <w:tcPr>
            <w:tcW w:w="6805" w:type="dxa"/>
            <w:shd w:val="clear" w:color="auto" w:fill="auto"/>
          </w:tcPr>
          <w:p w14:paraId="3FC7ACFE" w14:textId="77777777" w:rsidR="001E0AAE" w:rsidRPr="000B07BC" w:rsidRDefault="001E0AAE" w:rsidP="001E0AAE">
            <w:pPr>
              <w:spacing w:line="240" w:lineRule="auto"/>
              <w:jc w:val="both"/>
              <w:rPr>
                <w:rFonts w:ascii="Times New Roman" w:hAnsi="Times New Roman"/>
                <w:bCs/>
                <w:iCs/>
              </w:rPr>
            </w:pPr>
            <w:r w:rsidRPr="000B07BC">
              <w:rPr>
                <w:rFonts w:ascii="Times New Roman" w:hAnsi="Times New Roman"/>
                <w:bCs/>
                <w:iCs/>
              </w:rPr>
              <w:t>Gyorsszolgálat karbantartás nettó</w:t>
            </w:r>
          </w:p>
        </w:tc>
        <w:tc>
          <w:tcPr>
            <w:tcW w:w="1559" w:type="dxa"/>
            <w:shd w:val="clear" w:color="auto" w:fill="auto"/>
          </w:tcPr>
          <w:p w14:paraId="6A445E05" w14:textId="77777777" w:rsidR="001E0AAE" w:rsidRPr="000B07BC" w:rsidRDefault="001E0AAE" w:rsidP="001E0AAE">
            <w:pPr>
              <w:spacing w:line="240" w:lineRule="auto"/>
              <w:jc w:val="right"/>
              <w:rPr>
                <w:rFonts w:ascii="Times New Roman" w:hAnsi="Times New Roman"/>
                <w:bCs/>
                <w:iCs/>
              </w:rPr>
            </w:pPr>
            <w:r w:rsidRPr="000B07BC">
              <w:rPr>
                <w:rFonts w:ascii="Times New Roman" w:hAnsi="Times New Roman"/>
                <w:bCs/>
                <w:iCs/>
              </w:rPr>
              <w:t xml:space="preserve">393.700.787 </w:t>
            </w:r>
          </w:p>
        </w:tc>
        <w:tc>
          <w:tcPr>
            <w:tcW w:w="1559" w:type="dxa"/>
            <w:shd w:val="clear" w:color="auto" w:fill="auto"/>
          </w:tcPr>
          <w:p w14:paraId="5BD7C62C" w14:textId="77777777" w:rsidR="001E0AAE" w:rsidRPr="000B07BC" w:rsidRDefault="001E0AAE" w:rsidP="001E0AAE">
            <w:pPr>
              <w:spacing w:line="240" w:lineRule="auto"/>
              <w:jc w:val="right"/>
              <w:rPr>
                <w:rFonts w:ascii="Times New Roman" w:hAnsi="Times New Roman"/>
                <w:bCs/>
                <w:iCs/>
              </w:rPr>
            </w:pPr>
            <w:r w:rsidRPr="000B07BC">
              <w:rPr>
                <w:rFonts w:ascii="Times New Roman" w:hAnsi="Times New Roman"/>
                <w:bCs/>
                <w:iCs/>
              </w:rPr>
              <w:t xml:space="preserve">393.700.787 </w:t>
            </w:r>
          </w:p>
        </w:tc>
      </w:tr>
      <w:tr w:rsidR="001E0AAE" w:rsidRPr="000B07BC" w14:paraId="5BCB6044" w14:textId="77777777" w:rsidTr="00E769E6">
        <w:trPr>
          <w:trHeight w:hRule="exact" w:val="340"/>
        </w:trPr>
        <w:tc>
          <w:tcPr>
            <w:tcW w:w="6805" w:type="dxa"/>
            <w:shd w:val="clear" w:color="auto" w:fill="auto"/>
          </w:tcPr>
          <w:p w14:paraId="7AFF0C44" w14:textId="77777777" w:rsidR="001E0AAE" w:rsidRPr="000B07BC" w:rsidRDefault="001E0AAE" w:rsidP="001E0AAE">
            <w:pPr>
              <w:spacing w:line="240" w:lineRule="auto"/>
              <w:jc w:val="both"/>
              <w:rPr>
                <w:rFonts w:ascii="Times New Roman" w:hAnsi="Times New Roman"/>
                <w:bCs/>
                <w:iCs/>
              </w:rPr>
            </w:pPr>
            <w:r w:rsidRPr="000B07BC">
              <w:rPr>
                <w:rFonts w:ascii="Times New Roman" w:hAnsi="Times New Roman"/>
                <w:bCs/>
                <w:iCs/>
              </w:rPr>
              <w:t>Gyorsszolgálat karbantartás ÁFA</w:t>
            </w:r>
          </w:p>
        </w:tc>
        <w:tc>
          <w:tcPr>
            <w:tcW w:w="1559" w:type="dxa"/>
            <w:shd w:val="clear" w:color="auto" w:fill="auto"/>
          </w:tcPr>
          <w:p w14:paraId="25867B86" w14:textId="77777777" w:rsidR="001E0AAE" w:rsidRPr="000B07BC" w:rsidRDefault="001E0AAE" w:rsidP="001E0AAE">
            <w:pPr>
              <w:spacing w:line="240" w:lineRule="auto"/>
              <w:jc w:val="right"/>
              <w:rPr>
                <w:rFonts w:ascii="Times New Roman" w:hAnsi="Times New Roman"/>
                <w:bCs/>
                <w:iCs/>
              </w:rPr>
            </w:pPr>
            <w:r w:rsidRPr="000B07BC">
              <w:rPr>
                <w:rFonts w:ascii="Times New Roman" w:hAnsi="Times New Roman"/>
                <w:bCs/>
                <w:iCs/>
              </w:rPr>
              <w:t xml:space="preserve">106.299.213 </w:t>
            </w:r>
          </w:p>
        </w:tc>
        <w:tc>
          <w:tcPr>
            <w:tcW w:w="1559" w:type="dxa"/>
            <w:shd w:val="clear" w:color="auto" w:fill="auto"/>
          </w:tcPr>
          <w:p w14:paraId="333D9008" w14:textId="77777777" w:rsidR="001E0AAE" w:rsidRPr="000B07BC" w:rsidRDefault="001E0AAE" w:rsidP="001E0AAE">
            <w:pPr>
              <w:spacing w:line="240" w:lineRule="auto"/>
              <w:jc w:val="right"/>
              <w:rPr>
                <w:rFonts w:ascii="Times New Roman" w:hAnsi="Times New Roman"/>
                <w:bCs/>
                <w:iCs/>
              </w:rPr>
            </w:pPr>
            <w:r w:rsidRPr="000B07BC">
              <w:rPr>
                <w:rFonts w:ascii="Times New Roman" w:hAnsi="Times New Roman"/>
                <w:bCs/>
                <w:iCs/>
              </w:rPr>
              <w:t xml:space="preserve">106.299.213 </w:t>
            </w:r>
          </w:p>
        </w:tc>
      </w:tr>
      <w:tr w:rsidR="001E0AAE" w:rsidRPr="000B07BC" w14:paraId="7A9369F9" w14:textId="77777777" w:rsidTr="00E769E6">
        <w:trPr>
          <w:trHeight w:hRule="exact" w:val="340"/>
        </w:trPr>
        <w:tc>
          <w:tcPr>
            <w:tcW w:w="6805" w:type="dxa"/>
            <w:shd w:val="clear" w:color="auto" w:fill="auto"/>
          </w:tcPr>
          <w:p w14:paraId="2438F6FB" w14:textId="77777777" w:rsidR="001E0AAE" w:rsidRPr="000B07BC" w:rsidRDefault="001E0AAE" w:rsidP="001E0AAE">
            <w:pPr>
              <w:spacing w:line="240" w:lineRule="auto"/>
              <w:jc w:val="both"/>
              <w:rPr>
                <w:rFonts w:ascii="Times New Roman" w:hAnsi="Times New Roman"/>
                <w:bCs/>
                <w:iCs/>
              </w:rPr>
            </w:pPr>
            <w:r w:rsidRPr="000B07BC">
              <w:rPr>
                <w:rFonts w:ascii="Times New Roman" w:hAnsi="Times New Roman"/>
                <w:bCs/>
                <w:iCs/>
              </w:rPr>
              <w:t xml:space="preserve">Víz-csatorna díj nettó </w:t>
            </w:r>
          </w:p>
        </w:tc>
        <w:tc>
          <w:tcPr>
            <w:tcW w:w="1559" w:type="dxa"/>
            <w:shd w:val="clear" w:color="auto" w:fill="auto"/>
          </w:tcPr>
          <w:p w14:paraId="3867D2B3" w14:textId="77777777" w:rsidR="001E0AAE" w:rsidRPr="000B07BC" w:rsidRDefault="001E0AAE" w:rsidP="001E0AAE">
            <w:pPr>
              <w:spacing w:line="240" w:lineRule="auto"/>
              <w:jc w:val="right"/>
              <w:rPr>
                <w:rFonts w:ascii="Times New Roman" w:hAnsi="Times New Roman"/>
                <w:bCs/>
                <w:iCs/>
              </w:rPr>
            </w:pPr>
            <w:r w:rsidRPr="000B07BC">
              <w:rPr>
                <w:rFonts w:ascii="Times New Roman" w:hAnsi="Times New Roman"/>
                <w:bCs/>
                <w:iCs/>
              </w:rPr>
              <w:t xml:space="preserve">79.500.000 </w:t>
            </w:r>
          </w:p>
        </w:tc>
        <w:tc>
          <w:tcPr>
            <w:tcW w:w="1559" w:type="dxa"/>
            <w:shd w:val="clear" w:color="auto" w:fill="auto"/>
          </w:tcPr>
          <w:p w14:paraId="020AFCDD" w14:textId="77777777" w:rsidR="001E0AAE" w:rsidRPr="000B07BC" w:rsidRDefault="001E0AAE" w:rsidP="001E0AAE">
            <w:pPr>
              <w:spacing w:line="240" w:lineRule="auto"/>
              <w:jc w:val="right"/>
              <w:rPr>
                <w:rFonts w:ascii="Times New Roman" w:hAnsi="Times New Roman"/>
                <w:bCs/>
                <w:iCs/>
              </w:rPr>
            </w:pPr>
            <w:r w:rsidRPr="000B07BC">
              <w:rPr>
                <w:rFonts w:ascii="Times New Roman" w:hAnsi="Times New Roman"/>
                <w:bCs/>
                <w:iCs/>
              </w:rPr>
              <w:t>94.488.189</w:t>
            </w:r>
          </w:p>
        </w:tc>
      </w:tr>
      <w:tr w:rsidR="00E04D19" w:rsidRPr="000B07BC" w14:paraId="56176D7A" w14:textId="77777777" w:rsidTr="00E769E6">
        <w:trPr>
          <w:trHeight w:hRule="exact" w:val="340"/>
        </w:trPr>
        <w:tc>
          <w:tcPr>
            <w:tcW w:w="6805" w:type="dxa"/>
            <w:shd w:val="clear" w:color="auto" w:fill="auto"/>
          </w:tcPr>
          <w:p w14:paraId="04555E70"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Víz-csatorna díj ÁFA</w:t>
            </w:r>
          </w:p>
        </w:tc>
        <w:tc>
          <w:tcPr>
            <w:tcW w:w="1559" w:type="dxa"/>
            <w:shd w:val="clear" w:color="auto" w:fill="auto"/>
          </w:tcPr>
          <w:p w14:paraId="5A14A529"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21.465.000</w:t>
            </w:r>
          </w:p>
        </w:tc>
        <w:tc>
          <w:tcPr>
            <w:tcW w:w="1559" w:type="dxa"/>
            <w:shd w:val="clear" w:color="auto" w:fill="auto"/>
          </w:tcPr>
          <w:p w14:paraId="6510F1C1"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25.511.811</w:t>
            </w:r>
          </w:p>
        </w:tc>
      </w:tr>
      <w:tr w:rsidR="00E04D19" w:rsidRPr="000B07BC" w14:paraId="2EA90487" w14:textId="77777777" w:rsidTr="00E769E6">
        <w:trPr>
          <w:trHeight w:hRule="exact" w:val="340"/>
        </w:trPr>
        <w:tc>
          <w:tcPr>
            <w:tcW w:w="6805" w:type="dxa"/>
            <w:shd w:val="clear" w:color="auto" w:fill="auto"/>
          </w:tcPr>
          <w:p w14:paraId="5BCFBE88"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Szemétszállítási díj nettó</w:t>
            </w:r>
          </w:p>
        </w:tc>
        <w:tc>
          <w:tcPr>
            <w:tcW w:w="1559" w:type="dxa"/>
            <w:shd w:val="clear" w:color="auto" w:fill="auto"/>
          </w:tcPr>
          <w:p w14:paraId="4BCD3FBF"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83.500.000 </w:t>
            </w:r>
          </w:p>
        </w:tc>
        <w:tc>
          <w:tcPr>
            <w:tcW w:w="1559" w:type="dxa"/>
            <w:shd w:val="clear" w:color="auto" w:fill="auto"/>
          </w:tcPr>
          <w:p w14:paraId="1C136226"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82.677.165 </w:t>
            </w:r>
          </w:p>
        </w:tc>
      </w:tr>
      <w:tr w:rsidR="00E04D19" w:rsidRPr="000B07BC" w14:paraId="53FD944F" w14:textId="77777777" w:rsidTr="00E769E6">
        <w:trPr>
          <w:trHeight w:hRule="exact" w:val="340"/>
        </w:trPr>
        <w:tc>
          <w:tcPr>
            <w:tcW w:w="6805" w:type="dxa"/>
            <w:shd w:val="clear" w:color="auto" w:fill="auto"/>
          </w:tcPr>
          <w:p w14:paraId="251F75C7"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Szemétszállítási díj ÁFA</w:t>
            </w:r>
          </w:p>
        </w:tc>
        <w:tc>
          <w:tcPr>
            <w:tcW w:w="1559" w:type="dxa"/>
            <w:shd w:val="clear" w:color="auto" w:fill="auto"/>
          </w:tcPr>
          <w:p w14:paraId="42F618C0"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22.545.000</w:t>
            </w:r>
          </w:p>
        </w:tc>
        <w:tc>
          <w:tcPr>
            <w:tcW w:w="1559" w:type="dxa"/>
            <w:shd w:val="clear" w:color="auto" w:fill="auto"/>
          </w:tcPr>
          <w:p w14:paraId="76206632"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22.322.834</w:t>
            </w:r>
          </w:p>
        </w:tc>
      </w:tr>
      <w:tr w:rsidR="00E04D19" w:rsidRPr="000B07BC" w14:paraId="027336C3" w14:textId="77777777" w:rsidTr="00E769E6">
        <w:trPr>
          <w:trHeight w:hRule="exact" w:val="340"/>
        </w:trPr>
        <w:tc>
          <w:tcPr>
            <w:tcW w:w="6805" w:type="dxa"/>
            <w:shd w:val="clear" w:color="auto" w:fill="auto"/>
          </w:tcPr>
          <w:p w14:paraId="422F7630"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Fűtés díj nettó</w:t>
            </w:r>
          </w:p>
        </w:tc>
        <w:tc>
          <w:tcPr>
            <w:tcW w:w="1559" w:type="dxa"/>
            <w:shd w:val="clear" w:color="auto" w:fill="auto"/>
          </w:tcPr>
          <w:p w14:paraId="31D5E0F6"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27.700.000 </w:t>
            </w:r>
          </w:p>
        </w:tc>
        <w:tc>
          <w:tcPr>
            <w:tcW w:w="1559" w:type="dxa"/>
            <w:shd w:val="clear" w:color="auto" w:fill="auto"/>
          </w:tcPr>
          <w:p w14:paraId="752408D1"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27.559.055 </w:t>
            </w:r>
          </w:p>
        </w:tc>
      </w:tr>
      <w:tr w:rsidR="00E04D19" w:rsidRPr="000B07BC" w14:paraId="492F47BD" w14:textId="77777777" w:rsidTr="00E769E6">
        <w:trPr>
          <w:trHeight w:hRule="exact" w:val="340"/>
        </w:trPr>
        <w:tc>
          <w:tcPr>
            <w:tcW w:w="6805" w:type="dxa"/>
            <w:shd w:val="clear" w:color="auto" w:fill="auto"/>
          </w:tcPr>
          <w:p w14:paraId="19087BA2"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Fűtés díj ÁFA</w:t>
            </w:r>
          </w:p>
        </w:tc>
        <w:tc>
          <w:tcPr>
            <w:tcW w:w="1559" w:type="dxa"/>
            <w:shd w:val="clear" w:color="auto" w:fill="auto"/>
          </w:tcPr>
          <w:p w14:paraId="757BB072"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7.479.000</w:t>
            </w:r>
          </w:p>
        </w:tc>
        <w:tc>
          <w:tcPr>
            <w:tcW w:w="1559" w:type="dxa"/>
            <w:shd w:val="clear" w:color="auto" w:fill="auto"/>
          </w:tcPr>
          <w:p w14:paraId="252CF7E8"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7.440.945</w:t>
            </w:r>
          </w:p>
        </w:tc>
      </w:tr>
      <w:tr w:rsidR="00E04D19" w:rsidRPr="000B07BC" w14:paraId="06745C67" w14:textId="77777777" w:rsidTr="00E769E6">
        <w:trPr>
          <w:trHeight w:hRule="exact" w:val="340"/>
        </w:trPr>
        <w:tc>
          <w:tcPr>
            <w:tcW w:w="6805" w:type="dxa"/>
            <w:shd w:val="clear" w:color="auto" w:fill="auto"/>
          </w:tcPr>
          <w:p w14:paraId="35DFE9F0"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Áram díj nettó</w:t>
            </w:r>
          </w:p>
        </w:tc>
        <w:tc>
          <w:tcPr>
            <w:tcW w:w="1559" w:type="dxa"/>
            <w:shd w:val="clear" w:color="auto" w:fill="auto"/>
          </w:tcPr>
          <w:p w14:paraId="6A1E7294"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33.473.000 </w:t>
            </w:r>
          </w:p>
        </w:tc>
        <w:tc>
          <w:tcPr>
            <w:tcW w:w="1559" w:type="dxa"/>
            <w:shd w:val="clear" w:color="auto" w:fill="auto"/>
          </w:tcPr>
          <w:p w14:paraId="2D1E822A"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19.685.039 </w:t>
            </w:r>
          </w:p>
        </w:tc>
      </w:tr>
      <w:tr w:rsidR="00E04D19" w:rsidRPr="000B07BC" w14:paraId="109AB7D4" w14:textId="77777777" w:rsidTr="00E769E6">
        <w:trPr>
          <w:trHeight w:hRule="exact" w:val="340"/>
        </w:trPr>
        <w:tc>
          <w:tcPr>
            <w:tcW w:w="6805" w:type="dxa"/>
            <w:shd w:val="clear" w:color="auto" w:fill="auto"/>
          </w:tcPr>
          <w:p w14:paraId="39099869"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Áram díj ÁFA</w:t>
            </w:r>
          </w:p>
        </w:tc>
        <w:tc>
          <w:tcPr>
            <w:tcW w:w="1559" w:type="dxa"/>
            <w:shd w:val="clear" w:color="auto" w:fill="auto"/>
          </w:tcPr>
          <w:p w14:paraId="4028C870"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9.037.710</w:t>
            </w:r>
          </w:p>
        </w:tc>
        <w:tc>
          <w:tcPr>
            <w:tcW w:w="1559" w:type="dxa"/>
            <w:shd w:val="clear" w:color="auto" w:fill="auto"/>
          </w:tcPr>
          <w:p w14:paraId="779E57C9"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5.314.961</w:t>
            </w:r>
          </w:p>
        </w:tc>
      </w:tr>
      <w:tr w:rsidR="00E04D19" w:rsidRPr="000B07BC" w14:paraId="5A64AAA0" w14:textId="77777777" w:rsidTr="00E769E6">
        <w:trPr>
          <w:trHeight w:hRule="exact" w:val="340"/>
        </w:trPr>
        <w:tc>
          <w:tcPr>
            <w:tcW w:w="6805" w:type="dxa"/>
            <w:shd w:val="clear" w:color="auto" w:fill="auto"/>
          </w:tcPr>
          <w:p w14:paraId="1A8AF298"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lastRenderedPageBreak/>
              <w:t>Továbbszámlázott közüzemi díjak nettó</w:t>
            </w:r>
          </w:p>
        </w:tc>
        <w:tc>
          <w:tcPr>
            <w:tcW w:w="1559" w:type="dxa"/>
            <w:shd w:val="clear" w:color="auto" w:fill="auto"/>
          </w:tcPr>
          <w:p w14:paraId="5F897BFF"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13.100.000 </w:t>
            </w:r>
          </w:p>
        </w:tc>
        <w:tc>
          <w:tcPr>
            <w:tcW w:w="1559" w:type="dxa"/>
            <w:shd w:val="clear" w:color="auto" w:fill="auto"/>
          </w:tcPr>
          <w:p w14:paraId="3866CA1E"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27.348.236</w:t>
            </w:r>
          </w:p>
        </w:tc>
      </w:tr>
      <w:tr w:rsidR="00E04D19" w:rsidRPr="000B07BC" w14:paraId="50BDEDAA" w14:textId="77777777" w:rsidTr="00E769E6">
        <w:trPr>
          <w:trHeight w:hRule="exact" w:val="340"/>
        </w:trPr>
        <w:tc>
          <w:tcPr>
            <w:tcW w:w="6805" w:type="dxa"/>
            <w:shd w:val="clear" w:color="auto" w:fill="auto"/>
          </w:tcPr>
          <w:p w14:paraId="62F2B223"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Továbbszámlázott közüzemi díjak ÁFA</w:t>
            </w:r>
          </w:p>
        </w:tc>
        <w:tc>
          <w:tcPr>
            <w:tcW w:w="1559" w:type="dxa"/>
            <w:shd w:val="clear" w:color="auto" w:fill="auto"/>
          </w:tcPr>
          <w:p w14:paraId="13A8C5C7"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3.537.000</w:t>
            </w:r>
          </w:p>
        </w:tc>
        <w:tc>
          <w:tcPr>
            <w:tcW w:w="1559" w:type="dxa"/>
            <w:shd w:val="clear" w:color="auto" w:fill="auto"/>
          </w:tcPr>
          <w:p w14:paraId="4CB82DB2"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7.384.024</w:t>
            </w:r>
          </w:p>
        </w:tc>
      </w:tr>
      <w:tr w:rsidR="00E04D19" w:rsidRPr="000B07BC" w14:paraId="1DA3AEC2" w14:textId="77777777" w:rsidTr="00E769E6">
        <w:trPr>
          <w:trHeight w:hRule="exact" w:val="340"/>
        </w:trPr>
        <w:tc>
          <w:tcPr>
            <w:tcW w:w="6805" w:type="dxa"/>
            <w:shd w:val="clear" w:color="auto" w:fill="auto"/>
          </w:tcPr>
          <w:p w14:paraId="21537118"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5 db önkormányzati épület felvonó műk.</w:t>
            </w:r>
            <w:r w:rsidR="000B07BC" w:rsidRPr="000B07BC">
              <w:rPr>
                <w:rFonts w:ascii="Times New Roman" w:hAnsi="Times New Roman"/>
                <w:bCs/>
                <w:iCs/>
              </w:rPr>
              <w:t xml:space="preserve"> </w:t>
            </w:r>
            <w:r w:rsidRPr="000B07BC">
              <w:rPr>
                <w:rFonts w:ascii="Times New Roman" w:hAnsi="Times New Roman"/>
                <w:bCs/>
                <w:iCs/>
              </w:rPr>
              <w:t>eng</w:t>
            </w:r>
            <w:r w:rsidR="000B07BC" w:rsidRPr="000B07BC">
              <w:rPr>
                <w:rFonts w:ascii="Times New Roman" w:hAnsi="Times New Roman"/>
                <w:bCs/>
                <w:iCs/>
              </w:rPr>
              <w:t>.</w:t>
            </w:r>
            <w:r w:rsidRPr="000B07BC">
              <w:rPr>
                <w:rFonts w:ascii="Times New Roman" w:hAnsi="Times New Roman"/>
                <w:bCs/>
                <w:iCs/>
              </w:rPr>
              <w:t xml:space="preserve"> felújítási munkák n</w:t>
            </w:r>
            <w:r w:rsidR="000B07BC" w:rsidRPr="000B07BC">
              <w:rPr>
                <w:rFonts w:ascii="Times New Roman" w:hAnsi="Times New Roman"/>
                <w:bCs/>
                <w:iCs/>
              </w:rPr>
              <w:t>ettó</w:t>
            </w:r>
          </w:p>
        </w:tc>
        <w:tc>
          <w:tcPr>
            <w:tcW w:w="1559" w:type="dxa"/>
            <w:shd w:val="clear" w:color="auto" w:fill="auto"/>
          </w:tcPr>
          <w:p w14:paraId="1926737F"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9.842.520 </w:t>
            </w:r>
          </w:p>
        </w:tc>
        <w:tc>
          <w:tcPr>
            <w:tcW w:w="1559" w:type="dxa"/>
            <w:shd w:val="clear" w:color="auto" w:fill="auto"/>
          </w:tcPr>
          <w:p w14:paraId="73299771"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9.842.520 </w:t>
            </w:r>
          </w:p>
        </w:tc>
      </w:tr>
      <w:tr w:rsidR="00E04D19" w:rsidRPr="000B07BC" w14:paraId="3977D458" w14:textId="77777777" w:rsidTr="00E769E6">
        <w:trPr>
          <w:trHeight w:hRule="exact" w:val="340"/>
        </w:trPr>
        <w:tc>
          <w:tcPr>
            <w:tcW w:w="6805" w:type="dxa"/>
            <w:shd w:val="clear" w:color="auto" w:fill="auto"/>
          </w:tcPr>
          <w:p w14:paraId="2B7400C0" w14:textId="77777777" w:rsidR="00E04D19" w:rsidRPr="000B07BC" w:rsidRDefault="000B07BC" w:rsidP="00E04D19">
            <w:pPr>
              <w:spacing w:line="240" w:lineRule="auto"/>
              <w:jc w:val="both"/>
              <w:rPr>
                <w:rFonts w:ascii="Times New Roman" w:hAnsi="Times New Roman"/>
                <w:bCs/>
                <w:iCs/>
              </w:rPr>
            </w:pPr>
            <w:r w:rsidRPr="000B07BC">
              <w:rPr>
                <w:rFonts w:ascii="Times New Roman" w:hAnsi="Times New Roman"/>
                <w:bCs/>
                <w:iCs/>
              </w:rPr>
              <w:t>5 db önkormányzati épület felvonó műk. eng. felújítási munkák ÁFA</w:t>
            </w:r>
          </w:p>
        </w:tc>
        <w:tc>
          <w:tcPr>
            <w:tcW w:w="1559" w:type="dxa"/>
            <w:shd w:val="clear" w:color="auto" w:fill="auto"/>
          </w:tcPr>
          <w:p w14:paraId="1C4D890A"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2.657.480</w:t>
            </w:r>
          </w:p>
        </w:tc>
        <w:tc>
          <w:tcPr>
            <w:tcW w:w="1559" w:type="dxa"/>
            <w:shd w:val="clear" w:color="auto" w:fill="auto"/>
          </w:tcPr>
          <w:p w14:paraId="658EFC74"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2.657.480</w:t>
            </w:r>
          </w:p>
        </w:tc>
      </w:tr>
      <w:tr w:rsidR="00E04D19" w:rsidRPr="000B07BC" w14:paraId="071F5F81" w14:textId="77777777" w:rsidTr="00E769E6">
        <w:trPr>
          <w:trHeight w:hRule="exact" w:val="340"/>
        </w:trPr>
        <w:tc>
          <w:tcPr>
            <w:tcW w:w="6805" w:type="dxa"/>
            <w:shd w:val="clear" w:color="auto" w:fill="auto"/>
          </w:tcPr>
          <w:p w14:paraId="451A0484" w14:textId="77777777" w:rsidR="00E04D19" w:rsidRPr="000B07BC" w:rsidRDefault="00E04D19" w:rsidP="00E04D19">
            <w:pPr>
              <w:spacing w:line="240" w:lineRule="auto"/>
              <w:jc w:val="both"/>
              <w:rPr>
                <w:rFonts w:ascii="Times New Roman" w:hAnsi="Times New Roman"/>
                <w:bCs/>
                <w:iCs/>
              </w:rPr>
            </w:pPr>
            <w:r w:rsidRPr="000B07BC">
              <w:rPr>
                <w:rFonts w:ascii="Times New Roman" w:hAnsi="Times New Roman"/>
                <w:bCs/>
                <w:iCs/>
              </w:rPr>
              <w:t>Önkormányzati épületek villamosbizt</w:t>
            </w:r>
            <w:r w:rsidR="000B07BC" w:rsidRPr="000B07BC">
              <w:rPr>
                <w:rFonts w:ascii="Times New Roman" w:hAnsi="Times New Roman"/>
                <w:bCs/>
                <w:iCs/>
              </w:rPr>
              <w:t>.</w:t>
            </w:r>
            <w:r w:rsidRPr="000B07BC">
              <w:rPr>
                <w:rFonts w:ascii="Times New Roman" w:hAnsi="Times New Roman"/>
                <w:bCs/>
                <w:iCs/>
              </w:rPr>
              <w:t xml:space="preserve"> szabályzat szerinti nagyjav</w:t>
            </w:r>
            <w:r w:rsidR="000B07BC">
              <w:rPr>
                <w:rFonts w:ascii="Times New Roman" w:hAnsi="Times New Roman"/>
                <w:bCs/>
                <w:iCs/>
              </w:rPr>
              <w:t>.</w:t>
            </w:r>
            <w:r w:rsidR="000B07BC" w:rsidRPr="000B07BC">
              <w:rPr>
                <w:rFonts w:ascii="Times New Roman" w:hAnsi="Times New Roman"/>
                <w:bCs/>
                <w:iCs/>
              </w:rPr>
              <w:t xml:space="preserve"> nettó</w:t>
            </w:r>
          </w:p>
        </w:tc>
        <w:tc>
          <w:tcPr>
            <w:tcW w:w="1559" w:type="dxa"/>
            <w:shd w:val="clear" w:color="auto" w:fill="auto"/>
          </w:tcPr>
          <w:p w14:paraId="122C1FE9"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17.322.835 </w:t>
            </w:r>
          </w:p>
        </w:tc>
        <w:tc>
          <w:tcPr>
            <w:tcW w:w="1559" w:type="dxa"/>
            <w:shd w:val="clear" w:color="auto" w:fill="auto"/>
          </w:tcPr>
          <w:p w14:paraId="41D0ECF6" w14:textId="77777777" w:rsidR="00E04D19" w:rsidRPr="000B07BC" w:rsidRDefault="00E04D19" w:rsidP="00E04D19">
            <w:pPr>
              <w:spacing w:line="240" w:lineRule="auto"/>
              <w:jc w:val="right"/>
              <w:rPr>
                <w:rFonts w:ascii="Times New Roman" w:hAnsi="Times New Roman"/>
                <w:bCs/>
                <w:iCs/>
              </w:rPr>
            </w:pPr>
            <w:r w:rsidRPr="000B07BC">
              <w:rPr>
                <w:rFonts w:ascii="Times New Roman" w:hAnsi="Times New Roman"/>
                <w:bCs/>
                <w:iCs/>
              </w:rPr>
              <w:t xml:space="preserve">12.598.425 </w:t>
            </w:r>
          </w:p>
        </w:tc>
      </w:tr>
      <w:tr w:rsidR="000B07BC" w:rsidRPr="000B07BC" w14:paraId="423E6DEC" w14:textId="77777777" w:rsidTr="00E769E6">
        <w:trPr>
          <w:trHeight w:hRule="exact" w:val="340"/>
        </w:trPr>
        <w:tc>
          <w:tcPr>
            <w:tcW w:w="6805" w:type="dxa"/>
            <w:shd w:val="clear" w:color="auto" w:fill="auto"/>
          </w:tcPr>
          <w:p w14:paraId="599F8BF0" w14:textId="77777777" w:rsidR="000B07BC" w:rsidRPr="000B07BC" w:rsidRDefault="000B07BC" w:rsidP="000B07BC">
            <w:pPr>
              <w:spacing w:line="240" w:lineRule="auto"/>
              <w:jc w:val="both"/>
              <w:rPr>
                <w:rFonts w:ascii="Times New Roman" w:hAnsi="Times New Roman"/>
                <w:bCs/>
                <w:iCs/>
              </w:rPr>
            </w:pPr>
            <w:r w:rsidRPr="000B07BC">
              <w:rPr>
                <w:rFonts w:ascii="Times New Roman" w:hAnsi="Times New Roman"/>
                <w:bCs/>
                <w:iCs/>
              </w:rPr>
              <w:t>Önkormányzati épületek villamosbizt. szabályzat szerinti nagyjav</w:t>
            </w:r>
            <w:r>
              <w:rPr>
                <w:rFonts w:ascii="Times New Roman" w:hAnsi="Times New Roman"/>
                <w:bCs/>
                <w:iCs/>
              </w:rPr>
              <w:t>.</w:t>
            </w:r>
            <w:r w:rsidRPr="000B07BC">
              <w:rPr>
                <w:rFonts w:ascii="Times New Roman" w:hAnsi="Times New Roman"/>
                <w:bCs/>
                <w:iCs/>
              </w:rPr>
              <w:t xml:space="preserve"> ÁFA</w:t>
            </w:r>
          </w:p>
        </w:tc>
        <w:tc>
          <w:tcPr>
            <w:tcW w:w="1559" w:type="dxa"/>
            <w:shd w:val="clear" w:color="auto" w:fill="auto"/>
          </w:tcPr>
          <w:p w14:paraId="58C8593E" w14:textId="77777777" w:rsidR="000B07BC" w:rsidRPr="000B07BC" w:rsidRDefault="000B07BC" w:rsidP="000B07BC">
            <w:pPr>
              <w:spacing w:line="240" w:lineRule="auto"/>
              <w:jc w:val="right"/>
              <w:rPr>
                <w:rFonts w:ascii="Times New Roman" w:hAnsi="Times New Roman"/>
                <w:bCs/>
                <w:iCs/>
              </w:rPr>
            </w:pPr>
            <w:r w:rsidRPr="000B07BC">
              <w:rPr>
                <w:rFonts w:ascii="Times New Roman" w:hAnsi="Times New Roman"/>
                <w:bCs/>
                <w:iCs/>
              </w:rPr>
              <w:t>4.677.165</w:t>
            </w:r>
          </w:p>
        </w:tc>
        <w:tc>
          <w:tcPr>
            <w:tcW w:w="1559" w:type="dxa"/>
            <w:shd w:val="clear" w:color="auto" w:fill="auto"/>
          </w:tcPr>
          <w:p w14:paraId="19147E4F" w14:textId="77777777" w:rsidR="000B07BC" w:rsidRPr="000B07BC" w:rsidRDefault="000B07BC" w:rsidP="000B07BC">
            <w:pPr>
              <w:spacing w:line="240" w:lineRule="auto"/>
              <w:jc w:val="right"/>
              <w:rPr>
                <w:rFonts w:ascii="Times New Roman" w:hAnsi="Times New Roman"/>
                <w:bCs/>
                <w:iCs/>
              </w:rPr>
            </w:pPr>
            <w:r w:rsidRPr="000B07BC">
              <w:rPr>
                <w:rFonts w:ascii="Times New Roman" w:hAnsi="Times New Roman"/>
                <w:bCs/>
                <w:iCs/>
              </w:rPr>
              <w:t>3.401.575</w:t>
            </w:r>
          </w:p>
        </w:tc>
      </w:tr>
      <w:tr w:rsidR="000B07BC" w:rsidRPr="000B07BC" w14:paraId="63099BAB" w14:textId="77777777" w:rsidTr="00E769E6">
        <w:trPr>
          <w:trHeight w:hRule="exact" w:val="340"/>
        </w:trPr>
        <w:tc>
          <w:tcPr>
            <w:tcW w:w="6805" w:type="dxa"/>
            <w:shd w:val="clear" w:color="auto" w:fill="auto"/>
          </w:tcPr>
          <w:p w14:paraId="700BCCAD" w14:textId="77777777" w:rsidR="000B07BC" w:rsidRPr="000B07BC" w:rsidRDefault="000B07BC" w:rsidP="000B07BC">
            <w:pPr>
              <w:spacing w:line="240" w:lineRule="auto"/>
              <w:jc w:val="both"/>
              <w:rPr>
                <w:rFonts w:ascii="Times New Roman" w:hAnsi="Times New Roman"/>
                <w:bCs/>
                <w:iCs/>
              </w:rPr>
            </w:pPr>
            <w:r w:rsidRPr="000B07BC">
              <w:rPr>
                <w:rFonts w:ascii="Times New Roman" w:hAnsi="Times New Roman"/>
                <w:bCs/>
                <w:iCs/>
              </w:rPr>
              <w:t>Kaputelefon karbantartás nettó</w:t>
            </w:r>
          </w:p>
        </w:tc>
        <w:tc>
          <w:tcPr>
            <w:tcW w:w="1559" w:type="dxa"/>
            <w:shd w:val="clear" w:color="auto" w:fill="auto"/>
          </w:tcPr>
          <w:p w14:paraId="0FB7EFCD" w14:textId="77777777" w:rsidR="000B07BC" w:rsidRPr="000B07BC" w:rsidRDefault="000B07BC" w:rsidP="000B07BC">
            <w:pPr>
              <w:spacing w:line="240" w:lineRule="auto"/>
              <w:jc w:val="right"/>
              <w:rPr>
                <w:rFonts w:ascii="Times New Roman" w:hAnsi="Times New Roman"/>
                <w:bCs/>
                <w:iCs/>
              </w:rPr>
            </w:pPr>
            <w:r w:rsidRPr="000B07BC">
              <w:rPr>
                <w:rFonts w:ascii="Times New Roman" w:hAnsi="Times New Roman"/>
                <w:bCs/>
                <w:iCs/>
              </w:rPr>
              <w:t xml:space="preserve">2.362.205 </w:t>
            </w:r>
          </w:p>
        </w:tc>
        <w:tc>
          <w:tcPr>
            <w:tcW w:w="1559" w:type="dxa"/>
            <w:shd w:val="clear" w:color="auto" w:fill="auto"/>
          </w:tcPr>
          <w:p w14:paraId="1E775521" w14:textId="77777777" w:rsidR="000B07BC" w:rsidRPr="000B07BC" w:rsidRDefault="000B07BC" w:rsidP="000B07BC">
            <w:pPr>
              <w:spacing w:line="240" w:lineRule="auto"/>
              <w:jc w:val="right"/>
              <w:rPr>
                <w:rFonts w:ascii="Times New Roman" w:hAnsi="Times New Roman"/>
                <w:bCs/>
                <w:iCs/>
              </w:rPr>
            </w:pPr>
            <w:r w:rsidRPr="000B07BC">
              <w:rPr>
                <w:rFonts w:ascii="Times New Roman" w:hAnsi="Times New Roman"/>
                <w:bCs/>
                <w:iCs/>
              </w:rPr>
              <w:t xml:space="preserve">2.362.205 </w:t>
            </w:r>
          </w:p>
        </w:tc>
      </w:tr>
      <w:tr w:rsidR="000B07BC" w:rsidRPr="000B07BC" w14:paraId="56632347" w14:textId="77777777" w:rsidTr="00E769E6">
        <w:trPr>
          <w:trHeight w:hRule="exact" w:val="340"/>
        </w:trPr>
        <w:tc>
          <w:tcPr>
            <w:tcW w:w="6805" w:type="dxa"/>
            <w:shd w:val="clear" w:color="auto" w:fill="auto"/>
          </w:tcPr>
          <w:p w14:paraId="02A5D04F" w14:textId="77777777" w:rsidR="000B07BC" w:rsidRPr="000B07BC" w:rsidRDefault="000B07BC" w:rsidP="000B07BC">
            <w:pPr>
              <w:spacing w:line="240" w:lineRule="auto"/>
              <w:jc w:val="both"/>
              <w:rPr>
                <w:rFonts w:ascii="Times New Roman" w:hAnsi="Times New Roman"/>
                <w:bCs/>
                <w:iCs/>
              </w:rPr>
            </w:pPr>
            <w:r w:rsidRPr="000B07BC">
              <w:rPr>
                <w:rFonts w:ascii="Times New Roman" w:hAnsi="Times New Roman"/>
                <w:bCs/>
                <w:iCs/>
              </w:rPr>
              <w:t>Kaputelefon karbantartás ÁFA</w:t>
            </w:r>
          </w:p>
        </w:tc>
        <w:tc>
          <w:tcPr>
            <w:tcW w:w="1559" w:type="dxa"/>
            <w:shd w:val="clear" w:color="auto" w:fill="auto"/>
          </w:tcPr>
          <w:p w14:paraId="2E350A5E" w14:textId="77777777" w:rsidR="000B07BC" w:rsidRPr="000B07BC" w:rsidRDefault="000B07BC" w:rsidP="000B07BC">
            <w:pPr>
              <w:spacing w:line="240" w:lineRule="auto"/>
              <w:jc w:val="right"/>
              <w:rPr>
                <w:rFonts w:ascii="Times New Roman" w:hAnsi="Times New Roman"/>
                <w:bCs/>
                <w:iCs/>
              </w:rPr>
            </w:pPr>
            <w:r w:rsidRPr="000B07BC">
              <w:rPr>
                <w:rFonts w:ascii="Times New Roman" w:hAnsi="Times New Roman"/>
                <w:bCs/>
                <w:iCs/>
              </w:rPr>
              <w:t>637.795</w:t>
            </w:r>
          </w:p>
        </w:tc>
        <w:tc>
          <w:tcPr>
            <w:tcW w:w="1559" w:type="dxa"/>
            <w:shd w:val="clear" w:color="auto" w:fill="auto"/>
          </w:tcPr>
          <w:p w14:paraId="43DB7D4F" w14:textId="77777777" w:rsidR="000B07BC" w:rsidRPr="000B07BC" w:rsidRDefault="000B07BC" w:rsidP="000B07BC">
            <w:pPr>
              <w:spacing w:line="240" w:lineRule="auto"/>
              <w:jc w:val="right"/>
              <w:rPr>
                <w:rFonts w:ascii="Times New Roman" w:hAnsi="Times New Roman"/>
                <w:bCs/>
                <w:iCs/>
              </w:rPr>
            </w:pPr>
            <w:r w:rsidRPr="000B07BC">
              <w:rPr>
                <w:rFonts w:ascii="Times New Roman" w:hAnsi="Times New Roman"/>
                <w:bCs/>
                <w:iCs/>
              </w:rPr>
              <w:t>637.795</w:t>
            </w:r>
          </w:p>
        </w:tc>
      </w:tr>
    </w:tbl>
    <w:p w14:paraId="344D43FE" w14:textId="77777777" w:rsidR="008628DF" w:rsidRPr="007A575F" w:rsidRDefault="008628DF" w:rsidP="008628DF">
      <w:pPr>
        <w:spacing w:line="240" w:lineRule="auto"/>
        <w:jc w:val="both"/>
        <w:rPr>
          <w:rFonts w:ascii="Times New Roman" w:hAnsi="Times New Roman"/>
          <w:bCs/>
          <w:iCs/>
          <w:sz w:val="24"/>
          <w:szCs w:val="24"/>
        </w:rPr>
      </w:pPr>
      <w:r w:rsidRPr="007A575F">
        <w:rPr>
          <w:rFonts w:ascii="Times New Roman" w:hAnsi="Times New Roman"/>
          <w:bCs/>
          <w:iCs/>
          <w:sz w:val="24"/>
          <w:szCs w:val="24"/>
        </w:rPr>
        <w:t xml:space="preserve">A </w:t>
      </w:r>
      <w:r>
        <w:rPr>
          <w:rFonts w:ascii="Times New Roman" w:hAnsi="Times New Roman"/>
          <w:bCs/>
          <w:iCs/>
          <w:sz w:val="24"/>
          <w:szCs w:val="24"/>
        </w:rPr>
        <w:t xml:space="preserve">kiadások tervezése a tényszámok és az ismert áremelkedések, változó ingatlan darabszám, az új bérbeadások tervezett számának figyelembevételével </w:t>
      </w:r>
      <w:r w:rsidR="00E568A5">
        <w:rPr>
          <w:rFonts w:ascii="Times New Roman" w:hAnsi="Times New Roman"/>
          <w:bCs/>
          <w:iCs/>
          <w:sz w:val="24"/>
          <w:szCs w:val="24"/>
        </w:rPr>
        <w:t>történt</w:t>
      </w:r>
      <w:r>
        <w:rPr>
          <w:rFonts w:ascii="Times New Roman" w:hAnsi="Times New Roman"/>
          <w:bCs/>
          <w:iCs/>
          <w:sz w:val="24"/>
          <w:szCs w:val="24"/>
        </w:rPr>
        <w:t>.</w:t>
      </w:r>
    </w:p>
    <w:p w14:paraId="13364204" w14:textId="77777777" w:rsidR="00525313" w:rsidRDefault="00525313" w:rsidP="00525313">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730" w:type="dxa"/>
        <w:tblInd w:w="75" w:type="dxa"/>
        <w:tblCellMar>
          <w:left w:w="70" w:type="dxa"/>
          <w:right w:w="70" w:type="dxa"/>
        </w:tblCellMar>
        <w:tblLook w:val="04A0" w:firstRow="1" w:lastRow="0" w:firstColumn="1" w:lastColumn="0" w:noHBand="0" w:noVBand="1"/>
      </w:tblPr>
      <w:tblGrid>
        <w:gridCol w:w="3474"/>
        <w:gridCol w:w="751"/>
        <w:gridCol w:w="280"/>
        <w:gridCol w:w="3474"/>
        <w:gridCol w:w="751"/>
      </w:tblGrid>
      <w:tr w:rsidR="0044633A" w:rsidRPr="0044633A" w14:paraId="5D7C3ACD" w14:textId="77777777" w:rsidTr="0044633A">
        <w:trPr>
          <w:trHeight w:val="300"/>
        </w:trPr>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F45A8" w14:textId="77777777" w:rsidR="0044633A" w:rsidRPr="0044633A" w:rsidRDefault="0044633A" w:rsidP="0044633A">
            <w:pPr>
              <w:spacing w:after="0" w:line="240" w:lineRule="auto"/>
              <w:jc w:val="center"/>
              <w:rPr>
                <w:rFonts w:ascii="Times New Roman" w:eastAsia="Times New Roman" w:hAnsi="Times New Roman"/>
                <w:b/>
                <w:bCs/>
                <w:color w:val="000000"/>
                <w:sz w:val="20"/>
                <w:szCs w:val="20"/>
                <w:lang w:eastAsia="hu-HU"/>
              </w:rPr>
            </w:pPr>
            <w:r w:rsidRPr="0044633A">
              <w:rPr>
                <w:rFonts w:ascii="Times New Roman" w:eastAsia="Times New Roman" w:hAnsi="Times New Roman"/>
                <w:b/>
                <w:bCs/>
                <w:color w:val="000000"/>
                <w:sz w:val="20"/>
                <w:szCs w:val="20"/>
                <w:lang w:eastAsia="hu-HU"/>
              </w:rPr>
              <w:t>2022. engedélyezett létszám</w:t>
            </w:r>
          </w:p>
        </w:tc>
        <w:tc>
          <w:tcPr>
            <w:tcW w:w="280" w:type="dxa"/>
            <w:tcBorders>
              <w:top w:val="nil"/>
              <w:left w:val="nil"/>
              <w:bottom w:val="nil"/>
              <w:right w:val="nil"/>
            </w:tcBorders>
            <w:shd w:val="clear" w:color="auto" w:fill="auto"/>
            <w:noWrap/>
            <w:vAlign w:val="bottom"/>
            <w:hideMark/>
          </w:tcPr>
          <w:p w14:paraId="4A700C55" w14:textId="77777777" w:rsidR="0044633A" w:rsidRPr="0044633A" w:rsidRDefault="0044633A" w:rsidP="0044633A">
            <w:pPr>
              <w:spacing w:after="0" w:line="240" w:lineRule="auto"/>
              <w:jc w:val="center"/>
              <w:rPr>
                <w:rFonts w:ascii="Times New Roman" w:eastAsia="Times New Roman" w:hAnsi="Times New Roman"/>
                <w:b/>
                <w:bCs/>
                <w:color w:val="000000"/>
                <w:sz w:val="20"/>
                <w:szCs w:val="20"/>
                <w:lang w:eastAsia="hu-HU"/>
              </w:rPr>
            </w:pP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EB99" w14:textId="77777777" w:rsidR="0044633A" w:rsidRPr="0044633A" w:rsidRDefault="0044633A" w:rsidP="0044633A">
            <w:pPr>
              <w:spacing w:after="0" w:line="240" w:lineRule="auto"/>
              <w:jc w:val="center"/>
              <w:rPr>
                <w:rFonts w:ascii="Times New Roman" w:eastAsia="Times New Roman" w:hAnsi="Times New Roman"/>
                <w:b/>
                <w:bCs/>
                <w:color w:val="000000"/>
                <w:sz w:val="20"/>
                <w:szCs w:val="20"/>
                <w:lang w:eastAsia="hu-HU"/>
              </w:rPr>
            </w:pPr>
            <w:r w:rsidRPr="0044633A">
              <w:rPr>
                <w:rFonts w:ascii="Times New Roman" w:eastAsia="Times New Roman" w:hAnsi="Times New Roman"/>
                <w:b/>
                <w:bCs/>
                <w:color w:val="000000"/>
                <w:sz w:val="20"/>
                <w:szCs w:val="20"/>
                <w:lang w:eastAsia="hu-HU"/>
              </w:rPr>
              <w:t>2021. engedélyezett létszám</w:t>
            </w:r>
          </w:p>
        </w:tc>
      </w:tr>
      <w:tr w:rsidR="0044633A" w:rsidRPr="0044633A" w14:paraId="36C3AF3D"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01E8ABBC"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5610F5EE"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63B792DD"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148A0C3E"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0F0465D7"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létszám</w:t>
            </w:r>
          </w:p>
        </w:tc>
      </w:tr>
      <w:tr w:rsidR="0044633A" w:rsidRPr="0044633A" w14:paraId="40BE4942"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0C26919A"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beruházás műszak 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3EAC7DA3"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7A5CB4FF"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51989239"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beruházás műszak 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652E6AA6"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1</w:t>
            </w:r>
          </w:p>
        </w:tc>
      </w:tr>
      <w:tr w:rsidR="0044633A" w:rsidRPr="0044633A" w14:paraId="6DAD52E3"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5F0D327B"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beruházás műszak referens</w:t>
            </w:r>
          </w:p>
        </w:tc>
        <w:tc>
          <w:tcPr>
            <w:tcW w:w="751" w:type="dxa"/>
            <w:tcBorders>
              <w:top w:val="nil"/>
              <w:left w:val="nil"/>
              <w:bottom w:val="single" w:sz="4" w:space="0" w:color="auto"/>
              <w:right w:val="single" w:sz="4" w:space="0" w:color="auto"/>
            </w:tcBorders>
            <w:shd w:val="clear" w:color="auto" w:fill="auto"/>
            <w:noWrap/>
            <w:vAlign w:val="bottom"/>
            <w:hideMark/>
          </w:tcPr>
          <w:p w14:paraId="185679CB"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4</w:t>
            </w:r>
          </w:p>
        </w:tc>
        <w:tc>
          <w:tcPr>
            <w:tcW w:w="280" w:type="dxa"/>
            <w:tcBorders>
              <w:top w:val="nil"/>
              <w:left w:val="nil"/>
              <w:bottom w:val="nil"/>
              <w:right w:val="nil"/>
            </w:tcBorders>
            <w:shd w:val="clear" w:color="auto" w:fill="auto"/>
            <w:noWrap/>
            <w:vAlign w:val="bottom"/>
            <w:hideMark/>
          </w:tcPr>
          <w:p w14:paraId="488B23CF"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1CE9857B"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beruházás műszak referens</w:t>
            </w:r>
          </w:p>
        </w:tc>
        <w:tc>
          <w:tcPr>
            <w:tcW w:w="751" w:type="dxa"/>
            <w:tcBorders>
              <w:top w:val="nil"/>
              <w:left w:val="nil"/>
              <w:bottom w:val="single" w:sz="4" w:space="0" w:color="auto"/>
              <w:right w:val="single" w:sz="4" w:space="0" w:color="auto"/>
            </w:tcBorders>
            <w:shd w:val="clear" w:color="auto" w:fill="auto"/>
            <w:noWrap/>
            <w:vAlign w:val="bottom"/>
            <w:hideMark/>
          </w:tcPr>
          <w:p w14:paraId="45B28BE3"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4</w:t>
            </w:r>
          </w:p>
        </w:tc>
      </w:tr>
      <w:tr w:rsidR="0044633A" w:rsidRPr="0044633A" w14:paraId="117306C4"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2D51BCFC"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 xml:space="preserve">üzemeltetési divízióvezető (0,5 fő </w:t>
            </w:r>
            <w:proofErr w:type="gramStart"/>
            <w:r w:rsidRPr="0044633A">
              <w:rPr>
                <w:rFonts w:ascii="Times New Roman" w:eastAsia="Times New Roman" w:hAnsi="Times New Roman"/>
                <w:color w:val="000000"/>
                <w:sz w:val="20"/>
                <w:szCs w:val="20"/>
                <w:lang w:eastAsia="hu-HU"/>
              </w:rPr>
              <w:t>int.műk</w:t>
            </w:r>
            <w:proofErr w:type="gramEnd"/>
            <w:r w:rsidRPr="0044633A">
              <w:rPr>
                <w:rFonts w:ascii="Times New Roman" w:eastAsia="Times New Roman" w:hAnsi="Times New Roman"/>
                <w:color w:val="000000"/>
                <w:sz w:val="20"/>
                <w:szCs w:val="20"/>
                <w:lang w:eastAsia="hu-HU"/>
              </w:rPr>
              <w:t>)</w:t>
            </w:r>
          </w:p>
        </w:tc>
        <w:tc>
          <w:tcPr>
            <w:tcW w:w="751" w:type="dxa"/>
            <w:tcBorders>
              <w:top w:val="nil"/>
              <w:left w:val="nil"/>
              <w:bottom w:val="single" w:sz="4" w:space="0" w:color="auto"/>
              <w:right w:val="single" w:sz="4" w:space="0" w:color="auto"/>
            </w:tcBorders>
            <w:shd w:val="clear" w:color="auto" w:fill="auto"/>
            <w:noWrap/>
            <w:vAlign w:val="bottom"/>
            <w:hideMark/>
          </w:tcPr>
          <w:p w14:paraId="33CBE664"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305251D0"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611956FA"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 xml:space="preserve">üzemeltetési divízióvezető (0,5 fő </w:t>
            </w:r>
            <w:proofErr w:type="gramStart"/>
            <w:r w:rsidRPr="0044633A">
              <w:rPr>
                <w:rFonts w:ascii="Times New Roman" w:eastAsia="Times New Roman" w:hAnsi="Times New Roman"/>
                <w:color w:val="000000"/>
                <w:sz w:val="20"/>
                <w:szCs w:val="20"/>
                <w:lang w:eastAsia="hu-HU"/>
              </w:rPr>
              <w:t>int.műk</w:t>
            </w:r>
            <w:proofErr w:type="gramEnd"/>
            <w:r w:rsidRPr="0044633A">
              <w:rPr>
                <w:rFonts w:ascii="Times New Roman" w:eastAsia="Times New Roman" w:hAnsi="Times New Roman"/>
                <w:color w:val="000000"/>
                <w:sz w:val="20"/>
                <w:szCs w:val="20"/>
                <w:lang w:eastAsia="hu-HU"/>
              </w:rPr>
              <w:t>)</w:t>
            </w:r>
          </w:p>
        </w:tc>
        <w:tc>
          <w:tcPr>
            <w:tcW w:w="751" w:type="dxa"/>
            <w:tcBorders>
              <w:top w:val="nil"/>
              <w:left w:val="nil"/>
              <w:bottom w:val="single" w:sz="4" w:space="0" w:color="auto"/>
              <w:right w:val="single" w:sz="4" w:space="0" w:color="auto"/>
            </w:tcBorders>
            <w:shd w:val="clear" w:color="auto" w:fill="auto"/>
            <w:noWrap/>
            <w:vAlign w:val="bottom"/>
            <w:hideMark/>
          </w:tcPr>
          <w:p w14:paraId="242A9A6D"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0,5</w:t>
            </w:r>
          </w:p>
        </w:tc>
      </w:tr>
      <w:tr w:rsidR="0044633A" w:rsidRPr="0044633A" w14:paraId="61911532"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04D74567"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ingatlanszolgáltatás 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518E3CBC"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58BCDA9A"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601B2BC5"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ingatlanszolgáltatás 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0D6B1F01"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1</w:t>
            </w:r>
          </w:p>
        </w:tc>
      </w:tr>
      <w:tr w:rsidR="0044633A" w:rsidRPr="0044633A" w14:paraId="5FDBF97C"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15E702F9"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műszaki referens</w:t>
            </w:r>
          </w:p>
        </w:tc>
        <w:tc>
          <w:tcPr>
            <w:tcW w:w="751" w:type="dxa"/>
            <w:tcBorders>
              <w:top w:val="nil"/>
              <w:left w:val="nil"/>
              <w:bottom w:val="single" w:sz="4" w:space="0" w:color="auto"/>
              <w:right w:val="single" w:sz="4" w:space="0" w:color="auto"/>
            </w:tcBorders>
            <w:shd w:val="clear" w:color="auto" w:fill="auto"/>
            <w:noWrap/>
            <w:vAlign w:val="bottom"/>
            <w:hideMark/>
          </w:tcPr>
          <w:p w14:paraId="5A69BBD5"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2557CF1E"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34B18B97"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műszaki referens</w:t>
            </w:r>
          </w:p>
        </w:tc>
        <w:tc>
          <w:tcPr>
            <w:tcW w:w="751" w:type="dxa"/>
            <w:tcBorders>
              <w:top w:val="nil"/>
              <w:left w:val="nil"/>
              <w:bottom w:val="single" w:sz="4" w:space="0" w:color="auto"/>
              <w:right w:val="single" w:sz="4" w:space="0" w:color="auto"/>
            </w:tcBorders>
            <w:shd w:val="clear" w:color="auto" w:fill="auto"/>
            <w:noWrap/>
            <w:vAlign w:val="bottom"/>
            <w:hideMark/>
          </w:tcPr>
          <w:p w14:paraId="1A44E398"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6</w:t>
            </w:r>
          </w:p>
        </w:tc>
      </w:tr>
      <w:tr w:rsidR="0044633A" w:rsidRPr="0044633A" w14:paraId="26993291"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14FEFDE4"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házkezelő, közmű referens</w:t>
            </w:r>
          </w:p>
        </w:tc>
        <w:tc>
          <w:tcPr>
            <w:tcW w:w="751" w:type="dxa"/>
            <w:tcBorders>
              <w:top w:val="nil"/>
              <w:left w:val="nil"/>
              <w:bottom w:val="single" w:sz="4" w:space="0" w:color="auto"/>
              <w:right w:val="single" w:sz="4" w:space="0" w:color="auto"/>
            </w:tcBorders>
            <w:shd w:val="clear" w:color="auto" w:fill="auto"/>
            <w:noWrap/>
            <w:vAlign w:val="bottom"/>
            <w:hideMark/>
          </w:tcPr>
          <w:p w14:paraId="155EC043"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12</w:t>
            </w:r>
          </w:p>
        </w:tc>
        <w:tc>
          <w:tcPr>
            <w:tcW w:w="280" w:type="dxa"/>
            <w:tcBorders>
              <w:top w:val="nil"/>
              <w:left w:val="nil"/>
              <w:bottom w:val="nil"/>
              <w:right w:val="nil"/>
            </w:tcBorders>
            <w:shd w:val="clear" w:color="auto" w:fill="auto"/>
            <w:noWrap/>
            <w:vAlign w:val="bottom"/>
            <w:hideMark/>
          </w:tcPr>
          <w:p w14:paraId="6F029929"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51BABD65"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házkezelő, közmű referens</w:t>
            </w:r>
          </w:p>
        </w:tc>
        <w:tc>
          <w:tcPr>
            <w:tcW w:w="751" w:type="dxa"/>
            <w:tcBorders>
              <w:top w:val="nil"/>
              <w:left w:val="nil"/>
              <w:bottom w:val="single" w:sz="4" w:space="0" w:color="auto"/>
              <w:right w:val="single" w:sz="4" w:space="0" w:color="auto"/>
            </w:tcBorders>
            <w:shd w:val="clear" w:color="auto" w:fill="auto"/>
            <w:noWrap/>
            <w:vAlign w:val="bottom"/>
            <w:hideMark/>
          </w:tcPr>
          <w:p w14:paraId="04009D24"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13</w:t>
            </w:r>
          </w:p>
        </w:tc>
      </w:tr>
      <w:tr w:rsidR="0044633A" w:rsidRPr="0044633A" w14:paraId="163CD1EB"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5E3598E6"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4937A08C"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7616F166"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6937CE63" w14:textId="77777777" w:rsidR="0044633A" w:rsidRPr="0044633A" w:rsidRDefault="0044633A" w:rsidP="0044633A">
            <w:pPr>
              <w:spacing w:after="0" w:line="240" w:lineRule="auto"/>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1CF5A161" w14:textId="77777777" w:rsidR="0044633A" w:rsidRPr="0044633A" w:rsidRDefault="0044633A" w:rsidP="0044633A">
            <w:pPr>
              <w:spacing w:after="0" w:line="240" w:lineRule="auto"/>
              <w:jc w:val="right"/>
              <w:rPr>
                <w:rFonts w:ascii="Times New Roman" w:eastAsia="Times New Roman" w:hAnsi="Times New Roman"/>
                <w:color w:val="000000"/>
                <w:sz w:val="20"/>
                <w:szCs w:val="20"/>
                <w:lang w:eastAsia="hu-HU"/>
              </w:rPr>
            </w:pPr>
            <w:r w:rsidRPr="0044633A">
              <w:rPr>
                <w:rFonts w:ascii="Times New Roman" w:eastAsia="Times New Roman" w:hAnsi="Times New Roman"/>
                <w:color w:val="000000"/>
                <w:sz w:val="20"/>
                <w:szCs w:val="20"/>
                <w:lang w:eastAsia="hu-HU"/>
              </w:rPr>
              <w:t>0,5</w:t>
            </w:r>
          </w:p>
        </w:tc>
      </w:tr>
      <w:tr w:rsidR="0044633A" w:rsidRPr="0044633A" w14:paraId="49E74D02" w14:textId="77777777" w:rsidTr="0044633A">
        <w:trPr>
          <w:trHeight w:val="240"/>
        </w:trPr>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364DE962" w14:textId="77777777" w:rsidR="0044633A" w:rsidRPr="0044633A" w:rsidRDefault="0044633A" w:rsidP="0044633A">
            <w:pPr>
              <w:spacing w:after="0" w:line="240" w:lineRule="auto"/>
              <w:rPr>
                <w:rFonts w:ascii="Times New Roman" w:eastAsia="Times New Roman" w:hAnsi="Times New Roman"/>
                <w:b/>
                <w:bCs/>
                <w:color w:val="000000"/>
                <w:sz w:val="20"/>
                <w:szCs w:val="20"/>
                <w:lang w:eastAsia="hu-HU"/>
              </w:rPr>
            </w:pPr>
            <w:r w:rsidRPr="0044633A">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65FF133D" w14:textId="77777777" w:rsidR="0044633A" w:rsidRPr="0044633A" w:rsidRDefault="0044633A" w:rsidP="0044633A">
            <w:pPr>
              <w:spacing w:after="0" w:line="240" w:lineRule="auto"/>
              <w:jc w:val="right"/>
              <w:rPr>
                <w:rFonts w:ascii="Times New Roman" w:eastAsia="Times New Roman" w:hAnsi="Times New Roman"/>
                <w:b/>
                <w:bCs/>
                <w:color w:val="000000"/>
                <w:sz w:val="20"/>
                <w:szCs w:val="20"/>
                <w:lang w:eastAsia="hu-HU"/>
              </w:rPr>
            </w:pPr>
            <w:r w:rsidRPr="0044633A">
              <w:rPr>
                <w:rFonts w:ascii="Times New Roman" w:eastAsia="Times New Roman" w:hAnsi="Times New Roman"/>
                <w:b/>
                <w:bCs/>
                <w:color w:val="000000"/>
                <w:sz w:val="20"/>
                <w:szCs w:val="20"/>
                <w:lang w:eastAsia="hu-HU"/>
              </w:rPr>
              <w:t>25</w:t>
            </w:r>
          </w:p>
        </w:tc>
        <w:tc>
          <w:tcPr>
            <w:tcW w:w="280" w:type="dxa"/>
            <w:tcBorders>
              <w:top w:val="nil"/>
              <w:left w:val="nil"/>
              <w:bottom w:val="nil"/>
              <w:right w:val="nil"/>
            </w:tcBorders>
            <w:shd w:val="clear" w:color="auto" w:fill="auto"/>
            <w:noWrap/>
            <w:vAlign w:val="bottom"/>
            <w:hideMark/>
          </w:tcPr>
          <w:p w14:paraId="059205AC" w14:textId="77777777" w:rsidR="0044633A" w:rsidRPr="0044633A" w:rsidRDefault="0044633A" w:rsidP="0044633A">
            <w:pPr>
              <w:spacing w:after="0" w:line="240" w:lineRule="auto"/>
              <w:jc w:val="right"/>
              <w:rPr>
                <w:rFonts w:ascii="Times New Roman" w:eastAsia="Times New Roman" w:hAnsi="Times New Roman"/>
                <w:b/>
                <w:bCs/>
                <w:color w:val="000000"/>
                <w:sz w:val="20"/>
                <w:szCs w:val="20"/>
                <w:lang w:eastAsia="hu-HU"/>
              </w:rPr>
            </w:pPr>
          </w:p>
        </w:tc>
        <w:tc>
          <w:tcPr>
            <w:tcW w:w="3474" w:type="dxa"/>
            <w:tcBorders>
              <w:top w:val="nil"/>
              <w:left w:val="single" w:sz="4" w:space="0" w:color="auto"/>
              <w:bottom w:val="single" w:sz="4" w:space="0" w:color="auto"/>
              <w:right w:val="single" w:sz="4" w:space="0" w:color="auto"/>
            </w:tcBorders>
            <w:shd w:val="clear" w:color="auto" w:fill="auto"/>
            <w:noWrap/>
            <w:vAlign w:val="bottom"/>
            <w:hideMark/>
          </w:tcPr>
          <w:p w14:paraId="4DF04A49" w14:textId="77777777" w:rsidR="0044633A" w:rsidRPr="0044633A" w:rsidRDefault="0044633A" w:rsidP="0044633A">
            <w:pPr>
              <w:spacing w:after="0" w:line="240" w:lineRule="auto"/>
              <w:rPr>
                <w:rFonts w:ascii="Times New Roman" w:eastAsia="Times New Roman" w:hAnsi="Times New Roman"/>
                <w:b/>
                <w:bCs/>
                <w:color w:val="000000"/>
                <w:sz w:val="20"/>
                <w:szCs w:val="20"/>
                <w:lang w:eastAsia="hu-HU"/>
              </w:rPr>
            </w:pPr>
            <w:r w:rsidRPr="0044633A">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65EB235" w14:textId="77777777" w:rsidR="0044633A" w:rsidRPr="0044633A" w:rsidRDefault="0044633A" w:rsidP="0044633A">
            <w:pPr>
              <w:spacing w:after="0" w:line="240" w:lineRule="auto"/>
              <w:jc w:val="right"/>
              <w:rPr>
                <w:rFonts w:ascii="Times New Roman" w:eastAsia="Times New Roman" w:hAnsi="Times New Roman"/>
                <w:b/>
                <w:bCs/>
                <w:color w:val="000000"/>
                <w:sz w:val="20"/>
                <w:szCs w:val="20"/>
                <w:lang w:eastAsia="hu-HU"/>
              </w:rPr>
            </w:pPr>
            <w:r w:rsidRPr="0044633A">
              <w:rPr>
                <w:rFonts w:ascii="Times New Roman" w:eastAsia="Times New Roman" w:hAnsi="Times New Roman"/>
                <w:b/>
                <w:bCs/>
                <w:color w:val="000000"/>
                <w:sz w:val="20"/>
                <w:szCs w:val="20"/>
                <w:lang w:eastAsia="hu-HU"/>
              </w:rPr>
              <w:t>26</w:t>
            </w:r>
          </w:p>
        </w:tc>
      </w:tr>
    </w:tbl>
    <w:p w14:paraId="49821094" w14:textId="77777777" w:rsidR="0044633A" w:rsidRDefault="0044633A" w:rsidP="00525313">
      <w:pPr>
        <w:spacing w:line="240" w:lineRule="auto"/>
        <w:jc w:val="both"/>
        <w:rPr>
          <w:rFonts w:ascii="Times New Roman" w:hAnsi="Times New Roman"/>
          <w:bCs/>
          <w:iCs/>
          <w:sz w:val="24"/>
          <w:szCs w:val="24"/>
        </w:rPr>
      </w:pPr>
    </w:p>
    <w:p w14:paraId="1DC2E937" w14:textId="15A5B2C5" w:rsidR="0044633A" w:rsidRPr="00BD7D47" w:rsidRDefault="0024343B" w:rsidP="00525313">
      <w:pPr>
        <w:spacing w:line="240" w:lineRule="auto"/>
        <w:jc w:val="both"/>
        <w:rPr>
          <w:rFonts w:ascii="Times New Roman" w:hAnsi="Times New Roman"/>
          <w:bCs/>
          <w:iCs/>
          <w:sz w:val="24"/>
          <w:szCs w:val="24"/>
        </w:rPr>
      </w:pPr>
      <w:r>
        <w:rPr>
          <w:rFonts w:ascii="Times New Roman" w:hAnsi="Times New Roman"/>
          <w:bCs/>
          <w:iCs/>
          <w:sz w:val="24"/>
          <w:szCs w:val="24"/>
        </w:rPr>
        <w:t>A változás oka, hogy 1 fő üres státusz átadásra került a vagyongazdálkodás központ vagyongazdálkodási igazgató-helyettesi munkakörre. A műszaki területen az átlagbér – irodavezető nélkül – bruttó 369.522-Ft</w:t>
      </w:r>
      <w:r w:rsidR="00AF6CF8">
        <w:rPr>
          <w:rFonts w:ascii="Times New Roman" w:hAnsi="Times New Roman"/>
          <w:bCs/>
          <w:iCs/>
          <w:sz w:val="24"/>
          <w:szCs w:val="24"/>
        </w:rPr>
        <w:t>/hó</w:t>
      </w:r>
      <w:r>
        <w:rPr>
          <w:rFonts w:ascii="Times New Roman" w:hAnsi="Times New Roman"/>
          <w:bCs/>
          <w:iCs/>
          <w:sz w:val="24"/>
          <w:szCs w:val="24"/>
        </w:rPr>
        <w:t>.</w:t>
      </w:r>
    </w:p>
    <w:p w14:paraId="5979A896" w14:textId="77777777" w:rsidR="00525313" w:rsidRDefault="00525313" w:rsidP="006D0EB3">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sidR="00BD7D47">
        <w:rPr>
          <w:rFonts w:ascii="Times New Roman" w:hAnsi="Times New Roman"/>
          <w:sz w:val="24"/>
          <w:szCs w:val="24"/>
        </w:rPr>
        <w:t xml:space="preserve"> </w:t>
      </w:r>
    </w:p>
    <w:tbl>
      <w:tblPr>
        <w:tblW w:w="9924" w:type="dxa"/>
        <w:tblInd w:w="-356" w:type="dxa"/>
        <w:tblCellMar>
          <w:left w:w="70" w:type="dxa"/>
          <w:right w:w="70" w:type="dxa"/>
        </w:tblCellMar>
        <w:tblLook w:val="04A0" w:firstRow="1" w:lastRow="0" w:firstColumn="1" w:lastColumn="0" w:noHBand="0" w:noVBand="1"/>
      </w:tblPr>
      <w:tblGrid>
        <w:gridCol w:w="3871"/>
        <w:gridCol w:w="1120"/>
        <w:gridCol w:w="280"/>
        <w:gridCol w:w="3519"/>
        <w:gridCol w:w="1134"/>
      </w:tblGrid>
      <w:tr w:rsidR="00215E0A" w:rsidRPr="00215E0A" w14:paraId="5D4CCE83" w14:textId="77777777" w:rsidTr="00215E0A">
        <w:trPr>
          <w:trHeight w:val="255"/>
        </w:trPr>
        <w:tc>
          <w:tcPr>
            <w:tcW w:w="4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78E1" w14:textId="77777777" w:rsidR="00215E0A" w:rsidRPr="00215E0A" w:rsidRDefault="00215E0A" w:rsidP="00215E0A">
            <w:pPr>
              <w:spacing w:after="0" w:line="240" w:lineRule="auto"/>
              <w:jc w:val="center"/>
              <w:rPr>
                <w:rFonts w:ascii="Times New Roman" w:eastAsia="Times New Roman" w:hAnsi="Times New Roman"/>
                <w:b/>
                <w:bCs/>
                <w:color w:val="000000"/>
                <w:sz w:val="20"/>
                <w:szCs w:val="20"/>
                <w:lang w:eastAsia="hu-HU"/>
              </w:rPr>
            </w:pPr>
            <w:r w:rsidRPr="00215E0A">
              <w:rPr>
                <w:rFonts w:ascii="Times New Roman" w:eastAsia="Times New Roman" w:hAnsi="Times New Roman"/>
                <w:b/>
                <w:bCs/>
                <w:color w:val="000000"/>
                <w:sz w:val="20"/>
                <w:szCs w:val="20"/>
                <w:lang w:eastAsia="hu-HU"/>
              </w:rPr>
              <w:t>2022. terv</w:t>
            </w:r>
          </w:p>
        </w:tc>
        <w:tc>
          <w:tcPr>
            <w:tcW w:w="280" w:type="dxa"/>
            <w:tcBorders>
              <w:top w:val="nil"/>
              <w:left w:val="nil"/>
              <w:bottom w:val="nil"/>
              <w:right w:val="nil"/>
            </w:tcBorders>
            <w:shd w:val="clear" w:color="auto" w:fill="auto"/>
            <w:noWrap/>
            <w:vAlign w:val="bottom"/>
            <w:hideMark/>
          </w:tcPr>
          <w:p w14:paraId="233B2948" w14:textId="77777777" w:rsidR="00215E0A" w:rsidRPr="00215E0A" w:rsidRDefault="00215E0A" w:rsidP="00215E0A">
            <w:pPr>
              <w:spacing w:after="0" w:line="240" w:lineRule="auto"/>
              <w:jc w:val="center"/>
              <w:rPr>
                <w:rFonts w:ascii="Times New Roman" w:eastAsia="Times New Roman" w:hAnsi="Times New Roman"/>
                <w:b/>
                <w:bCs/>
                <w:color w:val="000000"/>
                <w:sz w:val="20"/>
                <w:szCs w:val="20"/>
                <w:lang w:eastAsia="hu-HU"/>
              </w:rPr>
            </w:pPr>
          </w:p>
        </w:tc>
        <w:tc>
          <w:tcPr>
            <w:tcW w:w="4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64F5" w14:textId="77777777" w:rsidR="00215E0A" w:rsidRPr="00215E0A" w:rsidRDefault="00215E0A" w:rsidP="00215E0A">
            <w:pPr>
              <w:spacing w:after="0" w:line="240" w:lineRule="auto"/>
              <w:jc w:val="center"/>
              <w:rPr>
                <w:rFonts w:ascii="Times New Roman" w:eastAsia="Times New Roman" w:hAnsi="Times New Roman"/>
                <w:b/>
                <w:bCs/>
                <w:color w:val="000000"/>
                <w:sz w:val="20"/>
                <w:szCs w:val="20"/>
                <w:lang w:eastAsia="hu-HU"/>
              </w:rPr>
            </w:pPr>
            <w:r w:rsidRPr="00215E0A">
              <w:rPr>
                <w:rFonts w:ascii="Times New Roman" w:eastAsia="Times New Roman" w:hAnsi="Times New Roman"/>
                <w:b/>
                <w:bCs/>
                <w:color w:val="000000"/>
                <w:sz w:val="20"/>
                <w:szCs w:val="20"/>
                <w:lang w:eastAsia="hu-HU"/>
              </w:rPr>
              <w:t>2021. terv</w:t>
            </w:r>
          </w:p>
        </w:tc>
      </w:tr>
      <w:tr w:rsidR="00215E0A" w:rsidRPr="00215E0A" w14:paraId="5CE20717"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669B6AAD" w14:textId="77777777" w:rsidR="00215E0A" w:rsidRPr="00215E0A" w:rsidRDefault="00215E0A" w:rsidP="00215E0A">
            <w:pPr>
              <w:spacing w:after="0" w:line="240" w:lineRule="auto"/>
              <w:rPr>
                <w:rFonts w:ascii="Times New Roman" w:eastAsia="Times New Roman" w:hAnsi="Times New Roman"/>
                <w:b/>
                <w:bCs/>
                <w:sz w:val="18"/>
                <w:szCs w:val="18"/>
                <w:lang w:eastAsia="hu-HU"/>
              </w:rPr>
            </w:pPr>
            <w:r w:rsidRPr="00215E0A">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73586F0C"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22A91766"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BF3573B" w14:textId="77777777" w:rsidR="00215E0A" w:rsidRPr="00215E0A" w:rsidRDefault="00215E0A" w:rsidP="00215E0A">
            <w:pPr>
              <w:spacing w:after="0" w:line="240" w:lineRule="auto"/>
              <w:rPr>
                <w:rFonts w:ascii="Times New Roman" w:eastAsia="Times New Roman" w:hAnsi="Times New Roman"/>
                <w:b/>
                <w:bCs/>
                <w:sz w:val="18"/>
                <w:szCs w:val="18"/>
                <w:lang w:eastAsia="hu-HU"/>
              </w:rPr>
            </w:pPr>
            <w:r w:rsidRPr="00215E0A">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51664E98"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Ft</w:t>
            </w:r>
          </w:p>
        </w:tc>
      </w:tr>
      <w:tr w:rsidR="00215E0A" w:rsidRPr="00215E0A" w14:paraId="08C3F9C5"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6636F071" w14:textId="77777777" w:rsidR="00215E0A" w:rsidRPr="00215E0A" w:rsidRDefault="00215E0A" w:rsidP="00215E0A">
            <w:pPr>
              <w:spacing w:after="0" w:line="240" w:lineRule="auto"/>
              <w:rPr>
                <w:rFonts w:ascii="Times New Roman" w:eastAsia="Times New Roman" w:hAnsi="Times New Roman"/>
                <w:b/>
                <w:bCs/>
                <w:i/>
                <w:iCs/>
                <w:sz w:val="18"/>
                <w:szCs w:val="18"/>
                <w:lang w:eastAsia="hu-HU"/>
              </w:rPr>
            </w:pPr>
            <w:r w:rsidRPr="00215E0A">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64B31F40"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204 286 803</w:t>
            </w:r>
          </w:p>
        </w:tc>
        <w:tc>
          <w:tcPr>
            <w:tcW w:w="280" w:type="dxa"/>
            <w:tcBorders>
              <w:top w:val="nil"/>
              <w:left w:val="nil"/>
              <w:bottom w:val="nil"/>
              <w:right w:val="nil"/>
            </w:tcBorders>
            <w:shd w:val="clear" w:color="auto" w:fill="auto"/>
            <w:noWrap/>
            <w:vAlign w:val="bottom"/>
            <w:hideMark/>
          </w:tcPr>
          <w:p w14:paraId="46C2D249"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B0A13E9" w14:textId="77777777" w:rsidR="00215E0A" w:rsidRPr="00215E0A" w:rsidRDefault="00215E0A" w:rsidP="00215E0A">
            <w:pPr>
              <w:spacing w:after="0" w:line="240" w:lineRule="auto"/>
              <w:rPr>
                <w:rFonts w:ascii="Times New Roman" w:eastAsia="Times New Roman" w:hAnsi="Times New Roman"/>
                <w:b/>
                <w:bCs/>
                <w:i/>
                <w:iCs/>
                <w:sz w:val="18"/>
                <w:szCs w:val="18"/>
                <w:lang w:eastAsia="hu-HU"/>
              </w:rPr>
            </w:pPr>
            <w:r w:rsidRPr="00215E0A">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0CAA9FE0"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220 577 376</w:t>
            </w:r>
          </w:p>
        </w:tc>
      </w:tr>
      <w:tr w:rsidR="00215E0A" w:rsidRPr="00215E0A" w14:paraId="3660AF5E"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6151A02E"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137AE599"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130 645 945</w:t>
            </w:r>
          </w:p>
        </w:tc>
        <w:tc>
          <w:tcPr>
            <w:tcW w:w="280" w:type="dxa"/>
            <w:tcBorders>
              <w:top w:val="nil"/>
              <w:left w:val="nil"/>
              <w:bottom w:val="nil"/>
              <w:right w:val="nil"/>
            </w:tcBorders>
            <w:shd w:val="clear" w:color="auto" w:fill="auto"/>
            <w:noWrap/>
            <w:vAlign w:val="bottom"/>
            <w:hideMark/>
          </w:tcPr>
          <w:p w14:paraId="6CC6CCBC"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1A9444E"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75AE2F7C"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132 162 016</w:t>
            </w:r>
          </w:p>
        </w:tc>
      </w:tr>
      <w:tr w:rsidR="00215E0A" w:rsidRPr="00215E0A" w14:paraId="2AB74AFC"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63484C9"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17D6F27B"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50 601 839</w:t>
            </w:r>
          </w:p>
        </w:tc>
        <w:tc>
          <w:tcPr>
            <w:tcW w:w="280" w:type="dxa"/>
            <w:tcBorders>
              <w:top w:val="nil"/>
              <w:left w:val="nil"/>
              <w:bottom w:val="nil"/>
              <w:right w:val="nil"/>
            </w:tcBorders>
            <w:shd w:val="clear" w:color="auto" w:fill="auto"/>
            <w:noWrap/>
            <w:vAlign w:val="bottom"/>
            <w:hideMark/>
          </w:tcPr>
          <w:p w14:paraId="2C211BE5"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D37F769"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371B3B1B"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57 358 982</w:t>
            </w:r>
          </w:p>
        </w:tc>
      </w:tr>
      <w:tr w:rsidR="00215E0A" w:rsidRPr="00215E0A" w14:paraId="094A5889"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54C466A9"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munkaadót terhelő járulékok és szoc.</w:t>
            </w:r>
            <w:proofErr w:type="gramStart"/>
            <w:r w:rsidRPr="00215E0A">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0DA33551"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23 039 019</w:t>
            </w:r>
          </w:p>
        </w:tc>
        <w:tc>
          <w:tcPr>
            <w:tcW w:w="280" w:type="dxa"/>
            <w:tcBorders>
              <w:top w:val="nil"/>
              <w:left w:val="nil"/>
              <w:bottom w:val="nil"/>
              <w:right w:val="nil"/>
            </w:tcBorders>
            <w:shd w:val="clear" w:color="auto" w:fill="auto"/>
            <w:noWrap/>
            <w:vAlign w:val="bottom"/>
            <w:hideMark/>
          </w:tcPr>
          <w:p w14:paraId="494128AF"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3C2AD9E"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munkaadót terhelő járulékok és szoc.</w:t>
            </w:r>
            <w:proofErr w:type="gramStart"/>
            <w:r w:rsidRPr="00215E0A">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3E8B83C1"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31 056 378</w:t>
            </w:r>
          </w:p>
        </w:tc>
      </w:tr>
      <w:tr w:rsidR="00215E0A" w:rsidRPr="00215E0A" w14:paraId="5C9812F6" w14:textId="77777777" w:rsidTr="00956E78">
        <w:trPr>
          <w:trHeight w:val="15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043335F2"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3BA944E7" w14:textId="77777777" w:rsidR="00215E0A" w:rsidRPr="00215E0A" w:rsidRDefault="00215E0A" w:rsidP="00215E0A">
            <w:pPr>
              <w:spacing w:after="0" w:line="240" w:lineRule="auto"/>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67C53067" w14:textId="77777777" w:rsidR="00215E0A" w:rsidRPr="00215E0A" w:rsidRDefault="00215E0A" w:rsidP="00215E0A">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2DEBB22"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DC76B" w14:textId="77777777" w:rsidR="00215E0A" w:rsidRPr="00215E0A" w:rsidRDefault="00215E0A" w:rsidP="00215E0A">
            <w:pPr>
              <w:spacing w:after="0" w:line="240" w:lineRule="auto"/>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 </w:t>
            </w:r>
          </w:p>
        </w:tc>
      </w:tr>
      <w:tr w:rsidR="00215E0A" w:rsidRPr="00215E0A" w14:paraId="7F7167E0"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511C3EF5" w14:textId="77777777" w:rsidR="00215E0A" w:rsidRPr="00215E0A" w:rsidRDefault="00215E0A" w:rsidP="00215E0A">
            <w:pPr>
              <w:spacing w:after="0" w:line="240" w:lineRule="auto"/>
              <w:rPr>
                <w:rFonts w:ascii="Times New Roman" w:eastAsia="Times New Roman" w:hAnsi="Times New Roman"/>
                <w:b/>
                <w:bCs/>
                <w:i/>
                <w:iCs/>
                <w:sz w:val="18"/>
                <w:szCs w:val="18"/>
                <w:lang w:eastAsia="hu-HU"/>
              </w:rPr>
            </w:pPr>
            <w:r w:rsidRPr="00215E0A">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43A823CE"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74 419 982</w:t>
            </w:r>
          </w:p>
        </w:tc>
        <w:tc>
          <w:tcPr>
            <w:tcW w:w="280" w:type="dxa"/>
            <w:tcBorders>
              <w:top w:val="nil"/>
              <w:left w:val="nil"/>
              <w:bottom w:val="nil"/>
              <w:right w:val="nil"/>
            </w:tcBorders>
            <w:shd w:val="clear" w:color="auto" w:fill="auto"/>
            <w:noWrap/>
            <w:vAlign w:val="bottom"/>
            <w:hideMark/>
          </w:tcPr>
          <w:p w14:paraId="247277C5"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669838D" w14:textId="77777777" w:rsidR="00215E0A" w:rsidRPr="00215E0A" w:rsidRDefault="00215E0A" w:rsidP="00215E0A">
            <w:pPr>
              <w:spacing w:after="0" w:line="240" w:lineRule="auto"/>
              <w:rPr>
                <w:rFonts w:ascii="Times New Roman" w:eastAsia="Times New Roman" w:hAnsi="Times New Roman"/>
                <w:b/>
                <w:bCs/>
                <w:i/>
                <w:iCs/>
                <w:sz w:val="18"/>
                <w:szCs w:val="18"/>
                <w:lang w:eastAsia="hu-HU"/>
              </w:rPr>
            </w:pPr>
            <w:r w:rsidRPr="00215E0A">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28E8A0E6"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48 524 960</w:t>
            </w:r>
          </w:p>
        </w:tc>
      </w:tr>
      <w:tr w:rsidR="00215E0A" w:rsidRPr="00215E0A" w14:paraId="26D7AEDD"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CAAF1CA"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050A9E24"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2 998 572</w:t>
            </w:r>
          </w:p>
        </w:tc>
        <w:tc>
          <w:tcPr>
            <w:tcW w:w="280" w:type="dxa"/>
            <w:tcBorders>
              <w:top w:val="nil"/>
              <w:left w:val="nil"/>
              <w:bottom w:val="nil"/>
              <w:right w:val="nil"/>
            </w:tcBorders>
            <w:shd w:val="clear" w:color="auto" w:fill="auto"/>
            <w:noWrap/>
            <w:vAlign w:val="bottom"/>
            <w:hideMark/>
          </w:tcPr>
          <w:p w14:paraId="036170B2"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C2D172F"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78DF3A97"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2 010 000</w:t>
            </w:r>
          </w:p>
        </w:tc>
      </w:tr>
      <w:tr w:rsidR="00215E0A" w:rsidRPr="00215E0A" w14:paraId="0F06EEF9"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B5C1F70"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582EECA5"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1 748 053</w:t>
            </w:r>
          </w:p>
        </w:tc>
        <w:tc>
          <w:tcPr>
            <w:tcW w:w="280" w:type="dxa"/>
            <w:tcBorders>
              <w:top w:val="nil"/>
              <w:left w:val="nil"/>
              <w:bottom w:val="nil"/>
              <w:right w:val="nil"/>
            </w:tcBorders>
            <w:shd w:val="clear" w:color="auto" w:fill="auto"/>
            <w:noWrap/>
            <w:vAlign w:val="bottom"/>
            <w:hideMark/>
          </w:tcPr>
          <w:p w14:paraId="1B39516E"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0F5BA7D"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6DFFF27F"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797 500</w:t>
            </w:r>
          </w:p>
        </w:tc>
      </w:tr>
      <w:tr w:rsidR="00215E0A" w:rsidRPr="00215E0A" w14:paraId="6E78DB61"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180A76A4"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64761D2F"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62 741 357</w:t>
            </w:r>
          </w:p>
        </w:tc>
        <w:tc>
          <w:tcPr>
            <w:tcW w:w="280" w:type="dxa"/>
            <w:tcBorders>
              <w:top w:val="nil"/>
              <w:left w:val="nil"/>
              <w:bottom w:val="nil"/>
              <w:right w:val="nil"/>
            </w:tcBorders>
            <w:shd w:val="clear" w:color="auto" w:fill="auto"/>
            <w:noWrap/>
            <w:vAlign w:val="bottom"/>
            <w:hideMark/>
          </w:tcPr>
          <w:p w14:paraId="224A8957"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0838C59"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71ABFF95"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42 384 460</w:t>
            </w:r>
          </w:p>
        </w:tc>
      </w:tr>
      <w:tr w:rsidR="00215E0A" w:rsidRPr="00215E0A" w14:paraId="3BF2A31E"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2D8519F1"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6640F636"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6 932 000</w:t>
            </w:r>
          </w:p>
        </w:tc>
        <w:tc>
          <w:tcPr>
            <w:tcW w:w="280" w:type="dxa"/>
            <w:tcBorders>
              <w:top w:val="nil"/>
              <w:left w:val="nil"/>
              <w:bottom w:val="nil"/>
              <w:right w:val="nil"/>
            </w:tcBorders>
            <w:shd w:val="clear" w:color="auto" w:fill="auto"/>
            <w:noWrap/>
            <w:vAlign w:val="bottom"/>
            <w:hideMark/>
          </w:tcPr>
          <w:p w14:paraId="65325047"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63EABC1" w14:textId="77777777" w:rsidR="00215E0A" w:rsidRPr="00215E0A" w:rsidRDefault="00215E0A" w:rsidP="00215E0A">
            <w:pPr>
              <w:spacing w:after="0" w:line="240" w:lineRule="auto"/>
              <w:rPr>
                <w:rFonts w:ascii="Times New Roman" w:eastAsia="Times New Roman" w:hAnsi="Times New Roman"/>
                <w:sz w:val="18"/>
                <w:szCs w:val="18"/>
                <w:lang w:eastAsia="hu-HU"/>
              </w:rPr>
            </w:pPr>
            <w:r w:rsidRPr="00215E0A">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3D4FDD89" w14:textId="77777777" w:rsidR="00215E0A" w:rsidRPr="00215E0A" w:rsidRDefault="00215E0A" w:rsidP="00215E0A">
            <w:pPr>
              <w:spacing w:after="0" w:line="240" w:lineRule="auto"/>
              <w:jc w:val="right"/>
              <w:rPr>
                <w:rFonts w:ascii="Times New Roman" w:eastAsia="Times New Roman" w:hAnsi="Times New Roman"/>
                <w:color w:val="000000"/>
                <w:sz w:val="18"/>
                <w:szCs w:val="18"/>
                <w:lang w:eastAsia="hu-HU"/>
              </w:rPr>
            </w:pPr>
            <w:r w:rsidRPr="00215E0A">
              <w:rPr>
                <w:rFonts w:ascii="Times New Roman" w:eastAsia="Times New Roman" w:hAnsi="Times New Roman"/>
                <w:color w:val="000000"/>
                <w:sz w:val="18"/>
                <w:szCs w:val="18"/>
                <w:lang w:eastAsia="hu-HU"/>
              </w:rPr>
              <w:t>3 333 000</w:t>
            </w:r>
          </w:p>
        </w:tc>
      </w:tr>
      <w:tr w:rsidR="00215E0A" w:rsidRPr="00215E0A" w14:paraId="1015620A" w14:textId="77777777" w:rsidTr="00956E7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66688146" w14:textId="77777777" w:rsidR="00215E0A" w:rsidRPr="00215E0A" w:rsidRDefault="00215E0A" w:rsidP="00215E0A">
            <w:pPr>
              <w:spacing w:after="0" w:line="240" w:lineRule="auto"/>
              <w:rPr>
                <w:rFonts w:ascii="Times New Roman" w:eastAsia="Times New Roman" w:hAnsi="Times New Roman"/>
                <w:b/>
                <w:bCs/>
                <w:sz w:val="18"/>
                <w:szCs w:val="18"/>
                <w:lang w:eastAsia="hu-HU"/>
              </w:rPr>
            </w:pPr>
            <w:r w:rsidRPr="00215E0A">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5234504B" w14:textId="77777777" w:rsidR="00215E0A" w:rsidRPr="00215E0A" w:rsidRDefault="00215E0A" w:rsidP="00215E0A">
            <w:pPr>
              <w:spacing w:after="0" w:line="240" w:lineRule="auto"/>
              <w:jc w:val="right"/>
              <w:rPr>
                <w:rFonts w:ascii="Times New Roman" w:eastAsia="Times New Roman" w:hAnsi="Times New Roman"/>
                <w:b/>
                <w:bCs/>
                <w:color w:val="000000"/>
                <w:sz w:val="18"/>
                <w:szCs w:val="18"/>
                <w:lang w:eastAsia="hu-HU"/>
              </w:rPr>
            </w:pPr>
            <w:r w:rsidRPr="00215E0A">
              <w:rPr>
                <w:rFonts w:ascii="Times New Roman" w:eastAsia="Times New Roman" w:hAnsi="Times New Roman"/>
                <w:b/>
                <w:bCs/>
                <w:color w:val="000000"/>
                <w:sz w:val="18"/>
                <w:szCs w:val="18"/>
                <w:lang w:eastAsia="hu-HU"/>
              </w:rPr>
              <w:t>278 706 785</w:t>
            </w:r>
          </w:p>
        </w:tc>
        <w:tc>
          <w:tcPr>
            <w:tcW w:w="280" w:type="dxa"/>
            <w:tcBorders>
              <w:top w:val="nil"/>
              <w:left w:val="nil"/>
              <w:bottom w:val="nil"/>
              <w:right w:val="nil"/>
            </w:tcBorders>
            <w:shd w:val="clear" w:color="auto" w:fill="auto"/>
            <w:noWrap/>
            <w:vAlign w:val="bottom"/>
            <w:hideMark/>
          </w:tcPr>
          <w:p w14:paraId="3BF91C5F" w14:textId="77777777" w:rsidR="00215E0A" w:rsidRPr="00215E0A" w:rsidRDefault="00215E0A" w:rsidP="00215E0A">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EC23B28" w14:textId="77777777" w:rsidR="00215E0A" w:rsidRPr="00215E0A" w:rsidRDefault="00215E0A" w:rsidP="00215E0A">
            <w:pPr>
              <w:spacing w:after="0" w:line="240" w:lineRule="auto"/>
              <w:rPr>
                <w:rFonts w:ascii="Times New Roman" w:eastAsia="Times New Roman" w:hAnsi="Times New Roman"/>
                <w:b/>
                <w:bCs/>
                <w:sz w:val="18"/>
                <w:szCs w:val="18"/>
                <w:lang w:eastAsia="hu-HU"/>
              </w:rPr>
            </w:pPr>
            <w:r w:rsidRPr="00215E0A">
              <w:rPr>
                <w:rFonts w:ascii="Times New Roman" w:eastAsia="Times New Roman" w:hAnsi="Times New Roman"/>
                <w:b/>
                <w:bCs/>
                <w:sz w:val="18"/>
                <w:szCs w:val="18"/>
                <w:lang w:eastAsia="hu-HU"/>
              </w:rPr>
              <w:t>KIADÁSOK ÖSSZESEN NETTÓ:</w:t>
            </w:r>
          </w:p>
        </w:tc>
        <w:tc>
          <w:tcPr>
            <w:tcW w:w="1134" w:type="dxa"/>
            <w:tcBorders>
              <w:top w:val="nil"/>
              <w:left w:val="nil"/>
              <w:bottom w:val="single" w:sz="4" w:space="0" w:color="auto"/>
              <w:right w:val="single" w:sz="4" w:space="0" w:color="auto"/>
            </w:tcBorders>
            <w:shd w:val="clear" w:color="auto" w:fill="auto"/>
            <w:noWrap/>
            <w:vAlign w:val="bottom"/>
            <w:hideMark/>
          </w:tcPr>
          <w:p w14:paraId="5C6454C8" w14:textId="77777777" w:rsidR="00215E0A" w:rsidRPr="00215E0A" w:rsidRDefault="00215E0A" w:rsidP="00215E0A">
            <w:pPr>
              <w:spacing w:after="0" w:line="240" w:lineRule="auto"/>
              <w:jc w:val="right"/>
              <w:rPr>
                <w:rFonts w:ascii="Times New Roman" w:eastAsia="Times New Roman" w:hAnsi="Times New Roman"/>
                <w:b/>
                <w:bCs/>
                <w:color w:val="000000"/>
                <w:sz w:val="18"/>
                <w:szCs w:val="18"/>
                <w:lang w:eastAsia="hu-HU"/>
              </w:rPr>
            </w:pPr>
            <w:r w:rsidRPr="00215E0A">
              <w:rPr>
                <w:rFonts w:ascii="Times New Roman" w:eastAsia="Times New Roman" w:hAnsi="Times New Roman"/>
                <w:b/>
                <w:bCs/>
                <w:color w:val="000000"/>
                <w:sz w:val="18"/>
                <w:szCs w:val="18"/>
                <w:lang w:eastAsia="hu-HU"/>
              </w:rPr>
              <w:t>269 102 336</w:t>
            </w:r>
          </w:p>
        </w:tc>
      </w:tr>
    </w:tbl>
    <w:p w14:paraId="1F5EC3E5" w14:textId="77777777" w:rsidR="00215E0A" w:rsidRDefault="00215E0A" w:rsidP="006D0EB3">
      <w:pPr>
        <w:spacing w:line="240" w:lineRule="auto"/>
        <w:jc w:val="both"/>
        <w:rPr>
          <w:rFonts w:ascii="Times New Roman" w:hAnsi="Times New Roman"/>
          <w:sz w:val="24"/>
          <w:szCs w:val="24"/>
        </w:rPr>
      </w:pPr>
    </w:p>
    <w:p w14:paraId="118DECC1" w14:textId="77777777" w:rsidR="000B07BC" w:rsidRDefault="00BD7D47" w:rsidP="000B07BC">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0CC0634F" w14:textId="77777777" w:rsidR="000B07BC" w:rsidRDefault="000B07BC" w:rsidP="000B07BC">
      <w:pPr>
        <w:spacing w:line="240" w:lineRule="auto"/>
        <w:jc w:val="both"/>
        <w:rPr>
          <w:rFonts w:ascii="Times New Roman" w:hAnsi="Times New Roman"/>
          <w:sz w:val="24"/>
          <w:szCs w:val="24"/>
        </w:rPr>
      </w:pPr>
      <w:r>
        <w:rPr>
          <w:rFonts w:ascii="Times New Roman" w:hAnsi="Times New Roman"/>
          <w:sz w:val="24"/>
          <w:szCs w:val="24"/>
        </w:rPr>
        <w:t xml:space="preserve">1. </w:t>
      </w:r>
      <w:r w:rsidRPr="007A575F">
        <w:rPr>
          <w:rFonts w:ascii="Times New Roman" w:hAnsi="Times New Roman"/>
          <w:sz w:val="24"/>
          <w:szCs w:val="24"/>
        </w:rPr>
        <w:t>Megerősítést kíván a bérlemény-ellenőrzési feladat. 2022. évre is terveztünk a feladat-ellátás költségével, ami a Társaság kompenzáció</w:t>
      </w:r>
      <w:r>
        <w:rPr>
          <w:rFonts w:ascii="Times New Roman" w:hAnsi="Times New Roman"/>
          <w:sz w:val="24"/>
          <w:szCs w:val="24"/>
        </w:rPr>
        <w:t>jának részét képezi</w:t>
      </w:r>
      <w:r w:rsidRPr="007A575F">
        <w:rPr>
          <w:rFonts w:ascii="Times New Roman" w:hAnsi="Times New Roman"/>
          <w:sz w:val="24"/>
          <w:szCs w:val="24"/>
        </w:rPr>
        <w:t xml:space="preserve">. </w:t>
      </w:r>
    </w:p>
    <w:p w14:paraId="4BAE9435" w14:textId="77777777" w:rsidR="000B07BC" w:rsidRDefault="000B07BC" w:rsidP="000B07BC">
      <w:pPr>
        <w:spacing w:line="240" w:lineRule="auto"/>
        <w:jc w:val="both"/>
        <w:rPr>
          <w:rFonts w:ascii="Times New Roman" w:hAnsi="Times New Roman"/>
          <w:sz w:val="24"/>
          <w:szCs w:val="24"/>
        </w:rPr>
      </w:pPr>
      <w:r>
        <w:rPr>
          <w:rFonts w:ascii="Times New Roman" w:hAnsi="Times New Roman"/>
          <w:sz w:val="24"/>
          <w:szCs w:val="24"/>
        </w:rPr>
        <w:lastRenderedPageBreak/>
        <w:t>2. Új feladatok elvégzésére is javaslatot teszünk, amelyek az épületek állagmegóvását, de legalábbis a romlás megakadályozását eredményezik. Pilot jelleggel javasoljuk épületek utólagos vízszigetelésének kialakítását.</w:t>
      </w:r>
    </w:p>
    <w:p w14:paraId="03788C2D" w14:textId="1EF55416" w:rsidR="000B07BC" w:rsidRDefault="000B07BC" w:rsidP="000B07BC">
      <w:pPr>
        <w:spacing w:line="240" w:lineRule="auto"/>
        <w:jc w:val="both"/>
        <w:rPr>
          <w:rFonts w:ascii="Times New Roman" w:hAnsi="Times New Roman"/>
          <w:sz w:val="24"/>
          <w:szCs w:val="24"/>
        </w:rPr>
      </w:pPr>
      <w:r>
        <w:rPr>
          <w:rFonts w:ascii="Times New Roman" w:hAnsi="Times New Roman"/>
          <w:sz w:val="24"/>
          <w:szCs w:val="24"/>
        </w:rPr>
        <w:t>3. Ismételten javasoljuk az Otthon-felújítási támogatás pályázat kiírását</w:t>
      </w:r>
      <w:r w:rsidR="00DD7987">
        <w:rPr>
          <w:rFonts w:ascii="Times New Roman" w:hAnsi="Times New Roman"/>
          <w:sz w:val="24"/>
          <w:szCs w:val="24"/>
        </w:rPr>
        <w:t>, amelyre bruttó 25M Ft került elkülönítésre a 2022. évi költségvetésben</w:t>
      </w:r>
      <w:r>
        <w:rPr>
          <w:rFonts w:ascii="Times New Roman" w:hAnsi="Times New Roman"/>
          <w:sz w:val="24"/>
          <w:szCs w:val="24"/>
        </w:rPr>
        <w:t>.</w:t>
      </w:r>
    </w:p>
    <w:p w14:paraId="44A7A26A" w14:textId="58860D68" w:rsidR="00DD7987" w:rsidRDefault="00DD7987" w:rsidP="000B07BC">
      <w:pPr>
        <w:spacing w:line="240" w:lineRule="auto"/>
        <w:jc w:val="both"/>
        <w:rPr>
          <w:rFonts w:ascii="Times New Roman" w:hAnsi="Times New Roman"/>
          <w:sz w:val="24"/>
          <w:szCs w:val="24"/>
        </w:rPr>
      </w:pPr>
      <w:r>
        <w:rPr>
          <w:rFonts w:ascii="Times New Roman" w:hAnsi="Times New Roman"/>
          <w:sz w:val="24"/>
          <w:szCs w:val="24"/>
        </w:rPr>
        <w:t>4. Önkormányzati épületek zöldudvarainak fejlesztésére bruttó 20M Ft van tervezve, az alábbi címekre:</w:t>
      </w:r>
    </w:p>
    <w:p w14:paraId="7E87D53C"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Bacsó B. u. 4.</w:t>
      </w:r>
    </w:p>
    <w:p w14:paraId="3C0C5EA0"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Dankó u. 16.</w:t>
      </w:r>
    </w:p>
    <w:p w14:paraId="4196F578"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Futó u..27.</w:t>
      </w:r>
    </w:p>
    <w:p w14:paraId="5753D229"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Kőris u 28.</w:t>
      </w:r>
    </w:p>
    <w:p w14:paraId="45B2595E"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Lujza u. 30.</w:t>
      </w:r>
    </w:p>
    <w:p w14:paraId="661B4942"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Práter u. 55.</w:t>
      </w:r>
    </w:p>
    <w:p w14:paraId="3FD64836"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Szerdahelyi u. 18.</w:t>
      </w:r>
    </w:p>
    <w:p w14:paraId="1A9D144A"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Tömő u. 5.</w:t>
      </w:r>
    </w:p>
    <w:p w14:paraId="1720181A"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Tömő u. 56.</w:t>
      </w:r>
    </w:p>
    <w:p w14:paraId="45496048" w14:textId="77777777" w:rsidR="00DD7987" w:rsidRDefault="00DD7987" w:rsidP="00DD7987">
      <w:pPr>
        <w:numPr>
          <w:ilvl w:val="0"/>
          <w:numId w:val="25"/>
        </w:numPr>
        <w:spacing w:before="100" w:beforeAutospacing="1" w:after="100" w:afterAutospacing="1" w:line="240" w:lineRule="auto"/>
        <w:rPr>
          <w:rFonts w:eastAsia="Times New Roman"/>
        </w:rPr>
      </w:pPr>
      <w:r>
        <w:rPr>
          <w:rFonts w:ascii="Times New Roman" w:eastAsia="Times New Roman" w:hAnsi="Times New Roman"/>
        </w:rPr>
        <w:t>Víg u. 30.</w:t>
      </w:r>
    </w:p>
    <w:p w14:paraId="42A6426F" w14:textId="77777777" w:rsidR="000B07BC" w:rsidRDefault="000B07BC" w:rsidP="000B07BC">
      <w:pPr>
        <w:spacing w:line="240" w:lineRule="auto"/>
        <w:jc w:val="both"/>
        <w:rPr>
          <w:rFonts w:ascii="Times New Roman" w:hAnsi="Times New Roman"/>
          <w:sz w:val="24"/>
          <w:szCs w:val="24"/>
        </w:rPr>
      </w:pPr>
      <w:r>
        <w:rPr>
          <w:rFonts w:ascii="Times New Roman" w:hAnsi="Times New Roman"/>
          <w:sz w:val="24"/>
          <w:szCs w:val="24"/>
        </w:rPr>
        <w:t>4. Új tételként javasoljuk felvenni a gázkizárás miatti, a bérlőket terhelő többlet áram felhasználás rendezését.</w:t>
      </w:r>
    </w:p>
    <w:p w14:paraId="7F4F7CFA" w14:textId="2708D341" w:rsidR="000B07BC" w:rsidRDefault="000B07BC" w:rsidP="000B07BC">
      <w:pPr>
        <w:spacing w:line="240" w:lineRule="auto"/>
        <w:jc w:val="both"/>
        <w:rPr>
          <w:rFonts w:ascii="Times New Roman" w:hAnsi="Times New Roman"/>
          <w:sz w:val="24"/>
          <w:szCs w:val="24"/>
        </w:rPr>
      </w:pPr>
      <w:r>
        <w:rPr>
          <w:rFonts w:ascii="Times New Roman" w:hAnsi="Times New Roman"/>
          <w:sz w:val="24"/>
          <w:szCs w:val="24"/>
        </w:rPr>
        <w:t>5. Az önkormányzati tulajdonban álló lakóépületek bérlői részére épületenként lakógyűlés megtartását javasoljuk.</w:t>
      </w:r>
      <w:r w:rsidR="00B62152">
        <w:rPr>
          <w:rFonts w:ascii="Times New Roman" w:hAnsi="Times New Roman"/>
          <w:sz w:val="24"/>
          <w:szCs w:val="24"/>
        </w:rPr>
        <w:t xml:space="preserve"> A lakógyűlések alkalmával azok is elérhetők, akik nem jelennek meg az Önkormányzat és a JGK Zrt. látókörében, nem tesznek bejelentést, panaszt, problémáikat maguk oldják meg</w:t>
      </w:r>
      <w:r w:rsidR="00AA4C96">
        <w:rPr>
          <w:rFonts w:ascii="Times New Roman" w:hAnsi="Times New Roman"/>
          <w:sz w:val="24"/>
          <w:szCs w:val="24"/>
        </w:rPr>
        <w:t>.</w:t>
      </w:r>
      <w:r w:rsidR="00B62152">
        <w:rPr>
          <w:rFonts w:ascii="Times New Roman" w:hAnsi="Times New Roman"/>
          <w:sz w:val="24"/>
          <w:szCs w:val="24"/>
        </w:rPr>
        <w:t xml:space="preserve"> A lakógyűlések alkalmával lehetőség van közvetlenül a bérlőkkel megvitatni a szükséges intézkedéseket, tájékoztatni őket a</w:t>
      </w:r>
      <w:r w:rsidR="00E41131">
        <w:rPr>
          <w:rFonts w:ascii="Times New Roman" w:hAnsi="Times New Roman"/>
          <w:sz w:val="24"/>
          <w:szCs w:val="24"/>
        </w:rPr>
        <w:t xml:space="preserve"> tulajdonos szándékairól</w:t>
      </w:r>
      <w:r w:rsidR="005549D7">
        <w:rPr>
          <w:rFonts w:ascii="Times New Roman" w:hAnsi="Times New Roman"/>
          <w:sz w:val="24"/>
          <w:szCs w:val="24"/>
        </w:rPr>
        <w:t>.</w:t>
      </w:r>
    </w:p>
    <w:p w14:paraId="74AA5B93" w14:textId="7E34394E" w:rsidR="00B62152" w:rsidRDefault="00B62152" w:rsidP="000B07BC">
      <w:pPr>
        <w:spacing w:line="240" w:lineRule="auto"/>
        <w:jc w:val="both"/>
        <w:rPr>
          <w:rFonts w:ascii="Times New Roman" w:hAnsi="Times New Roman"/>
          <w:sz w:val="24"/>
          <w:szCs w:val="24"/>
        </w:rPr>
      </w:pPr>
      <w:r>
        <w:rPr>
          <w:rFonts w:ascii="Times New Roman" w:hAnsi="Times New Roman"/>
          <w:sz w:val="24"/>
          <w:szCs w:val="24"/>
        </w:rPr>
        <w:t>6. Az Önkormányzat hosszútávú célja a tulajdonában álló épületek állagának javítása, épületfelújítások végrehajtása. A 2022. évben a már megkezdődött folyamatok lezárása, és újabb épületek felújításának tervezése, a tervezés alapján a felújítások beszerzése szükséges. Ehhez összeállítjuk és pr</w:t>
      </w:r>
      <w:r w:rsidR="00F93853">
        <w:rPr>
          <w:rFonts w:ascii="Times New Roman" w:hAnsi="Times New Roman"/>
          <w:sz w:val="24"/>
          <w:szCs w:val="24"/>
        </w:rPr>
        <w:t>i</w:t>
      </w:r>
      <w:r>
        <w:rPr>
          <w:rFonts w:ascii="Times New Roman" w:hAnsi="Times New Roman"/>
          <w:sz w:val="24"/>
          <w:szCs w:val="24"/>
        </w:rPr>
        <w:t>orizáljuk az elvégzendő munkákat.</w:t>
      </w:r>
      <w:r w:rsidR="0089613A">
        <w:rPr>
          <w:rFonts w:ascii="Times New Roman" w:hAnsi="Times New Roman"/>
          <w:sz w:val="24"/>
          <w:szCs w:val="24"/>
        </w:rPr>
        <w:t xml:space="preserve"> A költségvetésben 2022. évre újabb 210M Ft szerepel önkormányzati lakások felújítására, és további 400M Ft önkormányzati épületek felújítására (ez azt jelenti, hogy</w:t>
      </w:r>
      <w:r w:rsidR="00AA4C96">
        <w:rPr>
          <w:rFonts w:ascii="Times New Roman" w:hAnsi="Times New Roman"/>
          <w:sz w:val="24"/>
          <w:szCs w:val="24"/>
        </w:rPr>
        <w:t xml:space="preserve"> – az épületkiürítésekhez kapcsolódó cserelakás felújításokon túlmenően -</w:t>
      </w:r>
      <w:r w:rsidR="0089613A">
        <w:rPr>
          <w:rFonts w:ascii="Times New Roman" w:hAnsi="Times New Roman"/>
          <w:sz w:val="24"/>
          <w:szCs w:val="24"/>
        </w:rPr>
        <w:t xml:space="preserve"> a 2021. évi pénzmaradvánnyal együtt</w:t>
      </w:r>
      <w:r w:rsidR="00AA4C96">
        <w:rPr>
          <w:rFonts w:ascii="Times New Roman" w:hAnsi="Times New Roman"/>
          <w:sz w:val="24"/>
          <w:szCs w:val="24"/>
        </w:rPr>
        <w:t xml:space="preserve"> – ami 193,5M Ft -</w:t>
      </w:r>
      <w:r w:rsidR="0089613A">
        <w:rPr>
          <w:rFonts w:ascii="Times New Roman" w:hAnsi="Times New Roman"/>
          <w:sz w:val="24"/>
          <w:szCs w:val="24"/>
        </w:rPr>
        <w:t xml:space="preserve"> több, mint 800M Ft kerülhet felhasználásra ingatlanok felújítása</w:t>
      </w:r>
      <w:r w:rsidR="00AA4C96">
        <w:rPr>
          <w:rFonts w:ascii="Times New Roman" w:hAnsi="Times New Roman"/>
          <w:sz w:val="24"/>
          <w:szCs w:val="24"/>
        </w:rPr>
        <w:t xml:space="preserve"> céljából</w:t>
      </w:r>
      <w:r w:rsidR="0089613A">
        <w:rPr>
          <w:rFonts w:ascii="Times New Roman" w:hAnsi="Times New Roman"/>
          <w:sz w:val="24"/>
          <w:szCs w:val="24"/>
        </w:rPr>
        <w:t>).</w:t>
      </w:r>
    </w:p>
    <w:p w14:paraId="5382DEE6" w14:textId="07C9ACC0" w:rsidR="00E41131" w:rsidRDefault="00E41131" w:rsidP="000B07BC">
      <w:pPr>
        <w:spacing w:line="240" w:lineRule="auto"/>
        <w:jc w:val="both"/>
        <w:rPr>
          <w:rFonts w:ascii="Times New Roman" w:hAnsi="Times New Roman"/>
          <w:sz w:val="24"/>
          <w:szCs w:val="24"/>
        </w:rPr>
      </w:pPr>
      <w:r>
        <w:rPr>
          <w:rFonts w:ascii="Times New Roman" w:hAnsi="Times New Roman"/>
          <w:sz w:val="24"/>
          <w:szCs w:val="24"/>
        </w:rPr>
        <w:t>7</w:t>
      </w:r>
      <w:r w:rsidR="002F247E">
        <w:rPr>
          <w:rFonts w:ascii="Times New Roman" w:hAnsi="Times New Roman"/>
          <w:sz w:val="24"/>
          <w:szCs w:val="24"/>
        </w:rPr>
        <w:t>. Az Önkormányzat jelentős hangsúlyt fektet a lakáspályázatok lebonyolítására, a meglévő lakásállomány racionalizálására, a lakások felújítására. A lakásállomány racionalizálása érdekében azon épületek értékesítésére teszünk javaslatot, amelyek felújítása nem gazdaságos, vagy a kiürítésük elidegenítés esetén alacsony költség mellett, nagy bevétellel valósítható meg. A lakáspályázatokhoz az épület eladásokhoz kapcsolódó lakáskiürítési feladatok ellátása érdekében üres lakások felújítása szükséges, amelyekhez a lefolytatott egyeztetések alapján előkészítjük a közbeszerzési eljárás megindításához kapcsolódó műszaki dokumentációt.</w:t>
      </w:r>
    </w:p>
    <w:p w14:paraId="2D07CAA1" w14:textId="189D207C" w:rsidR="00DD7987" w:rsidRDefault="00E41131" w:rsidP="005549D7">
      <w:pPr>
        <w:spacing w:line="240" w:lineRule="auto"/>
        <w:jc w:val="both"/>
        <w:rPr>
          <w:rFonts w:ascii="Times New Roman" w:hAnsi="Times New Roman"/>
          <w:b/>
          <w:bCs/>
          <w:color w:val="FF0000"/>
          <w:sz w:val="24"/>
          <w:szCs w:val="24"/>
          <w:u w:val="single"/>
        </w:rPr>
      </w:pPr>
      <w:r>
        <w:rPr>
          <w:rFonts w:ascii="Times New Roman" w:hAnsi="Times New Roman"/>
          <w:sz w:val="24"/>
          <w:szCs w:val="24"/>
        </w:rPr>
        <w:t>8. 2022. december 31. napjával lejár a folyamatban lévő gyorsszolgálat-karbantartási szerződés. A feladat 2023. január 1. napjától új szerződés alapján látható el, amely közbeszerzési eljárás lefolytatását teszi szükségessé. A tulajdonos kérésének eleget téve azonban megvizsgáljuk annak lehetőségét, hogy van-e mód arra, hogy a gyorsszolgálat-karbantartási feladatokat a Józsefvárosi Gazdálkodási Központ Zrt. saját szervezetén belül lássa el, mi szükséges ahhoz, illetve elérhető-e a magasabb színvonalú feladatellátás.</w:t>
      </w:r>
      <w:r w:rsidR="00DD7987">
        <w:rPr>
          <w:rFonts w:ascii="Times New Roman" w:hAnsi="Times New Roman"/>
          <w:b/>
          <w:bCs/>
          <w:color w:val="FF0000"/>
          <w:sz w:val="24"/>
          <w:szCs w:val="24"/>
          <w:u w:val="single"/>
        </w:rPr>
        <w:br w:type="page"/>
      </w:r>
    </w:p>
    <w:p w14:paraId="277A8F2A" w14:textId="5366E263" w:rsidR="001A674C" w:rsidRDefault="00A44B1A" w:rsidP="00A44B1A">
      <w:pPr>
        <w:spacing w:after="0" w:line="240" w:lineRule="auto"/>
        <w:jc w:val="both"/>
        <w:rPr>
          <w:rFonts w:ascii="Times New Roman" w:hAnsi="Times New Roman"/>
          <w:sz w:val="24"/>
          <w:szCs w:val="24"/>
        </w:rPr>
      </w:pPr>
      <w:r w:rsidRPr="00A44B1A">
        <w:rPr>
          <w:rFonts w:ascii="Times New Roman" w:hAnsi="Times New Roman"/>
          <w:b/>
          <w:bCs/>
          <w:color w:val="FF0000"/>
          <w:sz w:val="24"/>
          <w:szCs w:val="24"/>
          <w:u w:val="single"/>
        </w:rPr>
        <w:lastRenderedPageBreak/>
        <w:t xml:space="preserve">2. </w:t>
      </w:r>
      <w:r w:rsidR="00405E8A" w:rsidRPr="00A44B1A">
        <w:rPr>
          <w:rFonts w:ascii="Times New Roman" w:hAnsi="Times New Roman"/>
          <w:b/>
          <w:bCs/>
          <w:color w:val="FF0000"/>
          <w:sz w:val="24"/>
          <w:szCs w:val="24"/>
          <w:u w:val="single"/>
        </w:rPr>
        <w:t xml:space="preserve"> </w:t>
      </w:r>
      <w:r w:rsidR="00BD7D47" w:rsidRPr="00A44B1A">
        <w:rPr>
          <w:rFonts w:ascii="Times New Roman" w:hAnsi="Times New Roman"/>
          <w:b/>
          <w:bCs/>
          <w:color w:val="FF0000"/>
          <w:sz w:val="24"/>
          <w:szCs w:val="24"/>
          <w:u w:val="single"/>
        </w:rPr>
        <w:t>Lakásgazdálkodás</w:t>
      </w:r>
      <w:r>
        <w:rPr>
          <w:rFonts w:ascii="Times New Roman" w:hAnsi="Times New Roman"/>
          <w:b/>
          <w:bCs/>
          <w:color w:val="FF0000"/>
          <w:sz w:val="24"/>
          <w:szCs w:val="24"/>
          <w:u w:val="single"/>
        </w:rPr>
        <w:t>:</w:t>
      </w:r>
      <w:r w:rsidR="00BD7D47">
        <w:rPr>
          <w:rFonts w:ascii="Times New Roman" w:hAnsi="Times New Roman"/>
          <w:sz w:val="24"/>
          <w:szCs w:val="24"/>
        </w:rPr>
        <w:t xml:space="preserve"> </w:t>
      </w:r>
    </w:p>
    <w:p w14:paraId="23D2F9FA" w14:textId="77777777" w:rsidR="001A674C" w:rsidRDefault="001A674C" w:rsidP="00A44B1A">
      <w:pPr>
        <w:spacing w:after="0" w:line="240" w:lineRule="auto"/>
        <w:jc w:val="both"/>
        <w:rPr>
          <w:rFonts w:ascii="Times New Roman" w:hAnsi="Times New Roman"/>
          <w:sz w:val="24"/>
          <w:szCs w:val="24"/>
        </w:rPr>
      </w:pPr>
    </w:p>
    <w:tbl>
      <w:tblPr>
        <w:tblW w:w="8320" w:type="dxa"/>
        <w:tblInd w:w="70" w:type="dxa"/>
        <w:tblCellMar>
          <w:left w:w="70" w:type="dxa"/>
          <w:right w:w="70" w:type="dxa"/>
        </w:tblCellMar>
        <w:tblLook w:val="04A0" w:firstRow="1" w:lastRow="0" w:firstColumn="1" w:lastColumn="0" w:noHBand="0" w:noVBand="1"/>
      </w:tblPr>
      <w:tblGrid>
        <w:gridCol w:w="1680"/>
        <w:gridCol w:w="1980"/>
        <w:gridCol w:w="1420"/>
        <w:gridCol w:w="1740"/>
        <w:gridCol w:w="1500"/>
      </w:tblGrid>
      <w:tr w:rsidR="000320DF" w:rsidRPr="000320DF" w14:paraId="5CB844CC" w14:textId="77777777" w:rsidTr="000320DF">
        <w:trPr>
          <w:trHeight w:val="510"/>
        </w:trPr>
        <w:tc>
          <w:tcPr>
            <w:tcW w:w="1680" w:type="dxa"/>
            <w:tcBorders>
              <w:top w:val="nil"/>
              <w:left w:val="nil"/>
              <w:bottom w:val="nil"/>
              <w:right w:val="nil"/>
            </w:tcBorders>
            <w:shd w:val="clear" w:color="auto" w:fill="auto"/>
            <w:noWrap/>
            <w:vAlign w:val="bottom"/>
            <w:hideMark/>
          </w:tcPr>
          <w:p w14:paraId="6FCCBCBE" w14:textId="77777777" w:rsidR="000320DF" w:rsidRPr="000320DF" w:rsidRDefault="000320DF" w:rsidP="000320DF">
            <w:pPr>
              <w:spacing w:after="0" w:line="240" w:lineRule="auto"/>
              <w:rPr>
                <w:rFonts w:ascii="Times New Roman" w:eastAsia="Times New Roman" w:hAnsi="Times New Roman"/>
                <w:sz w:val="20"/>
                <w:szCs w:val="20"/>
                <w:lang w:eastAsia="hu-HU"/>
              </w:rPr>
            </w:pPr>
          </w:p>
        </w:tc>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C71A575"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Vagyongazdálkodási igazgató</w:t>
            </w:r>
          </w:p>
        </w:tc>
        <w:tc>
          <w:tcPr>
            <w:tcW w:w="1420" w:type="dxa"/>
            <w:tcBorders>
              <w:top w:val="nil"/>
              <w:left w:val="nil"/>
              <w:bottom w:val="nil"/>
              <w:right w:val="nil"/>
            </w:tcBorders>
            <w:shd w:val="clear" w:color="auto" w:fill="auto"/>
            <w:noWrap/>
            <w:vAlign w:val="center"/>
            <w:hideMark/>
          </w:tcPr>
          <w:p w14:paraId="4EE54AA7"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p>
        </w:tc>
        <w:tc>
          <w:tcPr>
            <w:tcW w:w="1740" w:type="dxa"/>
            <w:tcBorders>
              <w:top w:val="nil"/>
              <w:left w:val="nil"/>
              <w:bottom w:val="nil"/>
              <w:right w:val="nil"/>
            </w:tcBorders>
            <w:shd w:val="clear" w:color="auto" w:fill="auto"/>
            <w:noWrap/>
            <w:vAlign w:val="center"/>
            <w:hideMark/>
          </w:tcPr>
          <w:p w14:paraId="4D6DB7A4"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center"/>
            <w:hideMark/>
          </w:tcPr>
          <w:p w14:paraId="052AF9A8"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r>
      <w:tr w:rsidR="000320DF" w:rsidRPr="000320DF" w14:paraId="4EEB86AA" w14:textId="77777777" w:rsidTr="000320DF">
        <w:trPr>
          <w:trHeight w:val="300"/>
        </w:trPr>
        <w:tc>
          <w:tcPr>
            <w:tcW w:w="1680" w:type="dxa"/>
            <w:tcBorders>
              <w:top w:val="nil"/>
              <w:left w:val="nil"/>
              <w:bottom w:val="nil"/>
              <w:right w:val="nil"/>
            </w:tcBorders>
            <w:shd w:val="clear" w:color="auto" w:fill="auto"/>
            <w:noWrap/>
            <w:vAlign w:val="center"/>
            <w:hideMark/>
          </w:tcPr>
          <w:p w14:paraId="24342ABD"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980" w:type="dxa"/>
            <w:tcBorders>
              <w:top w:val="nil"/>
              <w:left w:val="nil"/>
              <w:bottom w:val="nil"/>
              <w:right w:val="nil"/>
            </w:tcBorders>
            <w:shd w:val="clear" w:color="auto" w:fill="auto"/>
            <w:noWrap/>
            <w:vAlign w:val="center"/>
            <w:hideMark/>
          </w:tcPr>
          <w:p w14:paraId="00586C55" w14:textId="10C7F6AD" w:rsidR="000320DF" w:rsidRPr="000320DF" w:rsidRDefault="002F247E" w:rsidP="000320DF">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62848" behindDoc="0" locked="0" layoutInCell="1" allowOverlap="1" wp14:anchorId="1FBB3E6D" wp14:editId="4FD508A1">
                      <wp:simplePos x="0" y="0"/>
                      <wp:positionH relativeFrom="column">
                        <wp:posOffset>573405</wp:posOffset>
                      </wp:positionH>
                      <wp:positionV relativeFrom="paragraph">
                        <wp:posOffset>15875</wp:posOffset>
                      </wp:positionV>
                      <wp:extent cx="0" cy="161925"/>
                      <wp:effectExtent l="60325" t="8890" r="53975" b="19685"/>
                      <wp:wrapNone/>
                      <wp:docPr id="39" name="AutoShap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0F3E" id="AutoShape 1469" o:spid="_x0000_s1026" type="#_x0000_t32" style="position:absolute;margin-left:45.15pt;margin-top:1.25pt;width:0;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">
                      <v:stroke endarrow="block"/>
                    </v:shape>
                  </w:pict>
                </mc:Fallback>
              </mc:AlternateContent>
            </w:r>
          </w:p>
        </w:tc>
        <w:tc>
          <w:tcPr>
            <w:tcW w:w="1420" w:type="dxa"/>
            <w:tcBorders>
              <w:top w:val="nil"/>
              <w:left w:val="nil"/>
              <w:bottom w:val="nil"/>
              <w:right w:val="nil"/>
            </w:tcBorders>
            <w:shd w:val="clear" w:color="auto" w:fill="auto"/>
            <w:noWrap/>
            <w:vAlign w:val="center"/>
            <w:hideMark/>
          </w:tcPr>
          <w:p w14:paraId="5B4099EC"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740" w:type="dxa"/>
            <w:tcBorders>
              <w:top w:val="nil"/>
              <w:left w:val="nil"/>
              <w:bottom w:val="nil"/>
              <w:right w:val="nil"/>
            </w:tcBorders>
            <w:shd w:val="clear" w:color="auto" w:fill="auto"/>
            <w:noWrap/>
            <w:vAlign w:val="center"/>
            <w:hideMark/>
          </w:tcPr>
          <w:p w14:paraId="585DD08B"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center"/>
            <w:hideMark/>
          </w:tcPr>
          <w:p w14:paraId="22165C9C"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r>
      <w:tr w:rsidR="000320DF" w:rsidRPr="000320DF" w14:paraId="57032349" w14:textId="77777777" w:rsidTr="000320DF">
        <w:trPr>
          <w:trHeight w:val="510"/>
        </w:trPr>
        <w:tc>
          <w:tcPr>
            <w:tcW w:w="1680" w:type="dxa"/>
            <w:tcBorders>
              <w:top w:val="nil"/>
              <w:left w:val="nil"/>
              <w:bottom w:val="nil"/>
              <w:right w:val="nil"/>
            </w:tcBorders>
            <w:shd w:val="clear" w:color="auto" w:fill="auto"/>
            <w:noWrap/>
            <w:vAlign w:val="bottom"/>
            <w:hideMark/>
          </w:tcPr>
          <w:p w14:paraId="3C9A183A" w14:textId="7B39AE87" w:rsidR="000320DF" w:rsidRPr="000320DF" w:rsidRDefault="002F247E" w:rsidP="000320DF">
            <w:pPr>
              <w:spacing w:after="0" w:line="240" w:lineRule="auto"/>
              <w:jc w:val="center"/>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63872" behindDoc="0" locked="0" layoutInCell="1" allowOverlap="1" wp14:anchorId="2FA13C36" wp14:editId="205BC24C">
                      <wp:simplePos x="0" y="0"/>
                      <wp:positionH relativeFrom="column">
                        <wp:posOffset>436880</wp:posOffset>
                      </wp:positionH>
                      <wp:positionV relativeFrom="paragraph">
                        <wp:posOffset>142240</wp:posOffset>
                      </wp:positionV>
                      <wp:extent cx="552450" cy="381000"/>
                      <wp:effectExtent l="47625" t="8255" r="9525" b="58420"/>
                      <wp:wrapNone/>
                      <wp:docPr id="37" name="AutoShape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AC75A" id="AutoShape 1470" o:spid="_x0000_s1026" type="#_x0000_t32" style="position:absolute;margin-left:34.4pt;margin-top:11.2pt;width:43.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">
                      <v:stroke endarrow="block"/>
                    </v:shape>
                  </w:pict>
                </mc:Fallback>
              </mc:AlternateContent>
            </w:r>
          </w:p>
        </w:tc>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EA03532"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Lakásgazdálkodási Divízió</w:t>
            </w:r>
          </w:p>
        </w:tc>
        <w:tc>
          <w:tcPr>
            <w:tcW w:w="1420" w:type="dxa"/>
            <w:tcBorders>
              <w:top w:val="nil"/>
              <w:left w:val="nil"/>
              <w:bottom w:val="nil"/>
              <w:right w:val="nil"/>
            </w:tcBorders>
            <w:shd w:val="clear" w:color="auto" w:fill="auto"/>
            <w:vAlign w:val="center"/>
            <w:hideMark/>
          </w:tcPr>
          <w:p w14:paraId="6325ADFB" w14:textId="49ECF6C0" w:rsidR="000320DF" w:rsidRPr="000320DF" w:rsidRDefault="002F247E" w:rsidP="000320DF">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65920" behindDoc="0" locked="0" layoutInCell="1" allowOverlap="1" wp14:anchorId="578FA195" wp14:editId="09C44738">
                      <wp:simplePos x="0" y="0"/>
                      <wp:positionH relativeFrom="column">
                        <wp:posOffset>-26670</wp:posOffset>
                      </wp:positionH>
                      <wp:positionV relativeFrom="paragraph">
                        <wp:posOffset>137795</wp:posOffset>
                      </wp:positionV>
                      <wp:extent cx="1285875" cy="381000"/>
                      <wp:effectExtent l="12700" t="13335" r="34925" b="53340"/>
                      <wp:wrapNone/>
                      <wp:docPr id="36"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D2419" id="AutoShape 1472" o:spid="_x0000_s1026" type="#_x0000_t32" style="position:absolute;margin-left:-2.1pt;margin-top:10.85pt;width:101.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">
                      <v:stroke endarrow="block"/>
                    </v:shape>
                  </w:pict>
                </mc:Fallback>
              </mc:AlternateContent>
            </w:r>
          </w:p>
        </w:tc>
        <w:tc>
          <w:tcPr>
            <w:tcW w:w="1740" w:type="dxa"/>
            <w:tcBorders>
              <w:top w:val="nil"/>
              <w:left w:val="nil"/>
              <w:bottom w:val="nil"/>
              <w:right w:val="nil"/>
            </w:tcBorders>
            <w:shd w:val="clear" w:color="auto" w:fill="auto"/>
            <w:noWrap/>
            <w:vAlign w:val="center"/>
            <w:hideMark/>
          </w:tcPr>
          <w:p w14:paraId="379068E6"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bottom"/>
            <w:hideMark/>
          </w:tcPr>
          <w:p w14:paraId="3A151CEB"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r>
      <w:tr w:rsidR="000320DF" w:rsidRPr="000320DF" w14:paraId="47E22D14" w14:textId="77777777" w:rsidTr="000320DF">
        <w:trPr>
          <w:trHeight w:val="300"/>
        </w:trPr>
        <w:tc>
          <w:tcPr>
            <w:tcW w:w="1680" w:type="dxa"/>
            <w:tcBorders>
              <w:top w:val="nil"/>
              <w:left w:val="nil"/>
              <w:bottom w:val="nil"/>
              <w:right w:val="nil"/>
            </w:tcBorders>
            <w:shd w:val="clear" w:color="auto" w:fill="auto"/>
            <w:noWrap/>
            <w:vAlign w:val="center"/>
            <w:hideMark/>
          </w:tcPr>
          <w:p w14:paraId="2E6D7F0A" w14:textId="77777777" w:rsidR="000320DF" w:rsidRPr="000320DF" w:rsidRDefault="000320DF" w:rsidP="000320DF">
            <w:pPr>
              <w:spacing w:after="0" w:line="240" w:lineRule="auto"/>
              <w:rPr>
                <w:rFonts w:ascii="Times New Roman" w:eastAsia="Times New Roman" w:hAnsi="Times New Roman"/>
                <w:sz w:val="20"/>
                <w:szCs w:val="20"/>
                <w:lang w:eastAsia="hu-HU"/>
              </w:rPr>
            </w:pPr>
          </w:p>
        </w:tc>
        <w:tc>
          <w:tcPr>
            <w:tcW w:w="1980" w:type="dxa"/>
            <w:tcBorders>
              <w:top w:val="nil"/>
              <w:left w:val="nil"/>
              <w:bottom w:val="nil"/>
              <w:right w:val="nil"/>
            </w:tcBorders>
            <w:shd w:val="clear" w:color="auto" w:fill="auto"/>
            <w:noWrap/>
            <w:vAlign w:val="center"/>
            <w:hideMark/>
          </w:tcPr>
          <w:p w14:paraId="39AF5C1B"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420" w:type="dxa"/>
            <w:tcBorders>
              <w:top w:val="nil"/>
              <w:left w:val="nil"/>
              <w:bottom w:val="nil"/>
              <w:right w:val="nil"/>
            </w:tcBorders>
            <w:shd w:val="clear" w:color="auto" w:fill="auto"/>
            <w:noWrap/>
            <w:vAlign w:val="center"/>
            <w:hideMark/>
          </w:tcPr>
          <w:p w14:paraId="176D3780"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740" w:type="dxa"/>
            <w:tcBorders>
              <w:top w:val="nil"/>
              <w:left w:val="nil"/>
              <w:bottom w:val="nil"/>
              <w:right w:val="nil"/>
            </w:tcBorders>
            <w:shd w:val="clear" w:color="auto" w:fill="auto"/>
            <w:noWrap/>
            <w:vAlign w:val="center"/>
            <w:hideMark/>
          </w:tcPr>
          <w:p w14:paraId="53F6EC1C"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bottom"/>
            <w:hideMark/>
          </w:tcPr>
          <w:p w14:paraId="42CCDA5E"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r>
      <w:tr w:rsidR="000320DF" w:rsidRPr="000320DF" w14:paraId="58F600D0" w14:textId="77777777" w:rsidTr="000320DF">
        <w:trPr>
          <w:trHeight w:val="765"/>
        </w:trPr>
        <w:tc>
          <w:tcPr>
            <w:tcW w:w="16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4AE82571"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Lakásgazdálkodási Iroda</w:t>
            </w:r>
          </w:p>
        </w:tc>
        <w:tc>
          <w:tcPr>
            <w:tcW w:w="1980" w:type="dxa"/>
            <w:tcBorders>
              <w:top w:val="nil"/>
              <w:left w:val="nil"/>
              <w:bottom w:val="nil"/>
              <w:right w:val="nil"/>
            </w:tcBorders>
            <w:shd w:val="clear" w:color="auto" w:fill="auto"/>
            <w:noWrap/>
            <w:vAlign w:val="bottom"/>
            <w:hideMark/>
          </w:tcPr>
          <w:p w14:paraId="46F13D56"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p>
        </w:tc>
        <w:tc>
          <w:tcPr>
            <w:tcW w:w="1420" w:type="dxa"/>
            <w:tcBorders>
              <w:top w:val="nil"/>
              <w:left w:val="nil"/>
              <w:bottom w:val="nil"/>
              <w:right w:val="nil"/>
            </w:tcBorders>
            <w:shd w:val="clear" w:color="auto" w:fill="auto"/>
            <w:noWrap/>
            <w:vAlign w:val="center"/>
            <w:hideMark/>
          </w:tcPr>
          <w:p w14:paraId="2FCAEB8D" w14:textId="2D2E9148" w:rsidR="000320DF" w:rsidRPr="000320DF" w:rsidRDefault="002F247E" w:rsidP="000320DF">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66944" behindDoc="0" locked="0" layoutInCell="1" allowOverlap="1" wp14:anchorId="3C36B349" wp14:editId="371B4B8F">
                      <wp:simplePos x="0" y="0"/>
                      <wp:positionH relativeFrom="column">
                        <wp:posOffset>389255</wp:posOffset>
                      </wp:positionH>
                      <wp:positionV relativeFrom="paragraph">
                        <wp:posOffset>301625</wp:posOffset>
                      </wp:positionV>
                      <wp:extent cx="447675" cy="361950"/>
                      <wp:effectExtent l="47625" t="8890" r="9525" b="48260"/>
                      <wp:wrapNone/>
                      <wp:docPr id="35"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D154" id="AutoShape 1473" o:spid="_x0000_s1026" type="#_x0000_t32" style="position:absolute;margin-left:30.65pt;margin-top:23.75pt;width:35.25pt;height:2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">
                      <v:stroke endarrow="block"/>
                    </v:shape>
                  </w:pict>
                </mc:Fallback>
              </mc:AlternateContent>
            </w:r>
          </w:p>
        </w:tc>
        <w:tc>
          <w:tcPr>
            <w:tcW w:w="174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6BB5BDD"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Díjbeszedési és Hátralékkezelési Iroda</w:t>
            </w:r>
          </w:p>
        </w:tc>
        <w:tc>
          <w:tcPr>
            <w:tcW w:w="1500" w:type="dxa"/>
            <w:tcBorders>
              <w:top w:val="nil"/>
              <w:left w:val="nil"/>
              <w:bottom w:val="nil"/>
              <w:right w:val="nil"/>
            </w:tcBorders>
            <w:shd w:val="clear" w:color="auto" w:fill="auto"/>
            <w:noWrap/>
            <w:vAlign w:val="bottom"/>
            <w:hideMark/>
          </w:tcPr>
          <w:p w14:paraId="2CBFE662" w14:textId="63D09D25" w:rsidR="000320DF" w:rsidRPr="000320DF" w:rsidRDefault="002F247E" w:rsidP="000320DF">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67968" behindDoc="0" locked="0" layoutInCell="1" allowOverlap="1" wp14:anchorId="1988CF6A" wp14:editId="0622101B">
                      <wp:simplePos x="0" y="0"/>
                      <wp:positionH relativeFrom="column">
                        <wp:posOffset>-52070</wp:posOffset>
                      </wp:positionH>
                      <wp:positionV relativeFrom="paragraph">
                        <wp:posOffset>254000</wp:posOffset>
                      </wp:positionV>
                      <wp:extent cx="590550" cy="409575"/>
                      <wp:effectExtent l="12700" t="8890" r="44450" b="57785"/>
                      <wp:wrapNone/>
                      <wp:docPr id="34"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FACB3" id="AutoShape 1474" o:spid="_x0000_s1026" type="#_x0000_t32" style="position:absolute;margin-left:-4.1pt;margin-top:20pt;width:46.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">
                      <v:stroke endarrow="block"/>
                    </v:shape>
                  </w:pict>
                </mc:Fallback>
              </mc:AlternateContent>
            </w:r>
          </w:p>
        </w:tc>
      </w:tr>
      <w:tr w:rsidR="000320DF" w:rsidRPr="000320DF" w14:paraId="47B42DBA" w14:textId="77777777" w:rsidTr="000320DF">
        <w:trPr>
          <w:trHeight w:val="300"/>
        </w:trPr>
        <w:tc>
          <w:tcPr>
            <w:tcW w:w="1680" w:type="dxa"/>
            <w:tcBorders>
              <w:top w:val="nil"/>
              <w:left w:val="nil"/>
              <w:bottom w:val="nil"/>
              <w:right w:val="nil"/>
            </w:tcBorders>
            <w:shd w:val="clear" w:color="auto" w:fill="auto"/>
            <w:noWrap/>
            <w:vAlign w:val="center"/>
            <w:hideMark/>
          </w:tcPr>
          <w:p w14:paraId="708A02C7" w14:textId="1595E082" w:rsidR="000320DF" w:rsidRPr="000320DF" w:rsidRDefault="002F247E" w:rsidP="000320DF">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64896" behindDoc="0" locked="0" layoutInCell="1" allowOverlap="1" wp14:anchorId="3089CB75" wp14:editId="72CBF57E">
                      <wp:simplePos x="0" y="0"/>
                      <wp:positionH relativeFrom="column">
                        <wp:posOffset>379730</wp:posOffset>
                      </wp:positionH>
                      <wp:positionV relativeFrom="paragraph">
                        <wp:posOffset>18415</wp:posOffset>
                      </wp:positionV>
                      <wp:extent cx="9525" cy="190500"/>
                      <wp:effectExtent l="47625" t="8255" r="57150" b="20320"/>
                      <wp:wrapNone/>
                      <wp:docPr id="33"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9E40" id="AutoShape 1471" o:spid="_x0000_s1026" type="#_x0000_t32" style="position:absolute;margin-left:29.9pt;margin-top:1.45pt;width:.7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">
                      <v:stroke endarrow="block"/>
                    </v:shape>
                  </w:pict>
                </mc:Fallback>
              </mc:AlternateContent>
            </w:r>
          </w:p>
        </w:tc>
        <w:tc>
          <w:tcPr>
            <w:tcW w:w="1980" w:type="dxa"/>
            <w:tcBorders>
              <w:top w:val="nil"/>
              <w:left w:val="nil"/>
              <w:bottom w:val="nil"/>
              <w:right w:val="nil"/>
            </w:tcBorders>
            <w:shd w:val="clear" w:color="auto" w:fill="auto"/>
            <w:noWrap/>
            <w:vAlign w:val="bottom"/>
            <w:hideMark/>
          </w:tcPr>
          <w:p w14:paraId="7999769D" w14:textId="77777777" w:rsidR="000320DF" w:rsidRPr="000320DF" w:rsidRDefault="000320DF" w:rsidP="000320DF">
            <w:pPr>
              <w:spacing w:after="0" w:line="240" w:lineRule="auto"/>
              <w:jc w:val="center"/>
              <w:rPr>
                <w:rFonts w:ascii="Times New Roman" w:eastAsia="Times New Roman" w:hAnsi="Times New Roman"/>
                <w:sz w:val="20"/>
                <w:szCs w:val="20"/>
                <w:lang w:eastAsia="hu-HU"/>
              </w:rPr>
            </w:pPr>
          </w:p>
        </w:tc>
        <w:tc>
          <w:tcPr>
            <w:tcW w:w="1420" w:type="dxa"/>
            <w:tcBorders>
              <w:top w:val="nil"/>
              <w:left w:val="nil"/>
              <w:bottom w:val="nil"/>
              <w:right w:val="nil"/>
            </w:tcBorders>
            <w:shd w:val="clear" w:color="auto" w:fill="auto"/>
            <w:noWrap/>
            <w:vAlign w:val="bottom"/>
            <w:hideMark/>
          </w:tcPr>
          <w:p w14:paraId="0F685BA6" w14:textId="77777777" w:rsidR="000320DF" w:rsidRPr="000320DF" w:rsidRDefault="000320DF" w:rsidP="000320DF">
            <w:pPr>
              <w:spacing w:after="0" w:line="240" w:lineRule="auto"/>
              <w:rPr>
                <w:rFonts w:ascii="Times New Roman" w:eastAsia="Times New Roman" w:hAnsi="Times New Roman"/>
                <w:sz w:val="20"/>
                <w:szCs w:val="20"/>
                <w:lang w:eastAsia="hu-HU"/>
              </w:rPr>
            </w:pPr>
          </w:p>
        </w:tc>
        <w:tc>
          <w:tcPr>
            <w:tcW w:w="1740" w:type="dxa"/>
            <w:tcBorders>
              <w:top w:val="nil"/>
              <w:left w:val="nil"/>
              <w:bottom w:val="nil"/>
              <w:right w:val="nil"/>
            </w:tcBorders>
            <w:shd w:val="clear" w:color="auto" w:fill="auto"/>
            <w:noWrap/>
            <w:vAlign w:val="bottom"/>
            <w:hideMark/>
          </w:tcPr>
          <w:p w14:paraId="3190B776" w14:textId="77777777" w:rsidR="000320DF" w:rsidRPr="000320DF" w:rsidRDefault="000320DF" w:rsidP="000320DF">
            <w:pPr>
              <w:spacing w:after="0" w:line="240" w:lineRule="auto"/>
              <w:rPr>
                <w:rFonts w:ascii="Times New Roman" w:eastAsia="Times New Roman" w:hAnsi="Times New Roman"/>
                <w:sz w:val="20"/>
                <w:szCs w:val="20"/>
                <w:lang w:eastAsia="hu-HU"/>
              </w:rPr>
            </w:pPr>
          </w:p>
        </w:tc>
        <w:tc>
          <w:tcPr>
            <w:tcW w:w="1500" w:type="dxa"/>
            <w:tcBorders>
              <w:top w:val="nil"/>
              <w:left w:val="nil"/>
              <w:bottom w:val="nil"/>
              <w:right w:val="nil"/>
            </w:tcBorders>
            <w:shd w:val="clear" w:color="auto" w:fill="auto"/>
            <w:noWrap/>
            <w:vAlign w:val="bottom"/>
            <w:hideMark/>
          </w:tcPr>
          <w:p w14:paraId="17DB00A3" w14:textId="77777777" w:rsidR="000320DF" w:rsidRPr="000320DF" w:rsidRDefault="000320DF" w:rsidP="000320DF">
            <w:pPr>
              <w:spacing w:after="0" w:line="240" w:lineRule="auto"/>
              <w:rPr>
                <w:rFonts w:ascii="Times New Roman" w:eastAsia="Times New Roman" w:hAnsi="Times New Roman"/>
                <w:sz w:val="20"/>
                <w:szCs w:val="20"/>
                <w:lang w:eastAsia="hu-HU"/>
              </w:rPr>
            </w:pPr>
          </w:p>
        </w:tc>
      </w:tr>
      <w:tr w:rsidR="000320DF" w:rsidRPr="000320DF" w14:paraId="13995810" w14:textId="77777777" w:rsidTr="000320DF">
        <w:trPr>
          <w:trHeight w:val="720"/>
        </w:trPr>
        <w:tc>
          <w:tcPr>
            <w:tcW w:w="16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64B2178"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Lakáspályázati csoport</w:t>
            </w:r>
          </w:p>
        </w:tc>
        <w:tc>
          <w:tcPr>
            <w:tcW w:w="1980" w:type="dxa"/>
            <w:tcBorders>
              <w:top w:val="nil"/>
              <w:left w:val="nil"/>
              <w:bottom w:val="nil"/>
              <w:right w:val="nil"/>
            </w:tcBorders>
            <w:shd w:val="clear" w:color="auto" w:fill="auto"/>
            <w:noWrap/>
            <w:vAlign w:val="bottom"/>
            <w:hideMark/>
          </w:tcPr>
          <w:p w14:paraId="6B4FDDD2"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p>
        </w:tc>
        <w:tc>
          <w:tcPr>
            <w:tcW w:w="142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1FDAA56"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Díjbeszedési csoport</w:t>
            </w:r>
          </w:p>
        </w:tc>
        <w:tc>
          <w:tcPr>
            <w:tcW w:w="1740" w:type="dxa"/>
            <w:tcBorders>
              <w:top w:val="nil"/>
              <w:left w:val="nil"/>
              <w:bottom w:val="nil"/>
              <w:right w:val="nil"/>
            </w:tcBorders>
            <w:shd w:val="clear" w:color="auto" w:fill="auto"/>
            <w:noWrap/>
            <w:vAlign w:val="bottom"/>
            <w:hideMark/>
          </w:tcPr>
          <w:p w14:paraId="2B7C988F"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p>
        </w:tc>
        <w:tc>
          <w:tcPr>
            <w:tcW w:w="150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5F56E67" w14:textId="77777777" w:rsidR="000320DF" w:rsidRPr="000320DF" w:rsidRDefault="000320DF" w:rsidP="000320DF">
            <w:pPr>
              <w:spacing w:after="0" w:line="240" w:lineRule="auto"/>
              <w:jc w:val="center"/>
              <w:rPr>
                <w:rFonts w:ascii="Times New Roman" w:eastAsia="Times New Roman" w:hAnsi="Times New Roman"/>
                <w:color w:val="000000"/>
                <w:sz w:val="20"/>
                <w:szCs w:val="20"/>
                <w:lang w:eastAsia="hu-HU"/>
              </w:rPr>
            </w:pPr>
            <w:r w:rsidRPr="000320DF">
              <w:rPr>
                <w:rFonts w:ascii="Times New Roman" w:eastAsia="Times New Roman" w:hAnsi="Times New Roman"/>
                <w:color w:val="000000"/>
                <w:sz w:val="20"/>
                <w:szCs w:val="20"/>
                <w:lang w:eastAsia="hu-HU"/>
              </w:rPr>
              <w:t>Hátralékkezelési csoport</w:t>
            </w:r>
          </w:p>
        </w:tc>
      </w:tr>
    </w:tbl>
    <w:p w14:paraId="7CD40DD7" w14:textId="77777777" w:rsidR="001A674C" w:rsidRDefault="001A674C" w:rsidP="00A44B1A">
      <w:pPr>
        <w:spacing w:after="0" w:line="240" w:lineRule="auto"/>
        <w:jc w:val="both"/>
        <w:rPr>
          <w:rFonts w:ascii="Times New Roman" w:hAnsi="Times New Roman"/>
          <w:sz w:val="24"/>
          <w:szCs w:val="24"/>
        </w:rPr>
      </w:pPr>
    </w:p>
    <w:p w14:paraId="6E23DB80" w14:textId="77777777" w:rsidR="001A674C" w:rsidRDefault="001A674C" w:rsidP="00A44B1A">
      <w:pPr>
        <w:spacing w:after="0" w:line="240" w:lineRule="auto"/>
        <w:jc w:val="both"/>
        <w:rPr>
          <w:rFonts w:ascii="Times New Roman" w:hAnsi="Times New Roman"/>
          <w:sz w:val="24"/>
          <w:szCs w:val="24"/>
        </w:rPr>
      </w:pPr>
    </w:p>
    <w:p w14:paraId="70A8BB01" w14:textId="77777777" w:rsidR="00A44B1A" w:rsidRPr="003F33FF" w:rsidRDefault="00A44B1A" w:rsidP="00A44B1A">
      <w:pPr>
        <w:spacing w:after="0" w:line="240" w:lineRule="auto"/>
        <w:jc w:val="both"/>
        <w:rPr>
          <w:rFonts w:ascii="Times New Roman" w:eastAsia="Times New Roman" w:hAnsi="Times New Roman"/>
          <w:sz w:val="24"/>
          <w:szCs w:val="24"/>
          <w:lang w:eastAsia="hu-HU"/>
        </w:rPr>
      </w:pPr>
      <w:r w:rsidRPr="003F33FF">
        <w:rPr>
          <w:rFonts w:ascii="Times New Roman" w:eastAsia="Times New Roman" w:hAnsi="Times New Roman"/>
          <w:sz w:val="24"/>
          <w:szCs w:val="24"/>
          <w:lang w:eastAsia="hu-HU"/>
        </w:rPr>
        <w:t xml:space="preserve">A lakásgazdálkodási </w:t>
      </w:r>
      <w:r>
        <w:rPr>
          <w:rFonts w:ascii="Times New Roman" w:eastAsia="Times New Roman" w:hAnsi="Times New Roman"/>
          <w:sz w:val="24"/>
          <w:szCs w:val="24"/>
          <w:lang w:eastAsia="hu-HU"/>
        </w:rPr>
        <w:t>terület</w:t>
      </w:r>
      <w:r w:rsidRPr="003F33FF">
        <w:rPr>
          <w:rFonts w:ascii="Times New Roman" w:eastAsia="Times New Roman" w:hAnsi="Times New Roman"/>
          <w:sz w:val="24"/>
          <w:szCs w:val="24"/>
          <w:lang w:eastAsia="hu-HU"/>
        </w:rPr>
        <w:t xml:space="preserve"> a</w:t>
      </w:r>
      <w:r w:rsidRPr="005408B3">
        <w:rPr>
          <w:rFonts w:ascii="Times New Roman" w:eastAsia="Times New Roman" w:hAnsi="Times New Roman"/>
          <w:sz w:val="24"/>
          <w:szCs w:val="24"/>
          <w:lang w:eastAsia="hu-HU"/>
        </w:rPr>
        <w:t>z Önkormányzat tulajdonában álló lakások bérbeadásával, illetve hasznosításával kapcsolatos feladatokat látja el</w:t>
      </w:r>
      <w:r w:rsidRPr="003F33FF">
        <w:rPr>
          <w:rFonts w:ascii="Times New Roman" w:eastAsia="Times New Roman" w:hAnsi="Times New Roman"/>
          <w:sz w:val="24"/>
          <w:szCs w:val="24"/>
          <w:lang w:eastAsia="hu-HU"/>
        </w:rPr>
        <w:t xml:space="preserve"> </w:t>
      </w:r>
      <w:proofErr w:type="gramStart"/>
      <w:r w:rsidRPr="003F33FF">
        <w:rPr>
          <w:rFonts w:ascii="Times New Roman" w:eastAsia="Times New Roman" w:hAnsi="Times New Roman"/>
          <w:sz w:val="24"/>
          <w:szCs w:val="24"/>
          <w:lang w:eastAsia="hu-HU"/>
        </w:rPr>
        <w:t>teljes körűen</w:t>
      </w:r>
      <w:proofErr w:type="gramEnd"/>
      <w:r w:rsidRPr="005408B3">
        <w:rPr>
          <w:rFonts w:ascii="Times New Roman" w:eastAsia="Times New Roman" w:hAnsi="Times New Roman"/>
          <w:sz w:val="24"/>
          <w:szCs w:val="24"/>
          <w:lang w:eastAsia="hu-HU"/>
        </w:rPr>
        <w:t>.</w:t>
      </w:r>
      <w:r w:rsidRPr="003F33FF">
        <w:rPr>
          <w:rFonts w:ascii="Times New Roman" w:eastAsia="Times New Roman" w:hAnsi="Times New Roman"/>
          <w:sz w:val="24"/>
          <w:szCs w:val="24"/>
          <w:lang w:eastAsia="hu-HU"/>
        </w:rPr>
        <w:t xml:space="preserve"> Az önkormányzat tulajdonában álló lakások bérbeadásáról szóló </w:t>
      </w:r>
      <w:r w:rsidRPr="005408B3">
        <w:rPr>
          <w:rFonts w:ascii="Times New Roman" w:eastAsia="Times New Roman" w:hAnsi="Times New Roman"/>
          <w:sz w:val="24"/>
          <w:szCs w:val="24"/>
          <w:lang w:eastAsia="hu-HU"/>
        </w:rPr>
        <w:t>rendeletben meghatározott</w:t>
      </w:r>
      <w:r w:rsidRPr="003F33FF">
        <w:rPr>
          <w:rFonts w:ascii="Times New Roman" w:eastAsia="Times New Roman" w:hAnsi="Times New Roman"/>
          <w:sz w:val="24"/>
          <w:szCs w:val="24"/>
          <w:lang w:eastAsia="hu-HU"/>
        </w:rPr>
        <w:t>ak alapján</w:t>
      </w:r>
      <w:r w:rsidRPr="005408B3">
        <w:rPr>
          <w:rFonts w:ascii="Times New Roman" w:eastAsia="Times New Roman" w:hAnsi="Times New Roman"/>
          <w:sz w:val="24"/>
          <w:szCs w:val="24"/>
          <w:lang w:eastAsia="hu-HU"/>
        </w:rPr>
        <w:t xml:space="preserve"> tulajdonosi döntést igénylő lakásügyeket előkészíti, majd a döntésben foglaltak</w:t>
      </w:r>
      <w:r w:rsidRPr="003F33FF">
        <w:rPr>
          <w:rFonts w:ascii="Times New Roman" w:eastAsia="Times New Roman" w:hAnsi="Times New Roman"/>
          <w:sz w:val="24"/>
          <w:szCs w:val="24"/>
          <w:lang w:eastAsia="hu-HU"/>
        </w:rPr>
        <w:t>at</w:t>
      </w:r>
      <w:r w:rsidRPr="005408B3">
        <w:rPr>
          <w:rFonts w:ascii="Times New Roman" w:eastAsia="Times New Roman" w:hAnsi="Times New Roman"/>
          <w:sz w:val="24"/>
          <w:szCs w:val="24"/>
          <w:lang w:eastAsia="hu-HU"/>
        </w:rPr>
        <w:t xml:space="preserve"> megfelelően végrehajtja</w:t>
      </w:r>
      <w:r w:rsidRPr="003F33FF">
        <w:rPr>
          <w:rFonts w:ascii="Times New Roman" w:eastAsia="Times New Roman" w:hAnsi="Times New Roman"/>
          <w:sz w:val="24"/>
          <w:szCs w:val="24"/>
          <w:lang w:eastAsia="hu-HU"/>
        </w:rPr>
        <w:t xml:space="preserve">, </w:t>
      </w:r>
      <w:r w:rsidRPr="005408B3">
        <w:rPr>
          <w:rFonts w:ascii="Times New Roman" w:eastAsia="Times New Roman" w:hAnsi="Times New Roman"/>
          <w:sz w:val="24"/>
          <w:szCs w:val="24"/>
          <w:lang w:eastAsia="hu-HU"/>
        </w:rPr>
        <w:t>kiadja a bérbeadói hozzájárulásokat és nyilatkozatokat</w:t>
      </w:r>
      <w:r w:rsidRPr="003F33FF">
        <w:rPr>
          <w:rFonts w:ascii="Times New Roman" w:eastAsia="Times New Roman" w:hAnsi="Times New Roman"/>
          <w:sz w:val="24"/>
          <w:szCs w:val="24"/>
          <w:lang w:eastAsia="hu-HU"/>
        </w:rPr>
        <w:t xml:space="preserve">. </w:t>
      </w:r>
      <w:r w:rsidRPr="005408B3">
        <w:rPr>
          <w:rFonts w:ascii="Times New Roman" w:eastAsia="Times New Roman" w:hAnsi="Times New Roman"/>
          <w:sz w:val="24"/>
          <w:szCs w:val="24"/>
          <w:lang w:eastAsia="hu-HU"/>
        </w:rPr>
        <w:t xml:space="preserve">Az Önkormányzat nevében előkészíti, </w:t>
      </w:r>
      <w:r w:rsidRPr="003F33FF">
        <w:rPr>
          <w:rFonts w:ascii="Times New Roman" w:eastAsia="Times New Roman" w:hAnsi="Times New Roman"/>
          <w:sz w:val="24"/>
          <w:szCs w:val="24"/>
          <w:lang w:eastAsia="hu-HU"/>
        </w:rPr>
        <w:t>megköti,</w:t>
      </w:r>
      <w:r w:rsidRPr="005408B3">
        <w:rPr>
          <w:rFonts w:ascii="Times New Roman" w:eastAsia="Times New Roman" w:hAnsi="Times New Roman"/>
          <w:sz w:val="24"/>
          <w:szCs w:val="24"/>
          <w:lang w:eastAsia="hu-HU"/>
        </w:rPr>
        <w:t xml:space="preserve"> </w:t>
      </w:r>
      <w:r w:rsidRPr="003F33FF">
        <w:rPr>
          <w:rFonts w:ascii="Times New Roman" w:eastAsia="Times New Roman" w:hAnsi="Times New Roman"/>
          <w:sz w:val="24"/>
          <w:szCs w:val="24"/>
          <w:lang w:eastAsia="hu-HU"/>
        </w:rPr>
        <w:t xml:space="preserve">valamint </w:t>
      </w:r>
      <w:r w:rsidRPr="005408B3">
        <w:rPr>
          <w:rFonts w:ascii="Times New Roman" w:eastAsia="Times New Roman" w:hAnsi="Times New Roman"/>
          <w:sz w:val="24"/>
          <w:szCs w:val="24"/>
          <w:lang w:eastAsia="hu-HU"/>
        </w:rPr>
        <w:t>szükség esetén módosítja a bérleti/használati szerződéseket.</w:t>
      </w:r>
      <w:r w:rsidRPr="003F33FF">
        <w:rPr>
          <w:rFonts w:ascii="Times New Roman" w:eastAsia="Times New Roman" w:hAnsi="Times New Roman"/>
          <w:sz w:val="24"/>
          <w:szCs w:val="24"/>
          <w:lang w:eastAsia="hu-HU"/>
        </w:rPr>
        <w:t xml:space="preserve"> </w:t>
      </w:r>
    </w:p>
    <w:p w14:paraId="141AF8CC" w14:textId="77777777" w:rsidR="00A44B1A" w:rsidRDefault="00A44B1A" w:rsidP="00A44B1A">
      <w:pPr>
        <w:spacing w:after="0" w:line="240" w:lineRule="auto"/>
        <w:jc w:val="both"/>
        <w:rPr>
          <w:rFonts w:ascii="Times New Roman" w:eastAsia="Times New Roman" w:hAnsi="Times New Roman"/>
          <w:sz w:val="24"/>
          <w:szCs w:val="24"/>
          <w:lang w:eastAsia="hu-HU"/>
        </w:rPr>
      </w:pPr>
      <w:r w:rsidRPr="003F33FF">
        <w:rPr>
          <w:rFonts w:ascii="Times New Roman" w:eastAsia="Times New Roman" w:hAnsi="Times New Roman"/>
          <w:sz w:val="24"/>
          <w:szCs w:val="24"/>
          <w:lang w:eastAsia="hu-HU"/>
        </w:rPr>
        <w:t xml:space="preserve">A lakásgazdálkodási iroda feladatai közé tartozik, hogy </w:t>
      </w:r>
      <w:r w:rsidRPr="005408B3">
        <w:rPr>
          <w:rFonts w:ascii="Times New Roman" w:eastAsia="Times New Roman" w:hAnsi="Times New Roman"/>
          <w:sz w:val="24"/>
          <w:szCs w:val="24"/>
          <w:lang w:eastAsia="hu-HU"/>
        </w:rPr>
        <w:t>az Önkormányzat tulajdonában álló bérlakás állománnyal kapcsolatos változásokat, a bérlőket, a használókat, a jogcím nélküli használókat és az üres lakásokat</w:t>
      </w:r>
      <w:r w:rsidRPr="003F33FF">
        <w:rPr>
          <w:rFonts w:ascii="Times New Roman" w:eastAsia="Times New Roman" w:hAnsi="Times New Roman"/>
          <w:sz w:val="24"/>
          <w:szCs w:val="24"/>
          <w:lang w:eastAsia="hu-HU"/>
        </w:rPr>
        <w:t xml:space="preserve"> nyilvántartásban rögzítse, módosítsa. Egy héten, három napon személyes ügyfélfogadást tart. </w:t>
      </w:r>
      <w:r w:rsidRPr="005408B3">
        <w:rPr>
          <w:rFonts w:ascii="Times New Roman" w:eastAsia="Times New Roman" w:hAnsi="Times New Roman"/>
          <w:sz w:val="24"/>
          <w:szCs w:val="24"/>
          <w:lang w:eastAsia="hu-HU"/>
        </w:rPr>
        <w:t>Kivizsgálja a szociális lakbér megállapítása iránt benyújtott kérelmeket, jogosultság esetén megállapítja a szociális helyzet alapján fizetendő lakbért</w:t>
      </w:r>
      <w:r w:rsidRPr="003F33FF">
        <w:rPr>
          <w:rFonts w:ascii="Times New Roman" w:eastAsia="Times New Roman" w:hAnsi="Times New Roman"/>
          <w:sz w:val="24"/>
          <w:szCs w:val="24"/>
          <w:lang w:eastAsia="hu-HU"/>
        </w:rPr>
        <w:t>. Részt vesz az épület kiürítésekkel kapcsolatban a bérlők kihelyezése ügyében. A lakásgazdálkodási iroda lakás</w:t>
      </w:r>
      <w:r>
        <w:rPr>
          <w:rFonts w:ascii="Times New Roman" w:eastAsia="Times New Roman" w:hAnsi="Times New Roman"/>
          <w:sz w:val="24"/>
          <w:szCs w:val="24"/>
          <w:lang w:eastAsia="hu-HU"/>
        </w:rPr>
        <w:t xml:space="preserve">pályázati </w:t>
      </w:r>
      <w:r w:rsidRPr="003F33FF">
        <w:rPr>
          <w:rFonts w:ascii="Times New Roman" w:eastAsia="Times New Roman" w:hAnsi="Times New Roman"/>
          <w:sz w:val="24"/>
          <w:szCs w:val="24"/>
          <w:lang w:eastAsia="hu-HU"/>
        </w:rPr>
        <w:t>csoportja e</w:t>
      </w:r>
      <w:r w:rsidRPr="005408B3">
        <w:rPr>
          <w:rFonts w:ascii="Times New Roman" w:eastAsia="Times New Roman" w:hAnsi="Times New Roman"/>
          <w:sz w:val="24"/>
          <w:szCs w:val="24"/>
          <w:lang w:eastAsia="hu-HU"/>
        </w:rPr>
        <w:t>lőkészíti és lebonyolítja a bizottság által meghatározott típusú lakáspályázatokat.</w:t>
      </w:r>
      <w:r w:rsidRPr="003F33FF">
        <w:rPr>
          <w:rFonts w:ascii="Times New Roman" w:eastAsia="Times New Roman" w:hAnsi="Times New Roman"/>
          <w:sz w:val="24"/>
          <w:szCs w:val="24"/>
          <w:lang w:eastAsia="hu-HU"/>
        </w:rPr>
        <w:t xml:space="preserve"> </w:t>
      </w:r>
    </w:p>
    <w:p w14:paraId="69C75F15" w14:textId="77777777" w:rsidR="00A44B1A" w:rsidRDefault="00A44B1A" w:rsidP="00A44B1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Díjbeszedési csoport végzi a lakbérek és kapcsolódó különszolgáltatási díjak számlázását és beszedését, nyilvántartják a bérlők folyószámláit.</w:t>
      </w:r>
      <w:r w:rsidR="00E978EA">
        <w:rPr>
          <w:rFonts w:ascii="Times New Roman" w:eastAsia="Times New Roman" w:hAnsi="Times New Roman"/>
          <w:sz w:val="24"/>
          <w:szCs w:val="24"/>
          <w:lang w:eastAsia="hu-HU"/>
        </w:rPr>
        <w:t xml:space="preserve"> Kiadják a szükséges igazolásokat a lakbér folyószámlákról, ügyfélfogadási időben biztosítják a személyes egyeztetés lehetőségét az egyéni folyószámlákkal kapcsolatosan.</w:t>
      </w:r>
      <w:r w:rsidR="00A247F1" w:rsidRPr="00A247F1">
        <w:rPr>
          <w:rFonts w:ascii="Times New Roman" w:eastAsia="Times New Roman" w:hAnsi="Times New Roman"/>
          <w:sz w:val="24"/>
          <w:szCs w:val="24"/>
        </w:rPr>
        <w:t xml:space="preserve"> </w:t>
      </w:r>
      <w:r w:rsidR="00A247F1">
        <w:rPr>
          <w:rFonts w:ascii="Times New Roman" w:eastAsia="Times New Roman" w:hAnsi="Times New Roman"/>
          <w:sz w:val="24"/>
          <w:szCs w:val="24"/>
        </w:rPr>
        <w:t>Az Önkormányzat részére megküldjük a bevételekről, Áfáról szóló jelentéseket, analitikát.</w:t>
      </w:r>
    </w:p>
    <w:p w14:paraId="20979294" w14:textId="77777777" w:rsidR="00A44B1A" w:rsidRDefault="00A44B1A" w:rsidP="00A44B1A">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Hátralékkezelési csoport a </w:t>
      </w:r>
      <w:r w:rsidR="00E978EA">
        <w:rPr>
          <w:rFonts w:ascii="Times New Roman" w:eastAsia="Times New Roman" w:hAnsi="Times New Roman"/>
          <w:sz w:val="24"/>
          <w:szCs w:val="24"/>
          <w:lang w:eastAsia="hu-HU"/>
        </w:rPr>
        <w:t xml:space="preserve">bérlők felé fennálló hátralékos követelések kezelésével foglalkozik, felszólítják a hátralékba esett bérlőket a teljesítésre, kérelem esetén részletfizetési megállapodásokat kötnek, nyilvántartják azok teljesítését, illetve jogi segítséget vesznek igénybe a hátralékok beszedése érdekében. </w:t>
      </w:r>
    </w:p>
    <w:p w14:paraId="71DF0B75" w14:textId="77777777" w:rsidR="00BD7D47" w:rsidRDefault="00BD7D47" w:rsidP="00A44B1A">
      <w:pPr>
        <w:spacing w:line="240" w:lineRule="auto"/>
        <w:jc w:val="both"/>
        <w:rPr>
          <w:rFonts w:ascii="Times New Roman" w:hAnsi="Times New Roman"/>
          <w:sz w:val="24"/>
          <w:szCs w:val="24"/>
        </w:rPr>
      </w:pPr>
    </w:p>
    <w:p w14:paraId="330ACA04" w14:textId="77777777" w:rsidR="00DD7987" w:rsidRDefault="00DD7987">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14C78397" w14:textId="5E7469C6" w:rsidR="00405E8A" w:rsidRDefault="007D2E12" w:rsidP="000E55AD">
      <w:pPr>
        <w:spacing w:line="240" w:lineRule="auto"/>
        <w:jc w:val="both"/>
        <w:rPr>
          <w:rFonts w:ascii="Times New Roman" w:hAnsi="Times New Roman"/>
          <w:color w:val="FF0000"/>
          <w:sz w:val="24"/>
          <w:szCs w:val="24"/>
        </w:rPr>
      </w:pPr>
      <w:r>
        <w:rPr>
          <w:rFonts w:ascii="Times New Roman" w:hAnsi="Times New Roman"/>
          <w:b/>
          <w:bCs/>
          <w:sz w:val="24"/>
          <w:szCs w:val="24"/>
          <w:u w:val="single"/>
        </w:rPr>
        <w:lastRenderedPageBreak/>
        <w:t>Önkormányzati b</w:t>
      </w:r>
      <w:r w:rsidR="00BD7D47" w:rsidRPr="000E55AD">
        <w:rPr>
          <w:rFonts w:ascii="Times New Roman" w:hAnsi="Times New Roman"/>
          <w:b/>
          <w:bCs/>
          <w:sz w:val="24"/>
          <w:szCs w:val="24"/>
          <w:u w:val="single"/>
        </w:rPr>
        <w:t>evételek bemutatása</w:t>
      </w:r>
      <w:r w:rsidR="00BD7D47">
        <w:rPr>
          <w:rFonts w:ascii="Times New Roman" w:hAnsi="Times New Roman"/>
          <w:sz w:val="24"/>
          <w:szCs w:val="24"/>
        </w:rPr>
        <w:t xml:space="preserve"> </w:t>
      </w:r>
    </w:p>
    <w:tbl>
      <w:tblPr>
        <w:tblW w:w="7956" w:type="dxa"/>
        <w:jc w:val="center"/>
        <w:tblCellMar>
          <w:left w:w="70" w:type="dxa"/>
          <w:right w:w="70" w:type="dxa"/>
        </w:tblCellMar>
        <w:tblLook w:val="04A0" w:firstRow="1" w:lastRow="0" w:firstColumn="1" w:lastColumn="0" w:noHBand="0" w:noVBand="1"/>
      </w:tblPr>
      <w:tblGrid>
        <w:gridCol w:w="5360"/>
        <w:gridCol w:w="1298"/>
        <w:gridCol w:w="1298"/>
      </w:tblGrid>
      <w:tr w:rsidR="00AE6B0B" w:rsidRPr="00AE6B0B" w14:paraId="3B65A72C" w14:textId="77777777" w:rsidTr="005A45B3">
        <w:trPr>
          <w:trHeight w:hRule="exact" w:val="340"/>
          <w:jc w:val="center"/>
        </w:trPr>
        <w:tc>
          <w:tcPr>
            <w:tcW w:w="5360"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450FE38A"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Lakbér jellegű bevételek</w:t>
            </w:r>
          </w:p>
        </w:tc>
        <w:tc>
          <w:tcPr>
            <w:tcW w:w="1298" w:type="dxa"/>
            <w:tcBorders>
              <w:top w:val="single" w:sz="4" w:space="0" w:color="auto"/>
              <w:left w:val="nil"/>
              <w:bottom w:val="single" w:sz="4" w:space="0" w:color="auto"/>
              <w:right w:val="single" w:sz="4" w:space="0" w:color="auto"/>
            </w:tcBorders>
            <w:shd w:val="clear" w:color="000000" w:fill="EBF1DE"/>
            <w:noWrap/>
            <w:vAlign w:val="bottom"/>
          </w:tcPr>
          <w:p w14:paraId="0D98FB01"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2022.</w:t>
            </w:r>
            <w:r w:rsidR="00E978EA">
              <w:rPr>
                <w:rFonts w:ascii="Times New Roman" w:eastAsia="Times New Roman" w:hAnsi="Times New Roman"/>
                <w:color w:val="000000"/>
                <w:sz w:val="18"/>
                <w:szCs w:val="18"/>
                <w:lang w:eastAsia="hu-HU"/>
              </w:rPr>
              <w:t xml:space="preserve"> terv</w:t>
            </w:r>
          </w:p>
        </w:tc>
        <w:tc>
          <w:tcPr>
            <w:tcW w:w="1298" w:type="dxa"/>
            <w:tcBorders>
              <w:top w:val="single" w:sz="4" w:space="0" w:color="auto"/>
              <w:left w:val="nil"/>
              <w:bottom w:val="single" w:sz="4" w:space="0" w:color="auto"/>
              <w:right w:val="single" w:sz="4" w:space="0" w:color="auto"/>
            </w:tcBorders>
            <w:shd w:val="clear" w:color="000000" w:fill="EBF1DE"/>
            <w:vAlign w:val="bottom"/>
          </w:tcPr>
          <w:p w14:paraId="40E20EFC" w14:textId="77777777" w:rsidR="00AE6B0B" w:rsidRDefault="00AE6B0B" w:rsidP="00AE6B0B">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2021.</w:t>
            </w:r>
            <w:r w:rsidR="00E978EA">
              <w:rPr>
                <w:rFonts w:ascii="Times New Roman" w:eastAsia="Times New Roman" w:hAnsi="Times New Roman"/>
                <w:color w:val="000000"/>
                <w:sz w:val="18"/>
                <w:szCs w:val="18"/>
                <w:lang w:eastAsia="hu-HU"/>
              </w:rPr>
              <w:t xml:space="preserve"> terv</w:t>
            </w:r>
          </w:p>
        </w:tc>
      </w:tr>
      <w:tr w:rsidR="00AE6B0B" w:rsidRPr="00AE6B0B" w14:paraId="36FF7660" w14:textId="77777777" w:rsidTr="005A45B3">
        <w:trPr>
          <w:trHeight w:hRule="exact" w:val="340"/>
          <w:jc w:val="center"/>
        </w:trPr>
        <w:tc>
          <w:tcPr>
            <w:tcW w:w="536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5CB23B7"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Lakásbérleti, használati díjbevételek nettó</w:t>
            </w:r>
          </w:p>
        </w:tc>
        <w:tc>
          <w:tcPr>
            <w:tcW w:w="1298" w:type="dxa"/>
            <w:tcBorders>
              <w:top w:val="single" w:sz="4" w:space="0" w:color="auto"/>
              <w:left w:val="nil"/>
              <w:bottom w:val="single" w:sz="4" w:space="0" w:color="auto"/>
              <w:right w:val="single" w:sz="4" w:space="0" w:color="auto"/>
            </w:tcBorders>
            <w:shd w:val="clear" w:color="000000" w:fill="EBF1DE"/>
            <w:noWrap/>
            <w:vAlign w:val="bottom"/>
            <w:hideMark/>
          </w:tcPr>
          <w:p w14:paraId="1D26106E"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486 343 000</w:t>
            </w:r>
          </w:p>
        </w:tc>
        <w:tc>
          <w:tcPr>
            <w:tcW w:w="1298" w:type="dxa"/>
            <w:tcBorders>
              <w:top w:val="single" w:sz="4" w:space="0" w:color="auto"/>
              <w:left w:val="nil"/>
              <w:bottom w:val="single" w:sz="4" w:space="0" w:color="auto"/>
              <w:right w:val="single" w:sz="4" w:space="0" w:color="auto"/>
            </w:tcBorders>
            <w:shd w:val="clear" w:color="000000" w:fill="EBF1DE"/>
            <w:vAlign w:val="bottom"/>
          </w:tcPr>
          <w:p w14:paraId="5851037B" w14:textId="77777777" w:rsidR="00AE6B0B" w:rsidRPr="00AE6B0B" w:rsidRDefault="00613ED9"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486 400 000</w:t>
            </w:r>
          </w:p>
        </w:tc>
      </w:tr>
      <w:tr w:rsidR="00AE6B0B" w:rsidRPr="00AE6B0B" w14:paraId="6FA0D81A"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016D21E9"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Lakásbérleti, használati díjbevételek ÁFA</w:t>
            </w:r>
          </w:p>
        </w:tc>
        <w:tc>
          <w:tcPr>
            <w:tcW w:w="1298" w:type="dxa"/>
            <w:tcBorders>
              <w:top w:val="nil"/>
              <w:left w:val="nil"/>
              <w:bottom w:val="single" w:sz="4" w:space="0" w:color="auto"/>
              <w:right w:val="single" w:sz="4" w:space="0" w:color="auto"/>
            </w:tcBorders>
            <w:shd w:val="clear" w:color="000000" w:fill="EBF1DE"/>
            <w:noWrap/>
            <w:vAlign w:val="bottom"/>
            <w:hideMark/>
          </w:tcPr>
          <w:p w14:paraId="52BAA3BC"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3 600 000</w:t>
            </w:r>
          </w:p>
        </w:tc>
        <w:tc>
          <w:tcPr>
            <w:tcW w:w="1298" w:type="dxa"/>
            <w:tcBorders>
              <w:top w:val="nil"/>
              <w:left w:val="nil"/>
              <w:bottom w:val="single" w:sz="4" w:space="0" w:color="auto"/>
              <w:right w:val="single" w:sz="4" w:space="0" w:color="auto"/>
            </w:tcBorders>
            <w:shd w:val="clear" w:color="000000" w:fill="EBF1DE"/>
            <w:vAlign w:val="bottom"/>
          </w:tcPr>
          <w:p w14:paraId="5D285710"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3 600 000</w:t>
            </w:r>
          </w:p>
        </w:tc>
      </w:tr>
      <w:tr w:rsidR="00AE6B0B" w:rsidRPr="00AE6B0B" w14:paraId="69A367A4"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088F4EBE"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 víz-csatornaszolgáltatással kapcsolatos díjbevétel nettó</w:t>
            </w:r>
          </w:p>
        </w:tc>
        <w:tc>
          <w:tcPr>
            <w:tcW w:w="1298" w:type="dxa"/>
            <w:tcBorders>
              <w:top w:val="nil"/>
              <w:left w:val="nil"/>
              <w:bottom w:val="single" w:sz="4" w:space="0" w:color="auto"/>
              <w:right w:val="single" w:sz="4" w:space="0" w:color="auto"/>
            </w:tcBorders>
            <w:shd w:val="clear" w:color="000000" w:fill="EBF1DE"/>
            <w:noWrap/>
            <w:vAlign w:val="bottom"/>
            <w:hideMark/>
          </w:tcPr>
          <w:p w14:paraId="7CCC74B6"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104 700 000</w:t>
            </w:r>
          </w:p>
        </w:tc>
        <w:tc>
          <w:tcPr>
            <w:tcW w:w="1298" w:type="dxa"/>
            <w:tcBorders>
              <w:top w:val="nil"/>
              <w:left w:val="nil"/>
              <w:bottom w:val="single" w:sz="4" w:space="0" w:color="auto"/>
              <w:right w:val="single" w:sz="4" w:space="0" w:color="auto"/>
            </w:tcBorders>
            <w:shd w:val="clear" w:color="000000" w:fill="EBF1DE"/>
            <w:vAlign w:val="bottom"/>
          </w:tcPr>
          <w:p w14:paraId="4AA651F8" w14:textId="77777777" w:rsidR="00AE6B0B" w:rsidRPr="00AE6B0B" w:rsidRDefault="00613ED9"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108 200 00</w:t>
            </w:r>
            <w:r w:rsidR="00AE6B0B" w:rsidRPr="00AE6B0B">
              <w:rPr>
                <w:rFonts w:ascii="Times New Roman" w:eastAsia="Times New Roman" w:hAnsi="Times New Roman"/>
                <w:color w:val="000000"/>
                <w:sz w:val="18"/>
                <w:szCs w:val="18"/>
                <w:lang w:eastAsia="hu-HU"/>
              </w:rPr>
              <w:t>0</w:t>
            </w:r>
          </w:p>
        </w:tc>
      </w:tr>
      <w:tr w:rsidR="00AE6B0B" w:rsidRPr="00AE6B0B" w14:paraId="68AB5910"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3CCBE288"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 víz-csatornaszolgáltatással kapcsolatos díjbevétel ÁFA</w:t>
            </w:r>
          </w:p>
        </w:tc>
        <w:tc>
          <w:tcPr>
            <w:tcW w:w="1298" w:type="dxa"/>
            <w:tcBorders>
              <w:top w:val="single" w:sz="4" w:space="0" w:color="auto"/>
              <w:left w:val="nil"/>
              <w:bottom w:val="single" w:sz="4" w:space="0" w:color="auto"/>
              <w:right w:val="single" w:sz="4" w:space="0" w:color="auto"/>
            </w:tcBorders>
            <w:shd w:val="clear" w:color="000000" w:fill="EBF1DE"/>
            <w:noWrap/>
            <w:vAlign w:val="bottom"/>
            <w:hideMark/>
          </w:tcPr>
          <w:p w14:paraId="74BE6115"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1 800 000</w:t>
            </w:r>
          </w:p>
        </w:tc>
        <w:tc>
          <w:tcPr>
            <w:tcW w:w="1298" w:type="dxa"/>
            <w:tcBorders>
              <w:top w:val="single" w:sz="4" w:space="0" w:color="auto"/>
              <w:left w:val="nil"/>
              <w:bottom w:val="single" w:sz="4" w:space="0" w:color="auto"/>
              <w:right w:val="single" w:sz="4" w:space="0" w:color="auto"/>
            </w:tcBorders>
            <w:shd w:val="clear" w:color="000000" w:fill="EBF1DE"/>
            <w:vAlign w:val="bottom"/>
          </w:tcPr>
          <w:p w14:paraId="469F4F20"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1 800 000</w:t>
            </w:r>
          </w:p>
        </w:tc>
      </w:tr>
      <w:tr w:rsidR="00AE6B0B" w:rsidRPr="00AE6B0B" w14:paraId="2C3623CE"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10849DDF"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 szemétszállítási szolgáltatással kapcsolatos díjbevétel nettó</w:t>
            </w:r>
          </w:p>
        </w:tc>
        <w:tc>
          <w:tcPr>
            <w:tcW w:w="1298" w:type="dxa"/>
            <w:tcBorders>
              <w:top w:val="nil"/>
              <w:left w:val="nil"/>
              <w:bottom w:val="single" w:sz="4" w:space="0" w:color="auto"/>
              <w:right w:val="single" w:sz="4" w:space="0" w:color="auto"/>
            </w:tcBorders>
            <w:shd w:val="clear" w:color="000000" w:fill="EBF1DE"/>
            <w:noWrap/>
            <w:vAlign w:val="bottom"/>
            <w:hideMark/>
          </w:tcPr>
          <w:p w14:paraId="4AA92C6F"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101 400 000</w:t>
            </w:r>
          </w:p>
        </w:tc>
        <w:tc>
          <w:tcPr>
            <w:tcW w:w="1298" w:type="dxa"/>
            <w:tcBorders>
              <w:top w:val="nil"/>
              <w:left w:val="nil"/>
              <w:bottom w:val="single" w:sz="4" w:space="0" w:color="auto"/>
              <w:right w:val="single" w:sz="4" w:space="0" w:color="auto"/>
            </w:tcBorders>
            <w:shd w:val="clear" w:color="000000" w:fill="EBF1DE"/>
            <w:vAlign w:val="bottom"/>
          </w:tcPr>
          <w:p w14:paraId="571A6F8C"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101 400 000</w:t>
            </w:r>
          </w:p>
        </w:tc>
      </w:tr>
      <w:tr w:rsidR="00AE6B0B" w:rsidRPr="00AE6B0B" w14:paraId="41B7FDA6"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3408566D"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 szemétszállítási szolgáltatással kapcsolatos díjbevétel ÁFA</w:t>
            </w:r>
          </w:p>
        </w:tc>
        <w:tc>
          <w:tcPr>
            <w:tcW w:w="1298" w:type="dxa"/>
            <w:tcBorders>
              <w:top w:val="nil"/>
              <w:left w:val="nil"/>
              <w:bottom w:val="single" w:sz="4" w:space="0" w:color="auto"/>
              <w:right w:val="single" w:sz="4" w:space="0" w:color="auto"/>
            </w:tcBorders>
            <w:shd w:val="clear" w:color="000000" w:fill="EBF1DE"/>
            <w:noWrap/>
            <w:vAlign w:val="bottom"/>
            <w:hideMark/>
          </w:tcPr>
          <w:p w14:paraId="3EE85D1A"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600 000</w:t>
            </w:r>
          </w:p>
        </w:tc>
        <w:tc>
          <w:tcPr>
            <w:tcW w:w="1298" w:type="dxa"/>
            <w:tcBorders>
              <w:top w:val="nil"/>
              <w:left w:val="nil"/>
              <w:bottom w:val="single" w:sz="4" w:space="0" w:color="auto"/>
              <w:right w:val="single" w:sz="4" w:space="0" w:color="auto"/>
            </w:tcBorders>
            <w:shd w:val="clear" w:color="000000" w:fill="EBF1DE"/>
            <w:vAlign w:val="bottom"/>
          </w:tcPr>
          <w:p w14:paraId="73488F8D"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600 000</w:t>
            </w:r>
          </w:p>
        </w:tc>
      </w:tr>
      <w:tr w:rsidR="00AE6B0B" w:rsidRPr="00AE6B0B" w14:paraId="784166B6"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4A8A92A9"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 fűtésszolgáltatással kapcsolatos díjbevétel nettó</w:t>
            </w:r>
          </w:p>
        </w:tc>
        <w:tc>
          <w:tcPr>
            <w:tcW w:w="1298" w:type="dxa"/>
            <w:tcBorders>
              <w:top w:val="nil"/>
              <w:left w:val="nil"/>
              <w:bottom w:val="single" w:sz="4" w:space="0" w:color="auto"/>
              <w:right w:val="single" w:sz="4" w:space="0" w:color="auto"/>
            </w:tcBorders>
            <w:shd w:val="clear" w:color="000000" w:fill="EBF1DE"/>
            <w:noWrap/>
            <w:vAlign w:val="bottom"/>
            <w:hideMark/>
          </w:tcPr>
          <w:p w14:paraId="41293091"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26 700 000</w:t>
            </w:r>
          </w:p>
        </w:tc>
        <w:tc>
          <w:tcPr>
            <w:tcW w:w="1298" w:type="dxa"/>
            <w:tcBorders>
              <w:top w:val="nil"/>
              <w:left w:val="nil"/>
              <w:bottom w:val="single" w:sz="4" w:space="0" w:color="auto"/>
              <w:right w:val="single" w:sz="4" w:space="0" w:color="auto"/>
            </w:tcBorders>
            <w:shd w:val="clear" w:color="000000" w:fill="EBF1DE"/>
            <w:vAlign w:val="bottom"/>
          </w:tcPr>
          <w:p w14:paraId="6438F5FA"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26 700 000</w:t>
            </w:r>
          </w:p>
        </w:tc>
      </w:tr>
      <w:tr w:rsidR="00AE6B0B" w:rsidRPr="00AE6B0B" w14:paraId="2BF5D6E3"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000E4DBB"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Lakás fűtésszolgáltatással kapcsolatos díjbevétel ÁFA</w:t>
            </w:r>
          </w:p>
        </w:tc>
        <w:tc>
          <w:tcPr>
            <w:tcW w:w="1298" w:type="dxa"/>
            <w:tcBorders>
              <w:top w:val="nil"/>
              <w:left w:val="nil"/>
              <w:bottom w:val="single" w:sz="4" w:space="0" w:color="auto"/>
              <w:right w:val="single" w:sz="4" w:space="0" w:color="auto"/>
            </w:tcBorders>
            <w:shd w:val="clear" w:color="000000" w:fill="EBF1DE"/>
            <w:noWrap/>
            <w:vAlign w:val="bottom"/>
            <w:hideMark/>
          </w:tcPr>
          <w:p w14:paraId="3FC8AAEB"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300 000</w:t>
            </w:r>
          </w:p>
        </w:tc>
        <w:tc>
          <w:tcPr>
            <w:tcW w:w="1298" w:type="dxa"/>
            <w:tcBorders>
              <w:top w:val="nil"/>
              <w:left w:val="nil"/>
              <w:bottom w:val="single" w:sz="4" w:space="0" w:color="auto"/>
              <w:right w:val="single" w:sz="4" w:space="0" w:color="auto"/>
            </w:tcBorders>
            <w:shd w:val="clear" w:color="000000" w:fill="EBF1DE"/>
            <w:vAlign w:val="bottom"/>
          </w:tcPr>
          <w:p w14:paraId="1051C4C1"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300 000</w:t>
            </w:r>
          </w:p>
        </w:tc>
      </w:tr>
      <w:tr w:rsidR="00AE6B0B" w:rsidRPr="00AE6B0B" w14:paraId="762CD235"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114193D7"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 xml:space="preserve">Egyéb bevételek díjbevétel </w:t>
            </w:r>
            <w:proofErr w:type="gramStart"/>
            <w:r w:rsidRPr="00AE6B0B">
              <w:rPr>
                <w:rFonts w:ascii="Times New Roman" w:eastAsia="Times New Roman" w:hAnsi="Times New Roman"/>
                <w:color w:val="000000"/>
                <w:sz w:val="18"/>
                <w:szCs w:val="18"/>
                <w:lang w:eastAsia="hu-HU"/>
              </w:rPr>
              <w:t>bank kamatok</w:t>
            </w:r>
            <w:proofErr w:type="gramEnd"/>
            <w:r w:rsidRPr="00AE6B0B">
              <w:rPr>
                <w:rFonts w:ascii="Times New Roman" w:eastAsia="Times New Roman" w:hAnsi="Times New Roman"/>
                <w:color w:val="000000"/>
                <w:sz w:val="18"/>
                <w:szCs w:val="18"/>
                <w:lang w:eastAsia="hu-HU"/>
              </w:rPr>
              <w:t xml:space="preserve"> és késedelmi kamatok </w:t>
            </w:r>
          </w:p>
        </w:tc>
        <w:tc>
          <w:tcPr>
            <w:tcW w:w="1298" w:type="dxa"/>
            <w:tcBorders>
              <w:top w:val="nil"/>
              <w:left w:val="nil"/>
              <w:bottom w:val="single" w:sz="4" w:space="0" w:color="auto"/>
              <w:right w:val="single" w:sz="4" w:space="0" w:color="auto"/>
            </w:tcBorders>
            <w:shd w:val="clear" w:color="000000" w:fill="EBF1DE"/>
            <w:noWrap/>
            <w:vAlign w:val="bottom"/>
            <w:hideMark/>
          </w:tcPr>
          <w:p w14:paraId="1BD15CA0"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12 000 000</w:t>
            </w:r>
          </w:p>
        </w:tc>
        <w:tc>
          <w:tcPr>
            <w:tcW w:w="1298" w:type="dxa"/>
            <w:tcBorders>
              <w:top w:val="nil"/>
              <w:left w:val="nil"/>
              <w:bottom w:val="single" w:sz="4" w:space="0" w:color="auto"/>
              <w:right w:val="single" w:sz="4" w:space="0" w:color="auto"/>
            </w:tcBorders>
            <w:shd w:val="clear" w:color="000000" w:fill="EBF1DE"/>
            <w:vAlign w:val="bottom"/>
          </w:tcPr>
          <w:p w14:paraId="49DB1E79"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1</w:t>
            </w:r>
            <w:r w:rsidR="00613ED9">
              <w:rPr>
                <w:rFonts w:ascii="Times New Roman" w:eastAsia="Times New Roman" w:hAnsi="Times New Roman"/>
                <w:color w:val="000000"/>
                <w:sz w:val="18"/>
                <w:szCs w:val="18"/>
                <w:lang w:eastAsia="hu-HU"/>
              </w:rPr>
              <w:t>0</w:t>
            </w:r>
            <w:r w:rsidRPr="00AE6B0B">
              <w:rPr>
                <w:rFonts w:ascii="Times New Roman" w:eastAsia="Times New Roman" w:hAnsi="Times New Roman"/>
                <w:color w:val="000000"/>
                <w:sz w:val="18"/>
                <w:szCs w:val="18"/>
                <w:lang w:eastAsia="hu-HU"/>
              </w:rPr>
              <w:t xml:space="preserve"> 000 000</w:t>
            </w:r>
          </w:p>
        </w:tc>
      </w:tr>
      <w:tr w:rsidR="00AE6B0B" w:rsidRPr="00AE6B0B" w14:paraId="632F9146"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30893BAF" w14:textId="77777777" w:rsidR="00AE6B0B" w:rsidRPr="00AE6B0B" w:rsidRDefault="00AE6B0B" w:rsidP="00AE6B0B">
            <w:pPr>
              <w:spacing w:after="0" w:line="240" w:lineRule="auto"/>
              <w:rPr>
                <w:rFonts w:ascii="Times New Roman" w:eastAsia="Times New Roman" w:hAnsi="Times New Roman"/>
                <w:sz w:val="18"/>
                <w:szCs w:val="18"/>
                <w:lang w:eastAsia="hu-HU"/>
              </w:rPr>
            </w:pPr>
            <w:r w:rsidRPr="00AE6B0B">
              <w:rPr>
                <w:rFonts w:ascii="Times New Roman" w:eastAsia="Times New Roman" w:hAnsi="Times New Roman"/>
                <w:sz w:val="18"/>
                <w:szCs w:val="18"/>
                <w:lang w:eastAsia="hu-HU"/>
              </w:rPr>
              <w:t xml:space="preserve">Megtérült perköltség lakás </w:t>
            </w:r>
          </w:p>
        </w:tc>
        <w:tc>
          <w:tcPr>
            <w:tcW w:w="1298" w:type="dxa"/>
            <w:tcBorders>
              <w:top w:val="nil"/>
              <w:left w:val="nil"/>
              <w:bottom w:val="single" w:sz="4" w:space="0" w:color="auto"/>
              <w:right w:val="single" w:sz="4" w:space="0" w:color="auto"/>
            </w:tcBorders>
            <w:shd w:val="clear" w:color="000000" w:fill="EBF1DE"/>
            <w:noWrap/>
            <w:vAlign w:val="bottom"/>
            <w:hideMark/>
          </w:tcPr>
          <w:p w14:paraId="1BC368F1" w14:textId="77777777" w:rsidR="00AE6B0B" w:rsidRPr="00AE6B0B" w:rsidRDefault="00AE6B0B" w:rsidP="00AE6B0B">
            <w:pPr>
              <w:spacing w:after="0" w:line="240" w:lineRule="auto"/>
              <w:jc w:val="right"/>
              <w:rPr>
                <w:rFonts w:ascii="Times New Roman" w:eastAsia="Times New Roman" w:hAnsi="Times New Roman"/>
                <w:sz w:val="18"/>
                <w:szCs w:val="18"/>
                <w:lang w:eastAsia="hu-HU"/>
              </w:rPr>
            </w:pPr>
            <w:r w:rsidRPr="00AE6B0B">
              <w:rPr>
                <w:rFonts w:ascii="Times New Roman" w:eastAsia="Times New Roman" w:hAnsi="Times New Roman"/>
                <w:sz w:val="18"/>
                <w:szCs w:val="18"/>
                <w:lang w:eastAsia="hu-HU"/>
              </w:rPr>
              <w:t>2 600 000</w:t>
            </w:r>
          </w:p>
        </w:tc>
        <w:tc>
          <w:tcPr>
            <w:tcW w:w="1298" w:type="dxa"/>
            <w:tcBorders>
              <w:top w:val="nil"/>
              <w:left w:val="nil"/>
              <w:bottom w:val="single" w:sz="4" w:space="0" w:color="auto"/>
              <w:right w:val="single" w:sz="4" w:space="0" w:color="auto"/>
            </w:tcBorders>
            <w:shd w:val="clear" w:color="000000" w:fill="EBF1DE"/>
            <w:vAlign w:val="bottom"/>
          </w:tcPr>
          <w:p w14:paraId="329D9A27" w14:textId="77777777" w:rsidR="00AE6B0B" w:rsidRPr="00AE6B0B" w:rsidRDefault="00AE6B0B" w:rsidP="00AE6B0B">
            <w:pPr>
              <w:spacing w:after="0" w:line="240" w:lineRule="auto"/>
              <w:jc w:val="right"/>
              <w:rPr>
                <w:rFonts w:ascii="Times New Roman" w:eastAsia="Times New Roman" w:hAnsi="Times New Roman"/>
                <w:sz w:val="18"/>
                <w:szCs w:val="18"/>
                <w:lang w:eastAsia="hu-HU"/>
              </w:rPr>
            </w:pPr>
            <w:r w:rsidRPr="00AE6B0B">
              <w:rPr>
                <w:rFonts w:ascii="Times New Roman" w:eastAsia="Times New Roman" w:hAnsi="Times New Roman"/>
                <w:sz w:val="18"/>
                <w:szCs w:val="18"/>
                <w:lang w:eastAsia="hu-HU"/>
              </w:rPr>
              <w:t>2 600 000</w:t>
            </w:r>
          </w:p>
        </w:tc>
      </w:tr>
      <w:tr w:rsidR="00AE6B0B" w:rsidRPr="00AE6B0B" w14:paraId="7D63B014"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32E512BB"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Továbbszámlázott közüzemi számlák díjbevétel lakás nettó</w:t>
            </w:r>
          </w:p>
        </w:tc>
        <w:tc>
          <w:tcPr>
            <w:tcW w:w="1298" w:type="dxa"/>
            <w:tcBorders>
              <w:top w:val="nil"/>
              <w:left w:val="nil"/>
              <w:bottom w:val="single" w:sz="4" w:space="0" w:color="auto"/>
              <w:right w:val="single" w:sz="4" w:space="0" w:color="auto"/>
            </w:tcBorders>
            <w:shd w:val="clear" w:color="000000" w:fill="EBF1DE"/>
            <w:noWrap/>
            <w:vAlign w:val="bottom"/>
            <w:hideMark/>
          </w:tcPr>
          <w:p w14:paraId="190C63C8"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9 100 00</w:t>
            </w:r>
            <w:r w:rsidRPr="00AE6B0B">
              <w:rPr>
                <w:rFonts w:ascii="Times New Roman" w:eastAsia="Times New Roman" w:hAnsi="Times New Roman"/>
                <w:color w:val="000000"/>
                <w:sz w:val="18"/>
                <w:szCs w:val="18"/>
                <w:lang w:eastAsia="hu-HU"/>
              </w:rPr>
              <w:t>0</w:t>
            </w:r>
          </w:p>
        </w:tc>
        <w:tc>
          <w:tcPr>
            <w:tcW w:w="1298" w:type="dxa"/>
            <w:tcBorders>
              <w:top w:val="nil"/>
              <w:left w:val="nil"/>
              <w:bottom w:val="single" w:sz="4" w:space="0" w:color="auto"/>
              <w:right w:val="single" w:sz="4" w:space="0" w:color="auto"/>
            </w:tcBorders>
            <w:shd w:val="clear" w:color="000000" w:fill="EBF1DE"/>
            <w:vAlign w:val="bottom"/>
          </w:tcPr>
          <w:p w14:paraId="0B5CACF3" w14:textId="77777777" w:rsidR="00AE6B0B" w:rsidRPr="00AE6B0B" w:rsidRDefault="00613ED9"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7 874</w:t>
            </w:r>
            <w:r w:rsidR="00AE6B0B">
              <w:rPr>
                <w:rFonts w:ascii="Times New Roman" w:eastAsia="Times New Roman" w:hAnsi="Times New Roman"/>
                <w:color w:val="000000"/>
                <w:sz w:val="18"/>
                <w:szCs w:val="18"/>
                <w:lang w:eastAsia="hu-HU"/>
              </w:rPr>
              <w:t xml:space="preserve"> 00</w:t>
            </w:r>
            <w:r w:rsidR="00AE6B0B" w:rsidRPr="00AE6B0B">
              <w:rPr>
                <w:rFonts w:ascii="Times New Roman" w:eastAsia="Times New Roman" w:hAnsi="Times New Roman"/>
                <w:color w:val="000000"/>
                <w:sz w:val="18"/>
                <w:szCs w:val="18"/>
                <w:lang w:eastAsia="hu-HU"/>
              </w:rPr>
              <w:t>0</w:t>
            </w:r>
          </w:p>
        </w:tc>
      </w:tr>
      <w:tr w:rsidR="00AE6B0B" w:rsidRPr="00AE6B0B" w14:paraId="795F1018"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7466EC3E"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Továbbszámlázott közüzemi számlák díjbevétel lakás ÁFA</w:t>
            </w:r>
          </w:p>
        </w:tc>
        <w:tc>
          <w:tcPr>
            <w:tcW w:w="1298" w:type="dxa"/>
            <w:tcBorders>
              <w:top w:val="nil"/>
              <w:left w:val="nil"/>
              <w:bottom w:val="single" w:sz="4" w:space="0" w:color="auto"/>
              <w:right w:val="single" w:sz="4" w:space="0" w:color="auto"/>
            </w:tcBorders>
            <w:shd w:val="clear" w:color="000000" w:fill="EBF1DE"/>
            <w:noWrap/>
            <w:vAlign w:val="bottom"/>
            <w:hideMark/>
          </w:tcPr>
          <w:p w14:paraId="2B8205D4"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2 457 00</w:t>
            </w:r>
            <w:r w:rsidRPr="00AE6B0B">
              <w:rPr>
                <w:rFonts w:ascii="Times New Roman" w:eastAsia="Times New Roman" w:hAnsi="Times New Roman"/>
                <w:color w:val="000000"/>
                <w:sz w:val="18"/>
                <w:szCs w:val="18"/>
                <w:lang w:eastAsia="hu-HU"/>
              </w:rPr>
              <w:t>0</w:t>
            </w:r>
          </w:p>
        </w:tc>
        <w:tc>
          <w:tcPr>
            <w:tcW w:w="1298" w:type="dxa"/>
            <w:tcBorders>
              <w:top w:val="nil"/>
              <w:left w:val="nil"/>
              <w:bottom w:val="single" w:sz="4" w:space="0" w:color="auto"/>
              <w:right w:val="single" w:sz="4" w:space="0" w:color="auto"/>
            </w:tcBorders>
            <w:shd w:val="clear" w:color="000000" w:fill="EBF1DE"/>
            <w:vAlign w:val="bottom"/>
          </w:tcPr>
          <w:p w14:paraId="362660DF"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w:t>
            </w:r>
            <w:r w:rsidR="00613ED9">
              <w:rPr>
                <w:rFonts w:ascii="Times New Roman" w:eastAsia="Times New Roman" w:hAnsi="Times New Roman"/>
                <w:color w:val="000000"/>
                <w:sz w:val="18"/>
                <w:szCs w:val="18"/>
                <w:lang w:eastAsia="hu-HU"/>
              </w:rPr>
              <w:t>126</w:t>
            </w:r>
            <w:r>
              <w:rPr>
                <w:rFonts w:ascii="Times New Roman" w:eastAsia="Times New Roman" w:hAnsi="Times New Roman"/>
                <w:color w:val="000000"/>
                <w:sz w:val="18"/>
                <w:szCs w:val="18"/>
                <w:lang w:eastAsia="hu-HU"/>
              </w:rPr>
              <w:t xml:space="preserve"> 00</w:t>
            </w:r>
            <w:r w:rsidRPr="00AE6B0B">
              <w:rPr>
                <w:rFonts w:ascii="Times New Roman" w:eastAsia="Times New Roman" w:hAnsi="Times New Roman"/>
                <w:color w:val="000000"/>
                <w:sz w:val="18"/>
                <w:szCs w:val="18"/>
                <w:lang w:eastAsia="hu-HU"/>
              </w:rPr>
              <w:t>0</w:t>
            </w:r>
          </w:p>
        </w:tc>
      </w:tr>
      <w:tr w:rsidR="00AE6B0B" w:rsidRPr="00AE6B0B" w14:paraId="39527B5B" w14:textId="77777777" w:rsidTr="005A45B3">
        <w:trPr>
          <w:trHeight w:hRule="exact" w:val="340"/>
          <w:jc w:val="center"/>
        </w:trPr>
        <w:tc>
          <w:tcPr>
            <w:tcW w:w="5360" w:type="dxa"/>
            <w:tcBorders>
              <w:top w:val="nil"/>
              <w:left w:val="single" w:sz="4" w:space="0" w:color="auto"/>
              <w:bottom w:val="single" w:sz="4" w:space="0" w:color="auto"/>
              <w:right w:val="single" w:sz="4" w:space="0" w:color="auto"/>
            </w:tcBorders>
            <w:shd w:val="clear" w:color="000000" w:fill="EBF1DE"/>
            <w:noWrap/>
            <w:vAlign w:val="bottom"/>
            <w:hideMark/>
          </w:tcPr>
          <w:p w14:paraId="4EF954B1" w14:textId="77777777" w:rsidR="00AE6B0B" w:rsidRPr="00AE6B0B" w:rsidRDefault="00AE6B0B" w:rsidP="00AE6B0B">
            <w:pPr>
              <w:spacing w:after="0" w:line="240" w:lineRule="auto"/>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 xml:space="preserve">Lakásbérletidíj bérbeszámítás </w:t>
            </w:r>
          </w:p>
        </w:tc>
        <w:tc>
          <w:tcPr>
            <w:tcW w:w="1298" w:type="dxa"/>
            <w:tcBorders>
              <w:top w:val="nil"/>
              <w:left w:val="nil"/>
              <w:bottom w:val="single" w:sz="4" w:space="0" w:color="auto"/>
              <w:right w:val="single" w:sz="4" w:space="0" w:color="auto"/>
            </w:tcBorders>
            <w:shd w:val="clear" w:color="000000" w:fill="EBF1DE"/>
            <w:noWrap/>
            <w:vAlign w:val="bottom"/>
            <w:hideMark/>
          </w:tcPr>
          <w:p w14:paraId="4E32DA66"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200 000 000</w:t>
            </w:r>
          </w:p>
        </w:tc>
        <w:tc>
          <w:tcPr>
            <w:tcW w:w="1298" w:type="dxa"/>
            <w:tcBorders>
              <w:top w:val="nil"/>
              <w:left w:val="nil"/>
              <w:bottom w:val="single" w:sz="4" w:space="0" w:color="auto"/>
              <w:right w:val="single" w:sz="4" w:space="0" w:color="auto"/>
            </w:tcBorders>
            <w:shd w:val="clear" w:color="000000" w:fill="EBF1DE"/>
            <w:vAlign w:val="bottom"/>
          </w:tcPr>
          <w:p w14:paraId="0FF15B91" w14:textId="77777777" w:rsidR="00AE6B0B" w:rsidRPr="00AE6B0B" w:rsidRDefault="00AE6B0B" w:rsidP="00AE6B0B">
            <w:pPr>
              <w:spacing w:after="0" w:line="240" w:lineRule="auto"/>
              <w:jc w:val="right"/>
              <w:rPr>
                <w:rFonts w:ascii="Times New Roman" w:eastAsia="Times New Roman" w:hAnsi="Times New Roman"/>
                <w:color w:val="000000"/>
                <w:sz w:val="18"/>
                <w:szCs w:val="18"/>
                <w:lang w:eastAsia="hu-HU"/>
              </w:rPr>
            </w:pPr>
            <w:r w:rsidRPr="00AE6B0B">
              <w:rPr>
                <w:rFonts w:ascii="Times New Roman" w:eastAsia="Times New Roman" w:hAnsi="Times New Roman"/>
                <w:color w:val="000000"/>
                <w:sz w:val="18"/>
                <w:szCs w:val="18"/>
                <w:lang w:eastAsia="hu-HU"/>
              </w:rPr>
              <w:t>200 000 000</w:t>
            </w:r>
          </w:p>
        </w:tc>
      </w:tr>
      <w:tr w:rsidR="00613ED9" w:rsidRPr="00AE6B0B" w14:paraId="5E52FBAE" w14:textId="77777777" w:rsidTr="00613ED9">
        <w:trPr>
          <w:trHeight w:val="342"/>
          <w:jc w:val="center"/>
        </w:trPr>
        <w:tc>
          <w:tcPr>
            <w:tcW w:w="5360"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2C5315F2" w14:textId="77777777" w:rsidR="00613ED9" w:rsidRPr="00613ED9" w:rsidRDefault="00613ED9" w:rsidP="00613ED9">
            <w:pPr>
              <w:spacing w:after="0" w:line="240" w:lineRule="auto"/>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 xml:space="preserve">                                                                                                                    </w:t>
            </w:r>
            <w:r w:rsidRPr="00613ED9">
              <w:rPr>
                <w:rFonts w:ascii="Times New Roman" w:eastAsia="Times New Roman" w:hAnsi="Times New Roman"/>
                <w:b/>
                <w:bCs/>
                <w:color w:val="000000"/>
                <w:sz w:val="18"/>
                <w:szCs w:val="18"/>
                <w:lang w:eastAsia="hu-HU"/>
              </w:rPr>
              <w:t>Összesen</w:t>
            </w:r>
          </w:p>
        </w:tc>
        <w:tc>
          <w:tcPr>
            <w:tcW w:w="1298" w:type="dxa"/>
            <w:tcBorders>
              <w:top w:val="single" w:sz="4" w:space="0" w:color="auto"/>
              <w:left w:val="nil"/>
              <w:bottom w:val="single" w:sz="4" w:space="0" w:color="auto"/>
              <w:right w:val="single" w:sz="4" w:space="0" w:color="auto"/>
            </w:tcBorders>
            <w:shd w:val="clear" w:color="000000" w:fill="EBF1DE"/>
            <w:noWrap/>
            <w:vAlign w:val="bottom"/>
          </w:tcPr>
          <w:p w14:paraId="0A7DAE1F" w14:textId="77777777" w:rsidR="00613ED9" w:rsidRPr="00613ED9" w:rsidRDefault="00613ED9" w:rsidP="00613ED9">
            <w:pPr>
              <w:spacing w:after="0" w:line="240" w:lineRule="auto"/>
              <w:jc w:val="right"/>
              <w:rPr>
                <w:rFonts w:ascii="Times New Roman" w:eastAsia="Times New Roman" w:hAnsi="Times New Roman"/>
                <w:b/>
                <w:bCs/>
                <w:color w:val="000000"/>
                <w:sz w:val="18"/>
                <w:szCs w:val="18"/>
                <w:lang w:eastAsia="hu-HU"/>
              </w:rPr>
            </w:pPr>
            <w:r w:rsidRPr="00613ED9">
              <w:rPr>
                <w:rFonts w:ascii="Times New Roman" w:eastAsia="Times New Roman" w:hAnsi="Times New Roman"/>
                <w:b/>
                <w:bCs/>
                <w:color w:val="000000"/>
                <w:sz w:val="18"/>
                <w:szCs w:val="18"/>
                <w:lang w:eastAsia="hu-HU"/>
              </w:rPr>
              <w:t>951 600 000</w:t>
            </w:r>
          </w:p>
        </w:tc>
        <w:tc>
          <w:tcPr>
            <w:tcW w:w="1298" w:type="dxa"/>
            <w:tcBorders>
              <w:top w:val="single" w:sz="4" w:space="0" w:color="auto"/>
              <w:left w:val="nil"/>
              <w:bottom w:val="single" w:sz="4" w:space="0" w:color="auto"/>
              <w:right w:val="single" w:sz="4" w:space="0" w:color="auto"/>
            </w:tcBorders>
            <w:shd w:val="clear" w:color="000000" w:fill="EBF1DE"/>
            <w:vAlign w:val="bottom"/>
          </w:tcPr>
          <w:p w14:paraId="128DA080" w14:textId="77777777" w:rsidR="00613ED9" w:rsidRPr="00613ED9" w:rsidRDefault="00613ED9" w:rsidP="00613ED9">
            <w:pPr>
              <w:spacing w:after="0" w:line="240" w:lineRule="auto"/>
              <w:jc w:val="right"/>
              <w:rPr>
                <w:rFonts w:ascii="Times New Roman" w:eastAsia="Times New Roman" w:hAnsi="Times New Roman"/>
                <w:b/>
                <w:bCs/>
                <w:color w:val="000000"/>
                <w:sz w:val="18"/>
                <w:szCs w:val="18"/>
                <w:lang w:eastAsia="hu-HU"/>
              </w:rPr>
            </w:pPr>
            <w:r w:rsidRPr="00613ED9">
              <w:rPr>
                <w:rFonts w:ascii="Times New Roman" w:eastAsia="Times New Roman" w:hAnsi="Times New Roman"/>
                <w:b/>
                <w:bCs/>
                <w:color w:val="000000"/>
                <w:sz w:val="18"/>
                <w:szCs w:val="18"/>
                <w:lang w:eastAsia="hu-HU"/>
              </w:rPr>
              <w:t>951 600 000</w:t>
            </w:r>
          </w:p>
        </w:tc>
      </w:tr>
    </w:tbl>
    <w:p w14:paraId="308E305B" w14:textId="77777777" w:rsidR="00720043" w:rsidRPr="00E769E6" w:rsidRDefault="00720043" w:rsidP="000E55AD">
      <w:pPr>
        <w:spacing w:line="240" w:lineRule="auto"/>
        <w:jc w:val="both"/>
        <w:rPr>
          <w:rFonts w:ascii="Times New Roman" w:hAnsi="Times New Roman"/>
          <w:sz w:val="24"/>
          <w:szCs w:val="24"/>
        </w:rPr>
      </w:pPr>
    </w:p>
    <w:p w14:paraId="59E1ED59" w14:textId="77777777" w:rsidR="00E978EA" w:rsidRPr="00E769E6" w:rsidRDefault="00E769E6" w:rsidP="000E55AD">
      <w:pPr>
        <w:spacing w:line="240" w:lineRule="auto"/>
        <w:jc w:val="both"/>
        <w:rPr>
          <w:rFonts w:ascii="Times New Roman" w:hAnsi="Times New Roman"/>
          <w:sz w:val="24"/>
          <w:szCs w:val="24"/>
        </w:rPr>
      </w:pPr>
      <w:r w:rsidRPr="00E769E6">
        <w:rPr>
          <w:rFonts w:ascii="Times New Roman" w:hAnsi="Times New Roman"/>
          <w:sz w:val="24"/>
          <w:szCs w:val="24"/>
        </w:rPr>
        <w:t xml:space="preserve">A </w:t>
      </w:r>
      <w:r>
        <w:rPr>
          <w:rFonts w:ascii="Times New Roman" w:hAnsi="Times New Roman"/>
          <w:sz w:val="24"/>
          <w:szCs w:val="24"/>
        </w:rPr>
        <w:t>két év tervszámai tekintetében nincs jelentős eltérés, ennek oka, hogy az alapok (hasznosított lakások száma, lakbér, stb…) tekintetében sincs valós változás.</w:t>
      </w:r>
    </w:p>
    <w:p w14:paraId="4B5B4473" w14:textId="48268BF6" w:rsidR="00FD7827" w:rsidRDefault="002F247E" w:rsidP="000E55AD">
      <w:pPr>
        <w:spacing w:line="240" w:lineRule="auto"/>
        <w:jc w:val="both"/>
        <w:rPr>
          <w:rFonts w:ascii="Times New Roman" w:hAnsi="Times New Roman"/>
          <w:b/>
          <w:iCs/>
          <w:sz w:val="24"/>
          <w:szCs w:val="24"/>
          <w:u w:val="single"/>
        </w:rPr>
      </w:pPr>
      <w:r w:rsidRPr="00DA41C5">
        <w:rPr>
          <w:noProof/>
        </w:rPr>
        <w:drawing>
          <wp:inline distT="0" distB="0" distL="0" distR="0" wp14:anchorId="3D3E779E" wp14:editId="130F2C63">
            <wp:extent cx="5695315" cy="2854325"/>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5DD6CF" w14:textId="77777777" w:rsidR="00056DBB" w:rsidRDefault="001A453D" w:rsidP="000E55AD">
      <w:pPr>
        <w:spacing w:line="240" w:lineRule="auto"/>
        <w:jc w:val="both"/>
        <w:rPr>
          <w:rFonts w:ascii="Times New Roman" w:hAnsi="Times New Roman"/>
          <w:bCs/>
          <w:iCs/>
          <w:sz w:val="24"/>
          <w:szCs w:val="24"/>
        </w:rPr>
      </w:pPr>
      <w:r>
        <w:rPr>
          <w:rFonts w:ascii="Times New Roman" w:hAnsi="Times New Roman"/>
          <w:b/>
          <w:iCs/>
          <w:sz w:val="24"/>
          <w:szCs w:val="24"/>
          <w:u w:val="single"/>
        </w:rPr>
        <w:br w:type="page"/>
      </w:r>
      <w:r w:rsidR="000E55AD" w:rsidRPr="005F4551">
        <w:rPr>
          <w:rFonts w:ascii="Times New Roman" w:hAnsi="Times New Roman"/>
          <w:b/>
          <w:iCs/>
          <w:sz w:val="24"/>
          <w:szCs w:val="24"/>
          <w:u w:val="single"/>
        </w:rPr>
        <w:lastRenderedPageBreak/>
        <w:t xml:space="preserve">Létszám </w:t>
      </w:r>
      <w:r w:rsidR="000E55AD">
        <w:rPr>
          <w:rFonts w:ascii="Times New Roman" w:hAnsi="Times New Roman"/>
          <w:b/>
          <w:iCs/>
          <w:sz w:val="24"/>
          <w:szCs w:val="24"/>
          <w:u w:val="single"/>
        </w:rPr>
        <w:t xml:space="preserve">és költség </w:t>
      </w:r>
      <w:r w:rsidR="000E55AD" w:rsidRPr="005F4551">
        <w:rPr>
          <w:rFonts w:ascii="Times New Roman" w:hAnsi="Times New Roman"/>
          <w:b/>
          <w:iCs/>
          <w:sz w:val="24"/>
          <w:szCs w:val="24"/>
          <w:u w:val="single"/>
        </w:rPr>
        <w:t>adatok</w:t>
      </w:r>
      <w:r w:rsidR="000E55AD" w:rsidRPr="00BD7D47">
        <w:rPr>
          <w:rFonts w:ascii="Times New Roman" w:hAnsi="Times New Roman"/>
          <w:bCs/>
          <w:iCs/>
          <w:sz w:val="24"/>
          <w:szCs w:val="24"/>
        </w:rPr>
        <w:t xml:space="preserve">: </w:t>
      </w:r>
    </w:p>
    <w:tbl>
      <w:tblPr>
        <w:tblW w:w="8674" w:type="dxa"/>
        <w:tblInd w:w="75" w:type="dxa"/>
        <w:tblCellMar>
          <w:left w:w="70" w:type="dxa"/>
          <w:right w:w="70" w:type="dxa"/>
        </w:tblCellMar>
        <w:tblLook w:val="04A0" w:firstRow="1" w:lastRow="0" w:firstColumn="1" w:lastColumn="0" w:noHBand="0" w:noVBand="1"/>
      </w:tblPr>
      <w:tblGrid>
        <w:gridCol w:w="3446"/>
        <w:gridCol w:w="751"/>
        <w:gridCol w:w="280"/>
        <w:gridCol w:w="3446"/>
        <w:gridCol w:w="751"/>
      </w:tblGrid>
      <w:tr w:rsidR="004F54A9" w:rsidRPr="004F54A9" w14:paraId="41588BA2" w14:textId="77777777" w:rsidTr="00DD067E">
        <w:trPr>
          <w:trHeight w:val="300"/>
        </w:trPr>
        <w:tc>
          <w:tcPr>
            <w:tcW w:w="4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6D4F" w14:textId="77777777" w:rsidR="004F54A9" w:rsidRPr="004F54A9" w:rsidRDefault="004F54A9" w:rsidP="004F54A9">
            <w:pPr>
              <w:spacing w:after="0" w:line="240" w:lineRule="auto"/>
              <w:jc w:val="center"/>
              <w:rPr>
                <w:rFonts w:ascii="Times New Roman" w:eastAsia="Times New Roman" w:hAnsi="Times New Roman"/>
                <w:b/>
                <w:bCs/>
                <w:color w:val="000000"/>
                <w:sz w:val="20"/>
                <w:szCs w:val="20"/>
                <w:lang w:eastAsia="hu-HU"/>
              </w:rPr>
            </w:pPr>
            <w:r w:rsidRPr="004F54A9">
              <w:rPr>
                <w:rFonts w:ascii="Times New Roman" w:eastAsia="Times New Roman" w:hAnsi="Times New Roman"/>
                <w:b/>
                <w:bCs/>
                <w:color w:val="000000"/>
                <w:sz w:val="20"/>
                <w:szCs w:val="20"/>
                <w:lang w:eastAsia="hu-HU"/>
              </w:rPr>
              <w:t>2022. engedélyezett létszám</w:t>
            </w:r>
          </w:p>
        </w:tc>
        <w:tc>
          <w:tcPr>
            <w:tcW w:w="280" w:type="dxa"/>
            <w:tcBorders>
              <w:top w:val="nil"/>
              <w:left w:val="nil"/>
              <w:bottom w:val="nil"/>
              <w:right w:val="nil"/>
            </w:tcBorders>
            <w:shd w:val="clear" w:color="auto" w:fill="auto"/>
            <w:noWrap/>
            <w:vAlign w:val="bottom"/>
            <w:hideMark/>
          </w:tcPr>
          <w:p w14:paraId="2F9C4CB0" w14:textId="77777777" w:rsidR="004F54A9" w:rsidRPr="004F54A9" w:rsidRDefault="004F54A9" w:rsidP="004F54A9">
            <w:pPr>
              <w:spacing w:after="0" w:line="240" w:lineRule="auto"/>
              <w:jc w:val="center"/>
              <w:rPr>
                <w:rFonts w:ascii="Times New Roman" w:eastAsia="Times New Roman" w:hAnsi="Times New Roman"/>
                <w:b/>
                <w:bCs/>
                <w:color w:val="000000"/>
                <w:sz w:val="20"/>
                <w:szCs w:val="20"/>
                <w:lang w:eastAsia="hu-HU"/>
              </w:rPr>
            </w:pPr>
          </w:p>
        </w:tc>
        <w:tc>
          <w:tcPr>
            <w:tcW w:w="4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BF60" w14:textId="77777777" w:rsidR="004F54A9" w:rsidRPr="004F54A9" w:rsidRDefault="004F54A9" w:rsidP="004F54A9">
            <w:pPr>
              <w:spacing w:after="0" w:line="240" w:lineRule="auto"/>
              <w:jc w:val="center"/>
              <w:rPr>
                <w:rFonts w:ascii="Times New Roman" w:eastAsia="Times New Roman" w:hAnsi="Times New Roman"/>
                <w:b/>
                <w:bCs/>
                <w:color w:val="000000"/>
                <w:sz w:val="20"/>
                <w:szCs w:val="20"/>
                <w:lang w:eastAsia="hu-HU"/>
              </w:rPr>
            </w:pPr>
            <w:r w:rsidRPr="004F54A9">
              <w:rPr>
                <w:rFonts w:ascii="Times New Roman" w:eastAsia="Times New Roman" w:hAnsi="Times New Roman"/>
                <w:b/>
                <w:bCs/>
                <w:color w:val="000000"/>
                <w:sz w:val="20"/>
                <w:szCs w:val="20"/>
                <w:lang w:eastAsia="hu-HU"/>
              </w:rPr>
              <w:t>2021. engedélyezett létszám</w:t>
            </w:r>
          </w:p>
        </w:tc>
      </w:tr>
      <w:tr w:rsidR="004F54A9" w:rsidRPr="004F54A9" w14:paraId="06E577EE"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7CF1A3CF"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5D2633DC"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1DA05BE9"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2BF2BD15"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1A4C9464"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létszám</w:t>
            </w:r>
          </w:p>
        </w:tc>
      </w:tr>
      <w:tr w:rsidR="004F54A9" w:rsidRPr="004F54A9" w14:paraId="09CDFFDD"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2C369065"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divízióvezető</w:t>
            </w:r>
          </w:p>
        </w:tc>
        <w:tc>
          <w:tcPr>
            <w:tcW w:w="751" w:type="dxa"/>
            <w:tcBorders>
              <w:top w:val="nil"/>
              <w:left w:val="nil"/>
              <w:bottom w:val="single" w:sz="4" w:space="0" w:color="auto"/>
              <w:right w:val="single" w:sz="4" w:space="0" w:color="auto"/>
            </w:tcBorders>
            <w:shd w:val="clear" w:color="auto" w:fill="auto"/>
            <w:noWrap/>
            <w:vAlign w:val="bottom"/>
            <w:hideMark/>
          </w:tcPr>
          <w:p w14:paraId="444E4F9A"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0B50A9C7"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308E012C"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divízióvezető</w:t>
            </w:r>
          </w:p>
        </w:tc>
        <w:tc>
          <w:tcPr>
            <w:tcW w:w="751" w:type="dxa"/>
            <w:tcBorders>
              <w:top w:val="nil"/>
              <w:left w:val="nil"/>
              <w:bottom w:val="single" w:sz="4" w:space="0" w:color="auto"/>
              <w:right w:val="single" w:sz="4" w:space="0" w:color="auto"/>
            </w:tcBorders>
            <w:shd w:val="clear" w:color="auto" w:fill="auto"/>
            <w:noWrap/>
            <w:vAlign w:val="bottom"/>
            <w:hideMark/>
          </w:tcPr>
          <w:p w14:paraId="52CFD292"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1</w:t>
            </w:r>
          </w:p>
        </w:tc>
      </w:tr>
      <w:tr w:rsidR="004F54A9" w:rsidRPr="004F54A9" w14:paraId="235F07F2"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3EDD6613"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lakásgazdálkodási irodavezető és helyettes</w:t>
            </w:r>
          </w:p>
        </w:tc>
        <w:tc>
          <w:tcPr>
            <w:tcW w:w="751" w:type="dxa"/>
            <w:tcBorders>
              <w:top w:val="nil"/>
              <w:left w:val="nil"/>
              <w:bottom w:val="single" w:sz="4" w:space="0" w:color="auto"/>
              <w:right w:val="single" w:sz="4" w:space="0" w:color="auto"/>
            </w:tcBorders>
            <w:shd w:val="clear" w:color="auto" w:fill="auto"/>
            <w:noWrap/>
            <w:vAlign w:val="bottom"/>
            <w:hideMark/>
          </w:tcPr>
          <w:p w14:paraId="4EA1C7DC"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2F7D1E69"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6E0473AA"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lakásgazdálkodási irodavezető és helyettes</w:t>
            </w:r>
          </w:p>
        </w:tc>
        <w:tc>
          <w:tcPr>
            <w:tcW w:w="751" w:type="dxa"/>
            <w:tcBorders>
              <w:top w:val="nil"/>
              <w:left w:val="nil"/>
              <w:bottom w:val="single" w:sz="4" w:space="0" w:color="auto"/>
              <w:right w:val="single" w:sz="4" w:space="0" w:color="auto"/>
            </w:tcBorders>
            <w:shd w:val="clear" w:color="auto" w:fill="auto"/>
            <w:noWrap/>
            <w:vAlign w:val="bottom"/>
            <w:hideMark/>
          </w:tcPr>
          <w:p w14:paraId="3BD63293"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2</w:t>
            </w:r>
          </w:p>
        </w:tc>
      </w:tr>
      <w:tr w:rsidR="004F54A9" w:rsidRPr="004F54A9" w14:paraId="70E27AA7"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0FC0A0E4"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lakásgazdálkodási referens és csop.vez.</w:t>
            </w:r>
          </w:p>
        </w:tc>
        <w:tc>
          <w:tcPr>
            <w:tcW w:w="751" w:type="dxa"/>
            <w:tcBorders>
              <w:top w:val="nil"/>
              <w:left w:val="nil"/>
              <w:bottom w:val="single" w:sz="4" w:space="0" w:color="auto"/>
              <w:right w:val="single" w:sz="4" w:space="0" w:color="auto"/>
            </w:tcBorders>
            <w:shd w:val="clear" w:color="auto" w:fill="auto"/>
            <w:noWrap/>
            <w:vAlign w:val="bottom"/>
            <w:hideMark/>
          </w:tcPr>
          <w:p w14:paraId="6BE8F35D"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9</w:t>
            </w:r>
          </w:p>
        </w:tc>
        <w:tc>
          <w:tcPr>
            <w:tcW w:w="280" w:type="dxa"/>
            <w:tcBorders>
              <w:top w:val="nil"/>
              <w:left w:val="nil"/>
              <w:bottom w:val="nil"/>
              <w:right w:val="nil"/>
            </w:tcBorders>
            <w:shd w:val="clear" w:color="auto" w:fill="auto"/>
            <w:noWrap/>
            <w:vAlign w:val="bottom"/>
            <w:hideMark/>
          </w:tcPr>
          <w:p w14:paraId="62CD1AE3"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718D6A14"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lakásgazdálkodási referens és csop.vez.</w:t>
            </w:r>
          </w:p>
        </w:tc>
        <w:tc>
          <w:tcPr>
            <w:tcW w:w="751" w:type="dxa"/>
            <w:tcBorders>
              <w:top w:val="nil"/>
              <w:left w:val="nil"/>
              <w:bottom w:val="single" w:sz="4" w:space="0" w:color="auto"/>
              <w:right w:val="single" w:sz="4" w:space="0" w:color="auto"/>
            </w:tcBorders>
            <w:shd w:val="clear" w:color="auto" w:fill="auto"/>
            <w:noWrap/>
            <w:vAlign w:val="bottom"/>
            <w:hideMark/>
          </w:tcPr>
          <w:p w14:paraId="592B6585"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9</w:t>
            </w:r>
          </w:p>
        </w:tc>
      </w:tr>
      <w:tr w:rsidR="004F54A9" w:rsidRPr="004F54A9" w14:paraId="0D99C2A2"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3B88429E"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lakáspályázati csoport</w:t>
            </w:r>
          </w:p>
        </w:tc>
        <w:tc>
          <w:tcPr>
            <w:tcW w:w="751" w:type="dxa"/>
            <w:tcBorders>
              <w:top w:val="nil"/>
              <w:left w:val="nil"/>
              <w:bottom w:val="single" w:sz="4" w:space="0" w:color="auto"/>
              <w:right w:val="single" w:sz="4" w:space="0" w:color="auto"/>
            </w:tcBorders>
            <w:shd w:val="clear" w:color="auto" w:fill="auto"/>
            <w:noWrap/>
            <w:vAlign w:val="bottom"/>
            <w:hideMark/>
          </w:tcPr>
          <w:p w14:paraId="75707B3E"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3</w:t>
            </w:r>
          </w:p>
        </w:tc>
        <w:tc>
          <w:tcPr>
            <w:tcW w:w="280" w:type="dxa"/>
            <w:tcBorders>
              <w:top w:val="nil"/>
              <w:left w:val="nil"/>
              <w:bottom w:val="nil"/>
              <w:right w:val="nil"/>
            </w:tcBorders>
            <w:shd w:val="clear" w:color="auto" w:fill="auto"/>
            <w:noWrap/>
            <w:vAlign w:val="bottom"/>
            <w:hideMark/>
          </w:tcPr>
          <w:p w14:paraId="7734DD2D"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4215F7AA"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lakáspályázati csoport</w:t>
            </w:r>
          </w:p>
        </w:tc>
        <w:tc>
          <w:tcPr>
            <w:tcW w:w="751" w:type="dxa"/>
            <w:tcBorders>
              <w:top w:val="nil"/>
              <w:left w:val="nil"/>
              <w:bottom w:val="single" w:sz="4" w:space="0" w:color="auto"/>
              <w:right w:val="single" w:sz="4" w:space="0" w:color="auto"/>
            </w:tcBorders>
            <w:shd w:val="clear" w:color="auto" w:fill="auto"/>
            <w:noWrap/>
            <w:vAlign w:val="bottom"/>
            <w:hideMark/>
          </w:tcPr>
          <w:p w14:paraId="5FCB1963"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3</w:t>
            </w:r>
          </w:p>
        </w:tc>
      </w:tr>
      <w:tr w:rsidR="004F54A9" w:rsidRPr="004F54A9" w14:paraId="656ADBE2"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5ECC8842"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irodavezető díjbeszedés hátralékkezelés</w:t>
            </w:r>
          </w:p>
        </w:tc>
        <w:tc>
          <w:tcPr>
            <w:tcW w:w="751" w:type="dxa"/>
            <w:tcBorders>
              <w:top w:val="nil"/>
              <w:left w:val="nil"/>
              <w:bottom w:val="single" w:sz="4" w:space="0" w:color="auto"/>
              <w:right w:val="single" w:sz="4" w:space="0" w:color="auto"/>
            </w:tcBorders>
            <w:shd w:val="clear" w:color="auto" w:fill="auto"/>
            <w:noWrap/>
            <w:vAlign w:val="bottom"/>
            <w:hideMark/>
          </w:tcPr>
          <w:p w14:paraId="679429C9"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3A13EDBE"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2994772E"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irodavezető díjbeszedés hátralékkezelés</w:t>
            </w:r>
          </w:p>
        </w:tc>
        <w:tc>
          <w:tcPr>
            <w:tcW w:w="751" w:type="dxa"/>
            <w:tcBorders>
              <w:top w:val="nil"/>
              <w:left w:val="nil"/>
              <w:bottom w:val="single" w:sz="4" w:space="0" w:color="auto"/>
              <w:right w:val="single" w:sz="4" w:space="0" w:color="auto"/>
            </w:tcBorders>
            <w:shd w:val="clear" w:color="auto" w:fill="auto"/>
            <w:noWrap/>
            <w:vAlign w:val="bottom"/>
            <w:hideMark/>
          </w:tcPr>
          <w:p w14:paraId="3FACDB6E"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1</w:t>
            </w:r>
          </w:p>
        </w:tc>
      </w:tr>
      <w:tr w:rsidR="004F54A9" w:rsidRPr="004F54A9" w14:paraId="71059DE2"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4F824D89"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díjbeszedési referens és csop.vez.</w:t>
            </w:r>
          </w:p>
        </w:tc>
        <w:tc>
          <w:tcPr>
            <w:tcW w:w="751" w:type="dxa"/>
            <w:tcBorders>
              <w:top w:val="nil"/>
              <w:left w:val="nil"/>
              <w:bottom w:val="single" w:sz="4" w:space="0" w:color="auto"/>
              <w:right w:val="single" w:sz="4" w:space="0" w:color="auto"/>
            </w:tcBorders>
            <w:shd w:val="clear" w:color="auto" w:fill="auto"/>
            <w:noWrap/>
            <w:vAlign w:val="bottom"/>
            <w:hideMark/>
          </w:tcPr>
          <w:p w14:paraId="54E551D7"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5</w:t>
            </w:r>
          </w:p>
        </w:tc>
        <w:tc>
          <w:tcPr>
            <w:tcW w:w="280" w:type="dxa"/>
            <w:tcBorders>
              <w:top w:val="nil"/>
              <w:left w:val="nil"/>
              <w:bottom w:val="nil"/>
              <w:right w:val="nil"/>
            </w:tcBorders>
            <w:shd w:val="clear" w:color="auto" w:fill="auto"/>
            <w:noWrap/>
            <w:vAlign w:val="bottom"/>
            <w:hideMark/>
          </w:tcPr>
          <w:p w14:paraId="7C819379"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12037827"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díjbeszedési referens és csop.vez.</w:t>
            </w:r>
          </w:p>
        </w:tc>
        <w:tc>
          <w:tcPr>
            <w:tcW w:w="751" w:type="dxa"/>
            <w:tcBorders>
              <w:top w:val="nil"/>
              <w:left w:val="nil"/>
              <w:bottom w:val="single" w:sz="4" w:space="0" w:color="auto"/>
              <w:right w:val="single" w:sz="4" w:space="0" w:color="auto"/>
            </w:tcBorders>
            <w:shd w:val="clear" w:color="auto" w:fill="auto"/>
            <w:noWrap/>
            <w:vAlign w:val="bottom"/>
            <w:hideMark/>
          </w:tcPr>
          <w:p w14:paraId="2A2538ED"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5</w:t>
            </w:r>
          </w:p>
        </w:tc>
      </w:tr>
      <w:tr w:rsidR="004F54A9" w:rsidRPr="004F54A9" w14:paraId="42136C91"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7F86D35F"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hátralékkezelési referens és csop.vez.</w:t>
            </w:r>
          </w:p>
        </w:tc>
        <w:tc>
          <w:tcPr>
            <w:tcW w:w="751" w:type="dxa"/>
            <w:tcBorders>
              <w:top w:val="nil"/>
              <w:left w:val="nil"/>
              <w:bottom w:val="single" w:sz="4" w:space="0" w:color="auto"/>
              <w:right w:val="single" w:sz="4" w:space="0" w:color="auto"/>
            </w:tcBorders>
            <w:shd w:val="clear" w:color="auto" w:fill="auto"/>
            <w:noWrap/>
            <w:vAlign w:val="bottom"/>
            <w:hideMark/>
          </w:tcPr>
          <w:p w14:paraId="7267CF7B"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138F9826"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06CCA407"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hátralékkezelési referens és csop.vez.</w:t>
            </w:r>
          </w:p>
        </w:tc>
        <w:tc>
          <w:tcPr>
            <w:tcW w:w="751" w:type="dxa"/>
            <w:tcBorders>
              <w:top w:val="nil"/>
              <w:left w:val="nil"/>
              <w:bottom w:val="single" w:sz="4" w:space="0" w:color="auto"/>
              <w:right w:val="single" w:sz="4" w:space="0" w:color="auto"/>
            </w:tcBorders>
            <w:shd w:val="clear" w:color="auto" w:fill="auto"/>
            <w:noWrap/>
            <w:vAlign w:val="bottom"/>
            <w:hideMark/>
          </w:tcPr>
          <w:p w14:paraId="73BD5930"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4</w:t>
            </w:r>
          </w:p>
        </w:tc>
      </w:tr>
      <w:tr w:rsidR="004F54A9" w:rsidRPr="004F54A9" w14:paraId="1F23DBA4"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7E38C054"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6237458F"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7D746047"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749E821F" w14:textId="77777777" w:rsidR="004F54A9" w:rsidRPr="004F54A9" w:rsidRDefault="004F54A9" w:rsidP="004F54A9">
            <w:pPr>
              <w:spacing w:after="0" w:line="240" w:lineRule="auto"/>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7FF2C2B0" w14:textId="77777777" w:rsidR="004F54A9" w:rsidRPr="004F54A9" w:rsidRDefault="004F54A9" w:rsidP="004F54A9">
            <w:pPr>
              <w:spacing w:after="0" w:line="240" w:lineRule="auto"/>
              <w:jc w:val="right"/>
              <w:rPr>
                <w:rFonts w:ascii="Times New Roman" w:eastAsia="Times New Roman" w:hAnsi="Times New Roman"/>
                <w:color w:val="000000"/>
                <w:sz w:val="20"/>
                <w:szCs w:val="20"/>
                <w:lang w:eastAsia="hu-HU"/>
              </w:rPr>
            </w:pPr>
            <w:r w:rsidRPr="004F54A9">
              <w:rPr>
                <w:rFonts w:ascii="Times New Roman" w:eastAsia="Times New Roman" w:hAnsi="Times New Roman"/>
                <w:color w:val="000000"/>
                <w:sz w:val="20"/>
                <w:szCs w:val="20"/>
                <w:lang w:eastAsia="hu-HU"/>
              </w:rPr>
              <w:t>0,5</w:t>
            </w:r>
          </w:p>
        </w:tc>
      </w:tr>
      <w:tr w:rsidR="004F54A9" w:rsidRPr="004F54A9" w14:paraId="4249DBC2" w14:textId="77777777" w:rsidTr="00DD067E">
        <w:trPr>
          <w:trHeight w:val="240"/>
        </w:trPr>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3DADE63D" w14:textId="77777777" w:rsidR="004F54A9" w:rsidRPr="004F54A9" w:rsidRDefault="004F54A9" w:rsidP="004F54A9">
            <w:pPr>
              <w:spacing w:after="0" w:line="240" w:lineRule="auto"/>
              <w:rPr>
                <w:rFonts w:ascii="Times New Roman" w:eastAsia="Times New Roman" w:hAnsi="Times New Roman"/>
                <w:b/>
                <w:bCs/>
                <w:color w:val="000000"/>
                <w:sz w:val="20"/>
                <w:szCs w:val="20"/>
                <w:lang w:eastAsia="hu-HU"/>
              </w:rPr>
            </w:pPr>
            <w:r w:rsidRPr="004F54A9">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53668CD3" w14:textId="77777777" w:rsidR="004F54A9" w:rsidRPr="004F54A9" w:rsidRDefault="004F54A9" w:rsidP="004F54A9">
            <w:pPr>
              <w:spacing w:after="0" w:line="240" w:lineRule="auto"/>
              <w:jc w:val="right"/>
              <w:rPr>
                <w:rFonts w:ascii="Times New Roman" w:eastAsia="Times New Roman" w:hAnsi="Times New Roman"/>
                <w:b/>
                <w:bCs/>
                <w:color w:val="000000"/>
                <w:sz w:val="20"/>
                <w:szCs w:val="20"/>
                <w:lang w:eastAsia="hu-HU"/>
              </w:rPr>
            </w:pPr>
            <w:r w:rsidRPr="004F54A9">
              <w:rPr>
                <w:rFonts w:ascii="Times New Roman" w:eastAsia="Times New Roman" w:hAnsi="Times New Roman"/>
                <w:b/>
                <w:bCs/>
                <w:color w:val="000000"/>
                <w:sz w:val="20"/>
                <w:szCs w:val="20"/>
                <w:lang w:eastAsia="hu-HU"/>
              </w:rPr>
              <w:t>27,5</w:t>
            </w:r>
          </w:p>
        </w:tc>
        <w:tc>
          <w:tcPr>
            <w:tcW w:w="280" w:type="dxa"/>
            <w:tcBorders>
              <w:top w:val="nil"/>
              <w:left w:val="nil"/>
              <w:bottom w:val="nil"/>
              <w:right w:val="nil"/>
            </w:tcBorders>
            <w:shd w:val="clear" w:color="auto" w:fill="auto"/>
            <w:noWrap/>
            <w:vAlign w:val="bottom"/>
            <w:hideMark/>
          </w:tcPr>
          <w:p w14:paraId="20354C40" w14:textId="77777777" w:rsidR="004F54A9" w:rsidRPr="004F54A9" w:rsidRDefault="004F54A9" w:rsidP="004F54A9">
            <w:pPr>
              <w:spacing w:after="0" w:line="240" w:lineRule="auto"/>
              <w:jc w:val="right"/>
              <w:rPr>
                <w:rFonts w:ascii="Times New Roman" w:eastAsia="Times New Roman" w:hAnsi="Times New Roman"/>
                <w:b/>
                <w:bCs/>
                <w:color w:val="000000"/>
                <w:sz w:val="20"/>
                <w:szCs w:val="20"/>
                <w:lang w:eastAsia="hu-HU"/>
              </w:rPr>
            </w:pPr>
          </w:p>
        </w:tc>
        <w:tc>
          <w:tcPr>
            <w:tcW w:w="3446" w:type="dxa"/>
            <w:tcBorders>
              <w:top w:val="nil"/>
              <w:left w:val="single" w:sz="4" w:space="0" w:color="auto"/>
              <w:bottom w:val="single" w:sz="4" w:space="0" w:color="auto"/>
              <w:right w:val="single" w:sz="4" w:space="0" w:color="auto"/>
            </w:tcBorders>
            <w:shd w:val="clear" w:color="auto" w:fill="auto"/>
            <w:noWrap/>
            <w:vAlign w:val="bottom"/>
            <w:hideMark/>
          </w:tcPr>
          <w:p w14:paraId="37BB05AC" w14:textId="77777777" w:rsidR="004F54A9" w:rsidRPr="004F54A9" w:rsidRDefault="004F54A9" w:rsidP="004F54A9">
            <w:pPr>
              <w:spacing w:after="0" w:line="240" w:lineRule="auto"/>
              <w:rPr>
                <w:rFonts w:ascii="Times New Roman" w:eastAsia="Times New Roman" w:hAnsi="Times New Roman"/>
                <w:b/>
                <w:bCs/>
                <w:color w:val="000000"/>
                <w:sz w:val="20"/>
                <w:szCs w:val="20"/>
                <w:lang w:eastAsia="hu-HU"/>
              </w:rPr>
            </w:pPr>
            <w:r w:rsidRPr="004F54A9">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CD569D5" w14:textId="77777777" w:rsidR="004F54A9" w:rsidRPr="004F54A9" w:rsidRDefault="004F54A9" w:rsidP="004F54A9">
            <w:pPr>
              <w:spacing w:after="0" w:line="240" w:lineRule="auto"/>
              <w:jc w:val="right"/>
              <w:rPr>
                <w:rFonts w:ascii="Times New Roman" w:eastAsia="Times New Roman" w:hAnsi="Times New Roman"/>
                <w:b/>
                <w:bCs/>
                <w:color w:val="000000"/>
                <w:sz w:val="20"/>
                <w:szCs w:val="20"/>
                <w:lang w:eastAsia="hu-HU"/>
              </w:rPr>
            </w:pPr>
            <w:r w:rsidRPr="004F54A9">
              <w:rPr>
                <w:rFonts w:ascii="Times New Roman" w:eastAsia="Times New Roman" w:hAnsi="Times New Roman"/>
                <w:b/>
                <w:bCs/>
                <w:color w:val="000000"/>
                <w:sz w:val="20"/>
                <w:szCs w:val="20"/>
                <w:lang w:eastAsia="hu-HU"/>
              </w:rPr>
              <w:t>25,5</w:t>
            </w:r>
          </w:p>
        </w:tc>
      </w:tr>
    </w:tbl>
    <w:p w14:paraId="268070FA" w14:textId="77777777" w:rsidR="00A247F1" w:rsidRPr="00A247F1" w:rsidRDefault="00A247F1" w:rsidP="000E55AD">
      <w:pPr>
        <w:spacing w:line="240" w:lineRule="auto"/>
        <w:jc w:val="both"/>
        <w:rPr>
          <w:rFonts w:ascii="Times New Roman" w:hAnsi="Times New Roman"/>
          <w:sz w:val="6"/>
          <w:szCs w:val="6"/>
        </w:rPr>
      </w:pPr>
    </w:p>
    <w:p w14:paraId="287AF5F2" w14:textId="77777777" w:rsidR="004F54A9" w:rsidRDefault="004F54A9" w:rsidP="000E55AD">
      <w:pPr>
        <w:spacing w:line="240" w:lineRule="auto"/>
        <w:jc w:val="both"/>
        <w:rPr>
          <w:rFonts w:ascii="Times New Roman" w:hAnsi="Times New Roman"/>
          <w:sz w:val="24"/>
          <w:szCs w:val="24"/>
        </w:rPr>
      </w:pPr>
      <w:r>
        <w:rPr>
          <w:rFonts w:ascii="Times New Roman" w:hAnsi="Times New Roman"/>
          <w:sz w:val="24"/>
          <w:szCs w:val="24"/>
        </w:rPr>
        <w:t>A létszámemelkedés oka a 2022. évtől engedélyezett plusz 2 fő, mellyel a tulajdonos a kiürítési – hátralékkezelési tevékenységet kívánja erősíteni.</w:t>
      </w:r>
      <w:r w:rsidR="00DD067E">
        <w:rPr>
          <w:rFonts w:ascii="Times New Roman" w:hAnsi="Times New Roman"/>
          <w:sz w:val="24"/>
          <w:szCs w:val="24"/>
        </w:rPr>
        <w:t xml:space="preserve"> </w:t>
      </w:r>
    </w:p>
    <w:p w14:paraId="103A1790" w14:textId="77777777" w:rsidR="00DD067E" w:rsidRDefault="00DD067E" w:rsidP="000E55AD">
      <w:pPr>
        <w:spacing w:line="240" w:lineRule="auto"/>
        <w:jc w:val="both"/>
        <w:rPr>
          <w:rFonts w:ascii="Times New Roman" w:hAnsi="Times New Roman"/>
          <w:sz w:val="24"/>
          <w:szCs w:val="24"/>
        </w:rPr>
      </w:pPr>
      <w:r>
        <w:rPr>
          <w:rFonts w:ascii="Times New Roman" w:hAnsi="Times New Roman"/>
          <w:sz w:val="24"/>
          <w:szCs w:val="24"/>
        </w:rPr>
        <w:t xml:space="preserve">A lakásgazdálkodási területen az átlagbér – </w:t>
      </w:r>
      <w:r w:rsidR="00A247F1">
        <w:rPr>
          <w:rFonts w:ascii="Times New Roman" w:hAnsi="Times New Roman"/>
          <w:sz w:val="24"/>
          <w:szCs w:val="24"/>
        </w:rPr>
        <w:t>vezetők</w:t>
      </w:r>
      <w:r>
        <w:rPr>
          <w:rFonts w:ascii="Times New Roman" w:hAnsi="Times New Roman"/>
          <w:sz w:val="24"/>
          <w:szCs w:val="24"/>
        </w:rPr>
        <w:t xml:space="preserve"> nélkül – bruttó 366.000-Ft</w:t>
      </w:r>
      <w:r w:rsidR="00AF6CF8">
        <w:rPr>
          <w:rFonts w:ascii="Times New Roman" w:hAnsi="Times New Roman"/>
          <w:sz w:val="24"/>
          <w:szCs w:val="24"/>
        </w:rPr>
        <w:t>/hó</w:t>
      </w:r>
      <w:r>
        <w:rPr>
          <w:rFonts w:ascii="Times New Roman" w:hAnsi="Times New Roman"/>
          <w:sz w:val="24"/>
          <w:szCs w:val="24"/>
        </w:rPr>
        <w:t>.</w:t>
      </w:r>
    </w:p>
    <w:p w14:paraId="1FA6B034" w14:textId="77777777" w:rsidR="000E55AD" w:rsidRDefault="000E55AD" w:rsidP="000E55AD">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10348" w:type="dxa"/>
        <w:tblInd w:w="-497" w:type="dxa"/>
        <w:tblCellMar>
          <w:left w:w="70" w:type="dxa"/>
          <w:right w:w="70" w:type="dxa"/>
        </w:tblCellMar>
        <w:tblLook w:val="04A0" w:firstRow="1" w:lastRow="0" w:firstColumn="1" w:lastColumn="0" w:noHBand="0" w:noVBand="1"/>
      </w:tblPr>
      <w:tblGrid>
        <w:gridCol w:w="4012"/>
        <w:gridCol w:w="1120"/>
        <w:gridCol w:w="280"/>
        <w:gridCol w:w="3519"/>
        <w:gridCol w:w="1417"/>
      </w:tblGrid>
      <w:tr w:rsidR="00956E78" w:rsidRPr="00956E78" w14:paraId="539512A9" w14:textId="77777777" w:rsidTr="00956E78">
        <w:trPr>
          <w:trHeight w:val="255"/>
        </w:trPr>
        <w:tc>
          <w:tcPr>
            <w:tcW w:w="5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79E7" w14:textId="77777777" w:rsidR="00956E78" w:rsidRPr="00956E78" w:rsidRDefault="00956E78" w:rsidP="00956E78">
            <w:pPr>
              <w:spacing w:after="0" w:line="240" w:lineRule="auto"/>
              <w:jc w:val="center"/>
              <w:rPr>
                <w:rFonts w:ascii="Times New Roman" w:eastAsia="Times New Roman" w:hAnsi="Times New Roman"/>
                <w:b/>
                <w:bCs/>
                <w:color w:val="000000"/>
                <w:sz w:val="20"/>
                <w:szCs w:val="20"/>
                <w:lang w:eastAsia="hu-HU"/>
              </w:rPr>
            </w:pPr>
            <w:r w:rsidRPr="00956E78">
              <w:rPr>
                <w:rFonts w:ascii="Times New Roman" w:eastAsia="Times New Roman" w:hAnsi="Times New Roman"/>
                <w:b/>
                <w:bCs/>
                <w:color w:val="000000"/>
                <w:sz w:val="20"/>
                <w:szCs w:val="20"/>
                <w:lang w:eastAsia="hu-HU"/>
              </w:rPr>
              <w:t>2022. terv</w:t>
            </w:r>
          </w:p>
        </w:tc>
        <w:tc>
          <w:tcPr>
            <w:tcW w:w="280" w:type="dxa"/>
            <w:tcBorders>
              <w:top w:val="nil"/>
              <w:left w:val="nil"/>
              <w:bottom w:val="nil"/>
              <w:right w:val="nil"/>
            </w:tcBorders>
            <w:shd w:val="clear" w:color="auto" w:fill="auto"/>
            <w:noWrap/>
            <w:vAlign w:val="bottom"/>
            <w:hideMark/>
          </w:tcPr>
          <w:p w14:paraId="37CB89E8" w14:textId="77777777" w:rsidR="00956E78" w:rsidRPr="00956E78" w:rsidRDefault="00956E78" w:rsidP="00956E78">
            <w:pPr>
              <w:spacing w:after="0" w:line="240" w:lineRule="auto"/>
              <w:jc w:val="center"/>
              <w:rPr>
                <w:rFonts w:ascii="Times New Roman" w:eastAsia="Times New Roman" w:hAnsi="Times New Roman"/>
                <w:b/>
                <w:bCs/>
                <w:color w:val="000000"/>
                <w:sz w:val="20"/>
                <w:szCs w:val="20"/>
                <w:lang w:eastAsia="hu-HU"/>
              </w:rPr>
            </w:pPr>
          </w:p>
        </w:tc>
        <w:tc>
          <w:tcPr>
            <w:tcW w:w="49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64DD8" w14:textId="77777777" w:rsidR="00956E78" w:rsidRPr="00956E78" w:rsidRDefault="00956E78" w:rsidP="00956E78">
            <w:pPr>
              <w:spacing w:after="0" w:line="240" w:lineRule="auto"/>
              <w:jc w:val="center"/>
              <w:rPr>
                <w:rFonts w:ascii="Times New Roman" w:eastAsia="Times New Roman" w:hAnsi="Times New Roman"/>
                <w:b/>
                <w:bCs/>
                <w:color w:val="000000"/>
                <w:sz w:val="20"/>
                <w:szCs w:val="20"/>
                <w:lang w:eastAsia="hu-HU"/>
              </w:rPr>
            </w:pPr>
            <w:r w:rsidRPr="00956E78">
              <w:rPr>
                <w:rFonts w:ascii="Times New Roman" w:eastAsia="Times New Roman" w:hAnsi="Times New Roman"/>
                <w:b/>
                <w:bCs/>
                <w:color w:val="000000"/>
                <w:sz w:val="20"/>
                <w:szCs w:val="20"/>
                <w:lang w:eastAsia="hu-HU"/>
              </w:rPr>
              <w:t>2021. terv</w:t>
            </w:r>
          </w:p>
        </w:tc>
      </w:tr>
      <w:tr w:rsidR="00956E78" w:rsidRPr="00956E78" w14:paraId="7B5909C9"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18F9CA45" w14:textId="77777777" w:rsidR="00956E78" w:rsidRPr="00956E78" w:rsidRDefault="00956E78" w:rsidP="00956E78">
            <w:pPr>
              <w:spacing w:after="0" w:line="240" w:lineRule="auto"/>
              <w:rPr>
                <w:rFonts w:ascii="Times New Roman" w:eastAsia="Times New Roman" w:hAnsi="Times New Roman"/>
                <w:b/>
                <w:bCs/>
                <w:sz w:val="18"/>
                <w:szCs w:val="18"/>
                <w:lang w:eastAsia="hu-HU"/>
              </w:rPr>
            </w:pPr>
            <w:r w:rsidRPr="00956E78">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41D1699F"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19CDC737"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6604347" w14:textId="77777777" w:rsidR="00956E78" w:rsidRPr="00956E78" w:rsidRDefault="00956E78" w:rsidP="00956E78">
            <w:pPr>
              <w:spacing w:after="0" w:line="240" w:lineRule="auto"/>
              <w:rPr>
                <w:rFonts w:ascii="Times New Roman" w:eastAsia="Times New Roman" w:hAnsi="Times New Roman"/>
                <w:b/>
                <w:bCs/>
                <w:sz w:val="18"/>
                <w:szCs w:val="18"/>
                <w:lang w:eastAsia="hu-HU"/>
              </w:rPr>
            </w:pPr>
            <w:r w:rsidRPr="00956E78">
              <w:rPr>
                <w:rFonts w:ascii="Times New Roman" w:eastAsia="Times New Roman" w:hAnsi="Times New Roman"/>
                <w:b/>
                <w:bCs/>
                <w:sz w:val="18"/>
                <w:szCs w:val="18"/>
                <w:lang w:eastAsia="hu-HU"/>
              </w:rPr>
              <w:t xml:space="preserve">MŰKÖDÉSI KIADÁSOK </w:t>
            </w:r>
          </w:p>
        </w:tc>
        <w:tc>
          <w:tcPr>
            <w:tcW w:w="1417" w:type="dxa"/>
            <w:tcBorders>
              <w:top w:val="nil"/>
              <w:left w:val="nil"/>
              <w:bottom w:val="single" w:sz="4" w:space="0" w:color="auto"/>
              <w:right w:val="single" w:sz="4" w:space="0" w:color="auto"/>
            </w:tcBorders>
            <w:shd w:val="clear" w:color="auto" w:fill="auto"/>
            <w:noWrap/>
            <w:vAlign w:val="bottom"/>
            <w:hideMark/>
          </w:tcPr>
          <w:p w14:paraId="3601BA68"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Ft</w:t>
            </w:r>
          </w:p>
        </w:tc>
      </w:tr>
      <w:tr w:rsidR="00956E78" w:rsidRPr="00956E78" w14:paraId="02E9E8DA"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21D95457" w14:textId="77777777" w:rsidR="00956E78" w:rsidRPr="00956E78" w:rsidRDefault="00956E78" w:rsidP="00956E78">
            <w:pPr>
              <w:spacing w:after="0" w:line="240" w:lineRule="auto"/>
              <w:rPr>
                <w:rFonts w:ascii="Times New Roman" w:eastAsia="Times New Roman" w:hAnsi="Times New Roman"/>
                <w:b/>
                <w:bCs/>
                <w:i/>
                <w:iCs/>
                <w:sz w:val="18"/>
                <w:szCs w:val="18"/>
                <w:lang w:eastAsia="hu-HU"/>
              </w:rPr>
            </w:pPr>
            <w:r w:rsidRPr="00956E78">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29854BDF"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157 671 697</w:t>
            </w:r>
          </w:p>
        </w:tc>
        <w:tc>
          <w:tcPr>
            <w:tcW w:w="280" w:type="dxa"/>
            <w:tcBorders>
              <w:top w:val="nil"/>
              <w:left w:val="nil"/>
              <w:bottom w:val="nil"/>
              <w:right w:val="nil"/>
            </w:tcBorders>
            <w:shd w:val="clear" w:color="auto" w:fill="auto"/>
            <w:noWrap/>
            <w:vAlign w:val="bottom"/>
            <w:hideMark/>
          </w:tcPr>
          <w:p w14:paraId="79BC81AD"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FC7B79E" w14:textId="77777777" w:rsidR="00956E78" w:rsidRPr="00956E78" w:rsidRDefault="00956E78" w:rsidP="00956E78">
            <w:pPr>
              <w:spacing w:after="0" w:line="240" w:lineRule="auto"/>
              <w:rPr>
                <w:rFonts w:ascii="Times New Roman" w:eastAsia="Times New Roman" w:hAnsi="Times New Roman"/>
                <w:b/>
                <w:bCs/>
                <w:i/>
                <w:iCs/>
                <w:sz w:val="18"/>
                <w:szCs w:val="18"/>
                <w:lang w:eastAsia="hu-HU"/>
              </w:rPr>
            </w:pPr>
            <w:r w:rsidRPr="00956E78">
              <w:rPr>
                <w:rFonts w:ascii="Times New Roman" w:eastAsia="Times New Roman" w:hAnsi="Times New Roman"/>
                <w:b/>
                <w:bCs/>
                <w:i/>
                <w:iCs/>
                <w:sz w:val="18"/>
                <w:szCs w:val="18"/>
                <w:lang w:eastAsia="hu-HU"/>
              </w:rPr>
              <w:t>Személyi juttatások</w:t>
            </w:r>
          </w:p>
        </w:tc>
        <w:tc>
          <w:tcPr>
            <w:tcW w:w="1417" w:type="dxa"/>
            <w:tcBorders>
              <w:top w:val="nil"/>
              <w:left w:val="nil"/>
              <w:bottom w:val="single" w:sz="4" w:space="0" w:color="auto"/>
              <w:right w:val="single" w:sz="4" w:space="0" w:color="auto"/>
            </w:tcBorders>
            <w:shd w:val="clear" w:color="auto" w:fill="auto"/>
            <w:noWrap/>
            <w:vAlign w:val="bottom"/>
            <w:hideMark/>
          </w:tcPr>
          <w:p w14:paraId="3BDC0649"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134 981 041</w:t>
            </w:r>
          </w:p>
        </w:tc>
      </w:tr>
      <w:tr w:rsidR="00956E78" w:rsidRPr="00956E78" w14:paraId="54FFD781"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296ADDD"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4998D9BE"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138 477 297</w:t>
            </w:r>
          </w:p>
        </w:tc>
        <w:tc>
          <w:tcPr>
            <w:tcW w:w="280" w:type="dxa"/>
            <w:tcBorders>
              <w:top w:val="nil"/>
              <w:left w:val="nil"/>
              <w:bottom w:val="nil"/>
              <w:right w:val="nil"/>
            </w:tcBorders>
            <w:shd w:val="clear" w:color="auto" w:fill="auto"/>
            <w:noWrap/>
            <w:vAlign w:val="bottom"/>
            <w:hideMark/>
          </w:tcPr>
          <w:p w14:paraId="07E6326E"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52968B9"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alkalmazottak bére</w:t>
            </w:r>
          </w:p>
        </w:tc>
        <w:tc>
          <w:tcPr>
            <w:tcW w:w="1417" w:type="dxa"/>
            <w:tcBorders>
              <w:top w:val="nil"/>
              <w:left w:val="nil"/>
              <w:bottom w:val="single" w:sz="4" w:space="0" w:color="auto"/>
              <w:right w:val="single" w:sz="4" w:space="0" w:color="auto"/>
            </w:tcBorders>
            <w:shd w:val="clear" w:color="auto" w:fill="auto"/>
            <w:noWrap/>
            <w:vAlign w:val="bottom"/>
            <w:hideMark/>
          </w:tcPr>
          <w:p w14:paraId="40A354FA"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114 778 938</w:t>
            </w:r>
          </w:p>
        </w:tc>
      </w:tr>
      <w:tr w:rsidR="00956E78" w:rsidRPr="00956E78" w14:paraId="45C5F2D2"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75FB6426"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483E0269"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601 839</w:t>
            </w:r>
          </w:p>
        </w:tc>
        <w:tc>
          <w:tcPr>
            <w:tcW w:w="280" w:type="dxa"/>
            <w:tcBorders>
              <w:top w:val="nil"/>
              <w:left w:val="nil"/>
              <w:bottom w:val="nil"/>
              <w:right w:val="nil"/>
            </w:tcBorders>
            <w:shd w:val="clear" w:color="auto" w:fill="auto"/>
            <w:noWrap/>
            <w:vAlign w:val="bottom"/>
            <w:hideMark/>
          </w:tcPr>
          <w:p w14:paraId="0DEF52AF"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143C390"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megbízási díjak</w:t>
            </w:r>
          </w:p>
        </w:tc>
        <w:tc>
          <w:tcPr>
            <w:tcW w:w="1417" w:type="dxa"/>
            <w:tcBorders>
              <w:top w:val="nil"/>
              <w:left w:val="nil"/>
              <w:bottom w:val="single" w:sz="4" w:space="0" w:color="auto"/>
              <w:right w:val="single" w:sz="4" w:space="0" w:color="auto"/>
            </w:tcBorders>
            <w:shd w:val="clear" w:color="auto" w:fill="auto"/>
            <w:noWrap/>
            <w:vAlign w:val="bottom"/>
            <w:hideMark/>
          </w:tcPr>
          <w:p w14:paraId="0FB249CD"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358 982</w:t>
            </w:r>
          </w:p>
        </w:tc>
      </w:tr>
      <w:tr w:rsidR="00956E78" w:rsidRPr="00956E78" w14:paraId="2732C3D7"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560148B7"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munkaadót terhelő járulékok és szoc.</w:t>
            </w:r>
            <w:proofErr w:type="gramStart"/>
            <w:r w:rsidRPr="00956E78">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0A4F79F0"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18 592 561</w:t>
            </w:r>
          </w:p>
        </w:tc>
        <w:tc>
          <w:tcPr>
            <w:tcW w:w="280" w:type="dxa"/>
            <w:tcBorders>
              <w:top w:val="nil"/>
              <w:left w:val="nil"/>
              <w:bottom w:val="nil"/>
              <w:right w:val="nil"/>
            </w:tcBorders>
            <w:shd w:val="clear" w:color="auto" w:fill="auto"/>
            <w:noWrap/>
            <w:vAlign w:val="bottom"/>
            <w:hideMark/>
          </w:tcPr>
          <w:p w14:paraId="26059D6B"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074D24F"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munkaadót terhelő járulékok és szoc.</w:t>
            </w:r>
            <w:proofErr w:type="gramStart"/>
            <w:r w:rsidRPr="00956E78">
              <w:rPr>
                <w:rFonts w:ascii="Times New Roman" w:eastAsia="Times New Roman" w:hAnsi="Times New Roman"/>
                <w:sz w:val="18"/>
                <w:szCs w:val="18"/>
                <w:lang w:eastAsia="hu-HU"/>
              </w:rPr>
              <w:t>ho.adó</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5CB502A1"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19 843 121</w:t>
            </w:r>
          </w:p>
        </w:tc>
      </w:tr>
      <w:tr w:rsidR="00956E78" w:rsidRPr="00956E78" w14:paraId="57BC043D" w14:textId="77777777" w:rsidTr="00956E78">
        <w:trPr>
          <w:trHeight w:val="15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18FD16A"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61C631" w14:textId="77777777" w:rsidR="00956E78" w:rsidRPr="00956E78" w:rsidRDefault="00956E78" w:rsidP="00956E78">
            <w:pPr>
              <w:spacing w:after="0" w:line="240" w:lineRule="auto"/>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72FD3B36" w14:textId="77777777" w:rsidR="00956E78" w:rsidRPr="00956E78" w:rsidRDefault="00956E78" w:rsidP="00956E78">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7D578A8"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82B08D" w14:textId="77777777" w:rsidR="00956E78" w:rsidRPr="00956E78" w:rsidRDefault="00956E78" w:rsidP="00956E78">
            <w:pPr>
              <w:spacing w:after="0" w:line="240" w:lineRule="auto"/>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 </w:t>
            </w:r>
          </w:p>
        </w:tc>
      </w:tr>
      <w:tr w:rsidR="00956E78" w:rsidRPr="00956E78" w14:paraId="56B630DB"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62FB6B07" w14:textId="77777777" w:rsidR="00956E78" w:rsidRPr="00956E78" w:rsidRDefault="00956E78" w:rsidP="00956E78">
            <w:pPr>
              <w:spacing w:after="0" w:line="240" w:lineRule="auto"/>
              <w:rPr>
                <w:rFonts w:ascii="Times New Roman" w:eastAsia="Times New Roman" w:hAnsi="Times New Roman"/>
                <w:b/>
                <w:bCs/>
                <w:i/>
                <w:iCs/>
                <w:sz w:val="18"/>
                <w:szCs w:val="18"/>
                <w:lang w:eastAsia="hu-HU"/>
              </w:rPr>
            </w:pPr>
            <w:r w:rsidRPr="00956E78">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6245E7B3"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91 452 981</w:t>
            </w:r>
          </w:p>
        </w:tc>
        <w:tc>
          <w:tcPr>
            <w:tcW w:w="280" w:type="dxa"/>
            <w:tcBorders>
              <w:top w:val="nil"/>
              <w:left w:val="nil"/>
              <w:bottom w:val="nil"/>
              <w:right w:val="nil"/>
            </w:tcBorders>
            <w:shd w:val="clear" w:color="auto" w:fill="auto"/>
            <w:noWrap/>
            <w:vAlign w:val="bottom"/>
            <w:hideMark/>
          </w:tcPr>
          <w:p w14:paraId="2ED6970B"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96D52BD" w14:textId="77777777" w:rsidR="00956E78" w:rsidRPr="00956E78" w:rsidRDefault="00956E78" w:rsidP="00956E78">
            <w:pPr>
              <w:spacing w:after="0" w:line="240" w:lineRule="auto"/>
              <w:rPr>
                <w:rFonts w:ascii="Times New Roman" w:eastAsia="Times New Roman" w:hAnsi="Times New Roman"/>
                <w:b/>
                <w:bCs/>
                <w:i/>
                <w:iCs/>
                <w:sz w:val="18"/>
                <w:szCs w:val="18"/>
                <w:lang w:eastAsia="hu-HU"/>
              </w:rPr>
            </w:pPr>
            <w:r w:rsidRPr="00956E78">
              <w:rPr>
                <w:rFonts w:ascii="Times New Roman" w:eastAsia="Times New Roman" w:hAnsi="Times New Roman"/>
                <w:b/>
                <w:bCs/>
                <w:i/>
                <w:iCs/>
                <w:sz w:val="18"/>
                <w:szCs w:val="18"/>
                <w:lang w:eastAsia="hu-HU"/>
              </w:rPr>
              <w:t>Dologi kiadások</w:t>
            </w:r>
          </w:p>
        </w:tc>
        <w:tc>
          <w:tcPr>
            <w:tcW w:w="1417" w:type="dxa"/>
            <w:tcBorders>
              <w:top w:val="nil"/>
              <w:left w:val="nil"/>
              <w:bottom w:val="single" w:sz="4" w:space="0" w:color="auto"/>
              <w:right w:val="single" w:sz="4" w:space="0" w:color="auto"/>
            </w:tcBorders>
            <w:shd w:val="clear" w:color="auto" w:fill="auto"/>
            <w:noWrap/>
            <w:vAlign w:val="bottom"/>
            <w:hideMark/>
          </w:tcPr>
          <w:p w14:paraId="720C2361"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96 649 673</w:t>
            </w:r>
          </w:p>
        </w:tc>
      </w:tr>
      <w:tr w:rsidR="00956E78" w:rsidRPr="00956E78" w14:paraId="063A4610"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267D1BB3"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289C6936"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2 058 571</w:t>
            </w:r>
          </w:p>
        </w:tc>
        <w:tc>
          <w:tcPr>
            <w:tcW w:w="280" w:type="dxa"/>
            <w:tcBorders>
              <w:top w:val="nil"/>
              <w:left w:val="nil"/>
              <w:bottom w:val="nil"/>
              <w:right w:val="nil"/>
            </w:tcBorders>
            <w:shd w:val="clear" w:color="auto" w:fill="auto"/>
            <w:noWrap/>
            <w:vAlign w:val="bottom"/>
            <w:hideMark/>
          </w:tcPr>
          <w:p w14:paraId="137D0587"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E49B567"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beszerzések </w:t>
            </w:r>
          </w:p>
        </w:tc>
        <w:tc>
          <w:tcPr>
            <w:tcW w:w="1417" w:type="dxa"/>
            <w:tcBorders>
              <w:top w:val="nil"/>
              <w:left w:val="nil"/>
              <w:bottom w:val="single" w:sz="4" w:space="0" w:color="auto"/>
              <w:right w:val="single" w:sz="4" w:space="0" w:color="auto"/>
            </w:tcBorders>
            <w:shd w:val="clear" w:color="auto" w:fill="auto"/>
            <w:noWrap/>
            <w:vAlign w:val="bottom"/>
            <w:hideMark/>
          </w:tcPr>
          <w:p w14:paraId="2CC11473"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5 275 000</w:t>
            </w:r>
          </w:p>
        </w:tc>
      </w:tr>
      <w:tr w:rsidR="00956E78" w:rsidRPr="00956E78" w14:paraId="2B4A001B"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049E95D4"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52E69A77"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2 971 053</w:t>
            </w:r>
          </w:p>
        </w:tc>
        <w:tc>
          <w:tcPr>
            <w:tcW w:w="280" w:type="dxa"/>
            <w:tcBorders>
              <w:top w:val="nil"/>
              <w:left w:val="nil"/>
              <w:bottom w:val="nil"/>
              <w:right w:val="nil"/>
            </w:tcBorders>
            <w:shd w:val="clear" w:color="auto" w:fill="auto"/>
            <w:noWrap/>
            <w:vAlign w:val="bottom"/>
            <w:hideMark/>
          </w:tcPr>
          <w:p w14:paraId="73C0A6C3"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0CA7762"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közüzemi díjak</w:t>
            </w:r>
          </w:p>
        </w:tc>
        <w:tc>
          <w:tcPr>
            <w:tcW w:w="1417" w:type="dxa"/>
            <w:tcBorders>
              <w:top w:val="nil"/>
              <w:left w:val="nil"/>
              <w:bottom w:val="single" w:sz="4" w:space="0" w:color="auto"/>
              <w:right w:val="single" w:sz="4" w:space="0" w:color="auto"/>
            </w:tcBorders>
            <w:shd w:val="clear" w:color="auto" w:fill="auto"/>
            <w:noWrap/>
            <w:vAlign w:val="bottom"/>
            <w:hideMark/>
          </w:tcPr>
          <w:p w14:paraId="3252BDD9"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2 152 500</w:t>
            </w:r>
          </w:p>
        </w:tc>
      </w:tr>
      <w:tr w:rsidR="00956E78" w:rsidRPr="00956E78" w14:paraId="0975B872"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50F2D038"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0E2AC7F8"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84 491 357</w:t>
            </w:r>
          </w:p>
        </w:tc>
        <w:tc>
          <w:tcPr>
            <w:tcW w:w="280" w:type="dxa"/>
            <w:tcBorders>
              <w:top w:val="nil"/>
              <w:left w:val="nil"/>
              <w:bottom w:val="nil"/>
              <w:right w:val="nil"/>
            </w:tcBorders>
            <w:shd w:val="clear" w:color="auto" w:fill="auto"/>
            <w:noWrap/>
            <w:vAlign w:val="bottom"/>
            <w:hideMark/>
          </w:tcPr>
          <w:p w14:paraId="1A461D7C"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EE5CDDB"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szolgáltatások </w:t>
            </w:r>
          </w:p>
        </w:tc>
        <w:tc>
          <w:tcPr>
            <w:tcW w:w="1417" w:type="dxa"/>
            <w:tcBorders>
              <w:top w:val="nil"/>
              <w:left w:val="nil"/>
              <w:bottom w:val="single" w:sz="4" w:space="0" w:color="auto"/>
              <w:right w:val="single" w:sz="4" w:space="0" w:color="auto"/>
            </w:tcBorders>
            <w:shd w:val="clear" w:color="auto" w:fill="auto"/>
            <w:noWrap/>
            <w:vAlign w:val="bottom"/>
            <w:hideMark/>
          </w:tcPr>
          <w:p w14:paraId="2116F9B1"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81 504 573</w:t>
            </w:r>
          </w:p>
        </w:tc>
      </w:tr>
      <w:tr w:rsidR="00956E78" w:rsidRPr="00956E78" w14:paraId="1F52065F"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0431A949"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00380E05"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1 932 000</w:t>
            </w:r>
          </w:p>
        </w:tc>
        <w:tc>
          <w:tcPr>
            <w:tcW w:w="280" w:type="dxa"/>
            <w:tcBorders>
              <w:top w:val="nil"/>
              <w:left w:val="nil"/>
              <w:bottom w:val="nil"/>
              <w:right w:val="nil"/>
            </w:tcBorders>
            <w:shd w:val="clear" w:color="auto" w:fill="auto"/>
            <w:noWrap/>
            <w:vAlign w:val="bottom"/>
            <w:hideMark/>
          </w:tcPr>
          <w:p w14:paraId="017E87A6"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E2696C3" w14:textId="77777777" w:rsidR="00956E78" w:rsidRPr="00956E78" w:rsidRDefault="00956E78" w:rsidP="00956E78">
            <w:pPr>
              <w:spacing w:after="0" w:line="240" w:lineRule="auto"/>
              <w:rPr>
                <w:rFonts w:ascii="Times New Roman" w:eastAsia="Times New Roman" w:hAnsi="Times New Roman"/>
                <w:sz w:val="18"/>
                <w:szCs w:val="18"/>
                <w:lang w:eastAsia="hu-HU"/>
              </w:rPr>
            </w:pPr>
            <w:r w:rsidRPr="00956E78">
              <w:rPr>
                <w:rFonts w:ascii="Times New Roman" w:eastAsia="Times New Roman" w:hAnsi="Times New Roman"/>
                <w:sz w:val="18"/>
                <w:szCs w:val="18"/>
                <w:lang w:eastAsia="hu-HU"/>
              </w:rPr>
              <w:t xml:space="preserve"> - adók, befizetések, értékcsökkenési leírás</w:t>
            </w:r>
          </w:p>
        </w:tc>
        <w:tc>
          <w:tcPr>
            <w:tcW w:w="1417" w:type="dxa"/>
            <w:tcBorders>
              <w:top w:val="nil"/>
              <w:left w:val="nil"/>
              <w:bottom w:val="single" w:sz="4" w:space="0" w:color="auto"/>
              <w:right w:val="single" w:sz="4" w:space="0" w:color="auto"/>
            </w:tcBorders>
            <w:shd w:val="clear" w:color="auto" w:fill="auto"/>
            <w:noWrap/>
            <w:vAlign w:val="bottom"/>
            <w:hideMark/>
          </w:tcPr>
          <w:p w14:paraId="5972AC8A" w14:textId="77777777" w:rsidR="00956E78" w:rsidRPr="00956E78" w:rsidRDefault="00956E78" w:rsidP="00956E78">
            <w:pPr>
              <w:spacing w:after="0" w:line="240" w:lineRule="auto"/>
              <w:jc w:val="right"/>
              <w:rPr>
                <w:rFonts w:ascii="Times New Roman" w:eastAsia="Times New Roman" w:hAnsi="Times New Roman"/>
                <w:color w:val="000000"/>
                <w:sz w:val="18"/>
                <w:szCs w:val="18"/>
                <w:lang w:eastAsia="hu-HU"/>
              </w:rPr>
            </w:pPr>
            <w:r w:rsidRPr="00956E78">
              <w:rPr>
                <w:rFonts w:ascii="Times New Roman" w:eastAsia="Times New Roman" w:hAnsi="Times New Roman"/>
                <w:color w:val="000000"/>
                <w:sz w:val="18"/>
                <w:szCs w:val="18"/>
                <w:lang w:eastAsia="hu-HU"/>
              </w:rPr>
              <w:t>7 717 600</w:t>
            </w:r>
          </w:p>
        </w:tc>
      </w:tr>
      <w:tr w:rsidR="00956E78" w:rsidRPr="00956E78" w14:paraId="3D04C081" w14:textId="77777777" w:rsidTr="00956E78">
        <w:trPr>
          <w:trHeight w:val="300"/>
        </w:trPr>
        <w:tc>
          <w:tcPr>
            <w:tcW w:w="4012" w:type="dxa"/>
            <w:tcBorders>
              <w:top w:val="nil"/>
              <w:left w:val="single" w:sz="4" w:space="0" w:color="auto"/>
              <w:bottom w:val="single" w:sz="4" w:space="0" w:color="auto"/>
              <w:right w:val="single" w:sz="4" w:space="0" w:color="auto"/>
            </w:tcBorders>
            <w:shd w:val="clear" w:color="auto" w:fill="auto"/>
            <w:vAlign w:val="center"/>
            <w:hideMark/>
          </w:tcPr>
          <w:p w14:paraId="28CB34FE" w14:textId="77777777" w:rsidR="00956E78" w:rsidRPr="00956E78" w:rsidRDefault="00956E78" w:rsidP="00956E78">
            <w:pPr>
              <w:spacing w:after="0" w:line="240" w:lineRule="auto"/>
              <w:rPr>
                <w:rFonts w:ascii="Times New Roman" w:eastAsia="Times New Roman" w:hAnsi="Times New Roman"/>
                <w:b/>
                <w:bCs/>
                <w:sz w:val="18"/>
                <w:szCs w:val="18"/>
                <w:lang w:eastAsia="hu-HU"/>
              </w:rPr>
            </w:pPr>
            <w:r w:rsidRPr="00956E78">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16BCBCE2" w14:textId="77777777" w:rsidR="00956E78" w:rsidRPr="00956E78" w:rsidRDefault="00956E78" w:rsidP="00956E78">
            <w:pPr>
              <w:spacing w:after="0" w:line="240" w:lineRule="auto"/>
              <w:jc w:val="right"/>
              <w:rPr>
                <w:rFonts w:ascii="Times New Roman" w:eastAsia="Times New Roman" w:hAnsi="Times New Roman"/>
                <w:b/>
                <w:bCs/>
                <w:color w:val="000000"/>
                <w:sz w:val="18"/>
                <w:szCs w:val="18"/>
                <w:lang w:eastAsia="hu-HU"/>
              </w:rPr>
            </w:pPr>
            <w:r w:rsidRPr="00956E78">
              <w:rPr>
                <w:rFonts w:ascii="Times New Roman" w:eastAsia="Times New Roman" w:hAnsi="Times New Roman"/>
                <w:b/>
                <w:bCs/>
                <w:color w:val="000000"/>
                <w:sz w:val="18"/>
                <w:szCs w:val="18"/>
                <w:lang w:eastAsia="hu-HU"/>
              </w:rPr>
              <w:t>249 124 678</w:t>
            </w:r>
          </w:p>
        </w:tc>
        <w:tc>
          <w:tcPr>
            <w:tcW w:w="280" w:type="dxa"/>
            <w:tcBorders>
              <w:top w:val="nil"/>
              <w:left w:val="nil"/>
              <w:bottom w:val="nil"/>
              <w:right w:val="nil"/>
            </w:tcBorders>
            <w:shd w:val="clear" w:color="auto" w:fill="auto"/>
            <w:noWrap/>
            <w:vAlign w:val="bottom"/>
            <w:hideMark/>
          </w:tcPr>
          <w:p w14:paraId="61A6DDF3" w14:textId="77777777" w:rsidR="00956E78" w:rsidRPr="00956E78" w:rsidRDefault="00956E78" w:rsidP="00956E78">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99DA7CA" w14:textId="77777777" w:rsidR="00956E78" w:rsidRPr="00956E78" w:rsidRDefault="00956E78" w:rsidP="00956E78">
            <w:pPr>
              <w:spacing w:after="0" w:line="240" w:lineRule="auto"/>
              <w:rPr>
                <w:rFonts w:ascii="Times New Roman" w:eastAsia="Times New Roman" w:hAnsi="Times New Roman"/>
                <w:b/>
                <w:bCs/>
                <w:sz w:val="18"/>
                <w:szCs w:val="18"/>
                <w:lang w:eastAsia="hu-HU"/>
              </w:rPr>
            </w:pPr>
            <w:r w:rsidRPr="00956E78">
              <w:rPr>
                <w:rFonts w:ascii="Times New Roman" w:eastAsia="Times New Roman" w:hAnsi="Times New Roman"/>
                <w:b/>
                <w:bCs/>
                <w:sz w:val="18"/>
                <w:szCs w:val="18"/>
                <w:lang w:eastAsia="hu-HU"/>
              </w:rPr>
              <w:t>KIADÁSOK ÖSSZESEN NETTÓ:</w:t>
            </w:r>
          </w:p>
        </w:tc>
        <w:tc>
          <w:tcPr>
            <w:tcW w:w="1417" w:type="dxa"/>
            <w:tcBorders>
              <w:top w:val="nil"/>
              <w:left w:val="nil"/>
              <w:bottom w:val="single" w:sz="4" w:space="0" w:color="auto"/>
              <w:right w:val="single" w:sz="4" w:space="0" w:color="auto"/>
            </w:tcBorders>
            <w:shd w:val="clear" w:color="auto" w:fill="auto"/>
            <w:noWrap/>
            <w:vAlign w:val="bottom"/>
            <w:hideMark/>
          </w:tcPr>
          <w:p w14:paraId="103ADB89" w14:textId="77777777" w:rsidR="00956E78" w:rsidRPr="00956E78" w:rsidRDefault="00956E78" w:rsidP="00956E78">
            <w:pPr>
              <w:spacing w:after="0" w:line="240" w:lineRule="auto"/>
              <w:jc w:val="right"/>
              <w:rPr>
                <w:rFonts w:ascii="Times New Roman" w:eastAsia="Times New Roman" w:hAnsi="Times New Roman"/>
                <w:b/>
                <w:bCs/>
                <w:color w:val="000000"/>
                <w:sz w:val="18"/>
                <w:szCs w:val="18"/>
                <w:lang w:eastAsia="hu-HU"/>
              </w:rPr>
            </w:pPr>
            <w:r w:rsidRPr="00956E78">
              <w:rPr>
                <w:rFonts w:ascii="Times New Roman" w:eastAsia="Times New Roman" w:hAnsi="Times New Roman"/>
                <w:b/>
                <w:bCs/>
                <w:color w:val="000000"/>
                <w:sz w:val="18"/>
                <w:szCs w:val="18"/>
                <w:lang w:eastAsia="hu-HU"/>
              </w:rPr>
              <w:t>231 630 714</w:t>
            </w:r>
          </w:p>
        </w:tc>
      </w:tr>
    </w:tbl>
    <w:p w14:paraId="7A59F55E" w14:textId="77777777" w:rsidR="004F54A9" w:rsidRPr="00A247F1" w:rsidRDefault="004F54A9" w:rsidP="000E55AD">
      <w:pPr>
        <w:spacing w:line="240" w:lineRule="auto"/>
        <w:jc w:val="both"/>
        <w:rPr>
          <w:rFonts w:ascii="Times New Roman" w:hAnsi="Times New Roman"/>
          <w:sz w:val="6"/>
          <w:szCs w:val="6"/>
        </w:rPr>
      </w:pPr>
    </w:p>
    <w:p w14:paraId="6827158D" w14:textId="77777777" w:rsidR="000E55AD" w:rsidRDefault="000E55AD" w:rsidP="000E55AD">
      <w:pPr>
        <w:spacing w:line="240" w:lineRule="auto"/>
        <w:jc w:val="both"/>
        <w:rPr>
          <w:rFonts w:ascii="Times New Roman" w:hAnsi="Times New Roman"/>
          <w:color w:val="FF0000"/>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3E72AC8C" w14:textId="77777777" w:rsidR="00B10F8F" w:rsidRDefault="00B10F8F" w:rsidP="00B10F8F">
      <w:pPr>
        <w:spacing w:line="240" w:lineRule="auto"/>
        <w:jc w:val="both"/>
        <w:rPr>
          <w:rFonts w:ascii="Times New Roman" w:hAnsi="Times New Roman"/>
          <w:color w:val="FF0000"/>
          <w:sz w:val="24"/>
          <w:szCs w:val="24"/>
        </w:rPr>
      </w:pPr>
      <w:r>
        <w:rPr>
          <w:rFonts w:ascii="Times New Roman" w:hAnsi="Times New Roman"/>
          <w:sz w:val="24"/>
          <w:szCs w:val="24"/>
        </w:rPr>
        <w:t>A lakásgazdálkodás területén 2022. év jelentősebb feladatai a lakáspályázatokkal, eladás miatti épületkiürítéssel kapcsolatosak az alábbiak szerint</w:t>
      </w:r>
      <w:r w:rsidR="00A247F1">
        <w:rPr>
          <w:rFonts w:ascii="Times New Roman" w:hAnsi="Times New Roman"/>
          <w:sz w:val="24"/>
          <w:szCs w:val="24"/>
        </w:rPr>
        <w:t>.</w:t>
      </w:r>
    </w:p>
    <w:p w14:paraId="50524708" w14:textId="77777777" w:rsidR="00B10F8F" w:rsidRPr="00B10F8F" w:rsidRDefault="00B10F8F" w:rsidP="00A247F1">
      <w:pPr>
        <w:numPr>
          <w:ilvl w:val="0"/>
          <w:numId w:val="16"/>
        </w:numPr>
        <w:spacing w:before="120" w:after="120" w:line="240" w:lineRule="auto"/>
        <w:jc w:val="both"/>
        <w:rPr>
          <w:rFonts w:ascii="Times New Roman" w:eastAsia="Times New Roman" w:hAnsi="Times New Roman"/>
          <w:sz w:val="24"/>
          <w:szCs w:val="24"/>
          <w:u w:val="single"/>
          <w:lang w:eastAsia="hu-HU"/>
        </w:rPr>
      </w:pPr>
      <w:r w:rsidRPr="00B10F8F">
        <w:rPr>
          <w:rFonts w:ascii="Times New Roman" w:eastAsia="Times New Roman" w:hAnsi="Times New Roman"/>
          <w:sz w:val="24"/>
          <w:szCs w:val="24"/>
          <w:u w:val="single"/>
          <w:lang w:eastAsia="hu-HU"/>
        </w:rPr>
        <w:t>Épület kiürítés</w:t>
      </w:r>
      <w:r>
        <w:rPr>
          <w:rFonts w:ascii="Times New Roman" w:eastAsia="Times New Roman" w:hAnsi="Times New Roman"/>
          <w:sz w:val="24"/>
          <w:szCs w:val="24"/>
          <w:u w:val="single"/>
          <w:lang w:eastAsia="hu-HU"/>
        </w:rPr>
        <w:t>ek</w:t>
      </w:r>
      <w:r w:rsidRPr="00B10F8F">
        <w:rPr>
          <w:rFonts w:ascii="Times New Roman" w:eastAsia="Times New Roman" w:hAnsi="Times New Roman"/>
          <w:sz w:val="24"/>
          <w:szCs w:val="24"/>
          <w:u w:val="single"/>
          <w:lang w:eastAsia="hu-HU"/>
        </w:rPr>
        <w:t>:</w:t>
      </w:r>
    </w:p>
    <w:p w14:paraId="7F7BE561" w14:textId="1F570BD1" w:rsidR="00B10F8F" w:rsidRDefault="00B10F8F" w:rsidP="00B10F8F">
      <w:pPr>
        <w:spacing w:before="120" w:after="120" w:line="240" w:lineRule="auto"/>
        <w:jc w:val="both"/>
        <w:rPr>
          <w:rFonts w:ascii="Times New Roman" w:eastAsia="Times New Roman" w:hAnsi="Times New Roman"/>
          <w:sz w:val="24"/>
          <w:szCs w:val="24"/>
          <w:lang w:eastAsia="hu-HU"/>
        </w:rPr>
      </w:pPr>
      <w:r w:rsidRPr="00DD77F0">
        <w:rPr>
          <w:rFonts w:ascii="Times New Roman" w:eastAsia="Times New Roman" w:hAnsi="Times New Roman"/>
          <w:sz w:val="24"/>
          <w:szCs w:val="24"/>
          <w:lang w:eastAsia="hu-HU"/>
        </w:rPr>
        <w:t xml:space="preserve">A tavalyi évben 4 db épület kiürítéséről született már döntés, melyeknél az ügyfelekkel való kapcsolatfelvétel és az egyeztetések már megkezdődtek, illetve folyamatosan zajlanak. A bérlők elsősorban másik lakásra, és nem pénzbeli térítésre tartanak igényt. A rendelkezésre álló, felajánlható üres lakás állományból a lakók részére folyamatosan készülnek a megtekintési engedélyek, </w:t>
      </w:r>
      <w:r w:rsidR="00A247F1">
        <w:rPr>
          <w:rFonts w:ascii="Times New Roman" w:eastAsia="Times New Roman" w:hAnsi="Times New Roman"/>
          <w:sz w:val="24"/>
          <w:szCs w:val="24"/>
          <w:lang w:eastAsia="hu-HU"/>
        </w:rPr>
        <w:t>de</w:t>
      </w:r>
      <w:r w:rsidRPr="00DD77F0">
        <w:rPr>
          <w:rFonts w:ascii="Times New Roman" w:eastAsia="Times New Roman" w:hAnsi="Times New Roman"/>
          <w:sz w:val="24"/>
          <w:szCs w:val="24"/>
          <w:lang w:eastAsia="hu-HU"/>
        </w:rPr>
        <w:t xml:space="preserve"> sajnos a meglévő üres lakás állományból az ügyfelek igénye nehezen kielégíthető.</w:t>
      </w:r>
    </w:p>
    <w:p w14:paraId="696D0B25" w14:textId="194A49D0" w:rsidR="003818A7" w:rsidRDefault="003818A7">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tbl>
      <w:tblPr>
        <w:tblW w:w="8292" w:type="dxa"/>
        <w:tblCellMar>
          <w:left w:w="70" w:type="dxa"/>
          <w:right w:w="70" w:type="dxa"/>
        </w:tblCellMar>
        <w:tblLook w:val="04A0" w:firstRow="1" w:lastRow="0" w:firstColumn="1" w:lastColumn="0" w:noHBand="0" w:noVBand="1"/>
      </w:tblPr>
      <w:tblGrid>
        <w:gridCol w:w="4138"/>
        <w:gridCol w:w="1461"/>
        <w:gridCol w:w="1417"/>
        <w:gridCol w:w="1276"/>
      </w:tblGrid>
      <w:tr w:rsidR="00ED150B" w:rsidRPr="00E37D37" w14:paraId="68E206F1" w14:textId="77777777" w:rsidTr="00E214AC">
        <w:trPr>
          <w:trHeight w:val="636"/>
        </w:trPr>
        <w:tc>
          <w:tcPr>
            <w:tcW w:w="4138" w:type="dxa"/>
            <w:tcBorders>
              <w:top w:val="single" w:sz="8" w:space="0" w:color="auto"/>
              <w:left w:val="single" w:sz="8" w:space="0" w:color="auto"/>
              <w:bottom w:val="nil"/>
              <w:right w:val="single" w:sz="8" w:space="0" w:color="auto"/>
            </w:tcBorders>
            <w:shd w:val="clear" w:color="auto" w:fill="auto"/>
            <w:vAlign w:val="center"/>
            <w:hideMark/>
          </w:tcPr>
          <w:p w14:paraId="0D8D7B76"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lastRenderedPageBreak/>
              <w:t>Épület</w:t>
            </w:r>
          </w:p>
        </w:tc>
        <w:tc>
          <w:tcPr>
            <w:tcW w:w="1461" w:type="dxa"/>
            <w:tcBorders>
              <w:top w:val="single" w:sz="8" w:space="0" w:color="auto"/>
              <w:left w:val="nil"/>
              <w:bottom w:val="nil"/>
              <w:right w:val="single" w:sz="4" w:space="0" w:color="auto"/>
            </w:tcBorders>
            <w:shd w:val="clear" w:color="auto" w:fill="auto"/>
            <w:vAlign w:val="center"/>
            <w:hideMark/>
          </w:tcPr>
          <w:p w14:paraId="07C6073B"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összes lakás szám</w:t>
            </w:r>
          </w:p>
        </w:tc>
        <w:tc>
          <w:tcPr>
            <w:tcW w:w="1417" w:type="dxa"/>
            <w:tcBorders>
              <w:top w:val="single" w:sz="8" w:space="0" w:color="auto"/>
              <w:left w:val="nil"/>
              <w:bottom w:val="nil"/>
              <w:right w:val="single" w:sz="4" w:space="0" w:color="auto"/>
            </w:tcBorders>
            <w:shd w:val="clear" w:color="auto" w:fill="auto"/>
            <w:vAlign w:val="center"/>
            <w:hideMark/>
          </w:tcPr>
          <w:p w14:paraId="53102019"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összes lakott lakás</w:t>
            </w:r>
          </w:p>
        </w:tc>
        <w:tc>
          <w:tcPr>
            <w:tcW w:w="1276" w:type="dxa"/>
            <w:tcBorders>
              <w:top w:val="single" w:sz="8" w:space="0" w:color="auto"/>
              <w:left w:val="nil"/>
              <w:bottom w:val="nil"/>
              <w:right w:val="single" w:sz="8" w:space="0" w:color="auto"/>
            </w:tcBorders>
            <w:shd w:val="clear" w:color="auto" w:fill="auto"/>
            <w:vAlign w:val="center"/>
            <w:hideMark/>
          </w:tcPr>
          <w:p w14:paraId="2CAC4BBB"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összes üres</w:t>
            </w:r>
          </w:p>
        </w:tc>
      </w:tr>
      <w:tr w:rsidR="00ED150B" w:rsidRPr="00E37D37" w14:paraId="46DE7DCD" w14:textId="77777777" w:rsidTr="00E214AC">
        <w:trPr>
          <w:trHeight w:val="312"/>
        </w:trPr>
        <w:tc>
          <w:tcPr>
            <w:tcW w:w="413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2314CBA" w14:textId="77777777" w:rsidR="00ED150B" w:rsidRPr="0071428A" w:rsidRDefault="00ED150B" w:rsidP="00E214AC">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Bérkocsis u. 30.</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14:paraId="78595B1A"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18</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1708E4FE"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10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4B459128"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8</w:t>
            </w:r>
          </w:p>
        </w:tc>
      </w:tr>
      <w:tr w:rsidR="00ED150B" w:rsidRPr="00E37D37" w14:paraId="1888CC68" w14:textId="77777777" w:rsidTr="00E214AC">
        <w:trPr>
          <w:trHeight w:val="312"/>
        </w:trPr>
        <w:tc>
          <w:tcPr>
            <w:tcW w:w="4138" w:type="dxa"/>
            <w:tcBorders>
              <w:top w:val="nil"/>
              <w:left w:val="single" w:sz="8" w:space="0" w:color="auto"/>
              <w:bottom w:val="single" w:sz="4" w:space="0" w:color="auto"/>
              <w:right w:val="single" w:sz="8" w:space="0" w:color="auto"/>
            </w:tcBorders>
            <w:shd w:val="clear" w:color="auto" w:fill="auto"/>
            <w:vAlign w:val="center"/>
            <w:hideMark/>
          </w:tcPr>
          <w:p w14:paraId="608D0C3E" w14:textId="77777777" w:rsidR="00ED150B" w:rsidRPr="0071428A" w:rsidRDefault="00ED150B" w:rsidP="00E214AC">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Szigony u. 39.</w:t>
            </w:r>
          </w:p>
        </w:tc>
        <w:tc>
          <w:tcPr>
            <w:tcW w:w="1461" w:type="dxa"/>
            <w:tcBorders>
              <w:top w:val="nil"/>
              <w:left w:val="nil"/>
              <w:bottom w:val="single" w:sz="4" w:space="0" w:color="auto"/>
              <w:right w:val="single" w:sz="4" w:space="0" w:color="auto"/>
            </w:tcBorders>
            <w:shd w:val="clear" w:color="auto" w:fill="auto"/>
            <w:vAlign w:val="center"/>
            <w:hideMark/>
          </w:tcPr>
          <w:p w14:paraId="1E1BA082"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19</w:t>
            </w:r>
          </w:p>
        </w:tc>
        <w:tc>
          <w:tcPr>
            <w:tcW w:w="1417" w:type="dxa"/>
            <w:tcBorders>
              <w:top w:val="nil"/>
              <w:left w:val="nil"/>
              <w:bottom w:val="single" w:sz="4" w:space="0" w:color="auto"/>
              <w:right w:val="single" w:sz="4" w:space="0" w:color="auto"/>
            </w:tcBorders>
            <w:shd w:val="clear" w:color="auto" w:fill="auto"/>
            <w:vAlign w:val="center"/>
            <w:hideMark/>
          </w:tcPr>
          <w:p w14:paraId="24E969FA"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14</w:t>
            </w:r>
          </w:p>
        </w:tc>
        <w:tc>
          <w:tcPr>
            <w:tcW w:w="1276" w:type="dxa"/>
            <w:tcBorders>
              <w:top w:val="nil"/>
              <w:left w:val="nil"/>
              <w:bottom w:val="single" w:sz="4" w:space="0" w:color="auto"/>
              <w:right w:val="single" w:sz="8" w:space="0" w:color="auto"/>
            </w:tcBorders>
            <w:shd w:val="clear" w:color="auto" w:fill="auto"/>
            <w:vAlign w:val="center"/>
            <w:hideMark/>
          </w:tcPr>
          <w:p w14:paraId="299371FD"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5</w:t>
            </w:r>
          </w:p>
        </w:tc>
      </w:tr>
      <w:tr w:rsidR="00ED150B" w:rsidRPr="00E37D37" w14:paraId="48A70E2F" w14:textId="77777777" w:rsidTr="00E214AC">
        <w:trPr>
          <w:trHeight w:val="312"/>
        </w:trPr>
        <w:tc>
          <w:tcPr>
            <w:tcW w:w="4138" w:type="dxa"/>
            <w:tcBorders>
              <w:top w:val="nil"/>
              <w:left w:val="single" w:sz="8" w:space="0" w:color="auto"/>
              <w:bottom w:val="single" w:sz="4" w:space="0" w:color="auto"/>
              <w:right w:val="single" w:sz="8" w:space="0" w:color="auto"/>
            </w:tcBorders>
            <w:shd w:val="clear" w:color="auto" w:fill="auto"/>
            <w:vAlign w:val="center"/>
            <w:hideMark/>
          </w:tcPr>
          <w:p w14:paraId="53166EEC" w14:textId="77777777" w:rsidR="00ED150B" w:rsidRPr="0071428A" w:rsidRDefault="00ED150B" w:rsidP="00E214AC">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Tolnai Lajos u. 37.</w:t>
            </w:r>
          </w:p>
        </w:tc>
        <w:tc>
          <w:tcPr>
            <w:tcW w:w="1461" w:type="dxa"/>
            <w:tcBorders>
              <w:top w:val="nil"/>
              <w:left w:val="nil"/>
              <w:bottom w:val="single" w:sz="4" w:space="0" w:color="auto"/>
              <w:right w:val="single" w:sz="4" w:space="0" w:color="auto"/>
            </w:tcBorders>
            <w:shd w:val="clear" w:color="auto" w:fill="auto"/>
            <w:vAlign w:val="center"/>
            <w:hideMark/>
          </w:tcPr>
          <w:p w14:paraId="1EAA35F8"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9</w:t>
            </w:r>
          </w:p>
        </w:tc>
        <w:tc>
          <w:tcPr>
            <w:tcW w:w="1417" w:type="dxa"/>
            <w:tcBorders>
              <w:top w:val="nil"/>
              <w:left w:val="nil"/>
              <w:bottom w:val="single" w:sz="4" w:space="0" w:color="auto"/>
              <w:right w:val="single" w:sz="4" w:space="0" w:color="auto"/>
            </w:tcBorders>
            <w:shd w:val="clear" w:color="auto" w:fill="auto"/>
            <w:vAlign w:val="center"/>
            <w:hideMark/>
          </w:tcPr>
          <w:p w14:paraId="02E52398"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3</w:t>
            </w:r>
          </w:p>
        </w:tc>
        <w:tc>
          <w:tcPr>
            <w:tcW w:w="1276" w:type="dxa"/>
            <w:tcBorders>
              <w:top w:val="nil"/>
              <w:left w:val="nil"/>
              <w:bottom w:val="single" w:sz="4" w:space="0" w:color="auto"/>
              <w:right w:val="single" w:sz="8" w:space="0" w:color="auto"/>
            </w:tcBorders>
            <w:shd w:val="clear" w:color="auto" w:fill="auto"/>
            <w:vAlign w:val="center"/>
            <w:hideMark/>
          </w:tcPr>
          <w:p w14:paraId="2B93300C"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6</w:t>
            </w:r>
          </w:p>
        </w:tc>
      </w:tr>
      <w:tr w:rsidR="00ED150B" w:rsidRPr="00E37D37" w14:paraId="0E274584" w14:textId="77777777" w:rsidTr="00E214AC">
        <w:trPr>
          <w:trHeight w:val="324"/>
        </w:trPr>
        <w:tc>
          <w:tcPr>
            <w:tcW w:w="4138" w:type="dxa"/>
            <w:tcBorders>
              <w:top w:val="nil"/>
              <w:left w:val="single" w:sz="8" w:space="0" w:color="auto"/>
              <w:bottom w:val="single" w:sz="8" w:space="0" w:color="auto"/>
              <w:right w:val="single" w:sz="8" w:space="0" w:color="auto"/>
            </w:tcBorders>
            <w:shd w:val="clear" w:color="auto" w:fill="auto"/>
            <w:vAlign w:val="center"/>
            <w:hideMark/>
          </w:tcPr>
          <w:p w14:paraId="4BD7F90A" w14:textId="77777777" w:rsidR="00ED150B" w:rsidRPr="0071428A" w:rsidRDefault="00ED150B" w:rsidP="00E214AC">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Víg u. 35.</w:t>
            </w:r>
          </w:p>
        </w:tc>
        <w:tc>
          <w:tcPr>
            <w:tcW w:w="1461" w:type="dxa"/>
            <w:tcBorders>
              <w:top w:val="nil"/>
              <w:left w:val="nil"/>
              <w:bottom w:val="single" w:sz="8" w:space="0" w:color="auto"/>
              <w:right w:val="single" w:sz="4" w:space="0" w:color="auto"/>
            </w:tcBorders>
            <w:shd w:val="clear" w:color="auto" w:fill="auto"/>
            <w:vAlign w:val="center"/>
            <w:hideMark/>
          </w:tcPr>
          <w:p w14:paraId="3779D7EA"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6</w:t>
            </w:r>
          </w:p>
        </w:tc>
        <w:tc>
          <w:tcPr>
            <w:tcW w:w="1417" w:type="dxa"/>
            <w:tcBorders>
              <w:top w:val="nil"/>
              <w:left w:val="nil"/>
              <w:bottom w:val="single" w:sz="8" w:space="0" w:color="auto"/>
              <w:right w:val="single" w:sz="4" w:space="0" w:color="auto"/>
            </w:tcBorders>
            <w:shd w:val="clear" w:color="auto" w:fill="auto"/>
            <w:vAlign w:val="center"/>
            <w:hideMark/>
          </w:tcPr>
          <w:p w14:paraId="585CF955"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5</w:t>
            </w:r>
          </w:p>
        </w:tc>
        <w:tc>
          <w:tcPr>
            <w:tcW w:w="1276" w:type="dxa"/>
            <w:tcBorders>
              <w:top w:val="nil"/>
              <w:left w:val="nil"/>
              <w:bottom w:val="single" w:sz="8" w:space="0" w:color="auto"/>
              <w:right w:val="single" w:sz="8" w:space="0" w:color="auto"/>
            </w:tcBorders>
            <w:shd w:val="clear" w:color="auto" w:fill="auto"/>
            <w:vAlign w:val="center"/>
            <w:hideMark/>
          </w:tcPr>
          <w:p w14:paraId="01D61D1B" w14:textId="77777777" w:rsidR="00ED150B" w:rsidRPr="0071428A" w:rsidRDefault="00ED150B" w:rsidP="00E214AC">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1</w:t>
            </w:r>
          </w:p>
        </w:tc>
      </w:tr>
      <w:tr w:rsidR="00ED150B" w:rsidRPr="00E37D37" w14:paraId="7929FF4B" w14:textId="77777777" w:rsidTr="00E214AC">
        <w:trPr>
          <w:trHeight w:val="324"/>
        </w:trPr>
        <w:tc>
          <w:tcPr>
            <w:tcW w:w="4138" w:type="dxa"/>
            <w:tcBorders>
              <w:top w:val="nil"/>
              <w:left w:val="single" w:sz="8" w:space="0" w:color="auto"/>
              <w:bottom w:val="single" w:sz="8" w:space="0" w:color="auto"/>
              <w:right w:val="single" w:sz="8" w:space="0" w:color="auto"/>
            </w:tcBorders>
            <w:shd w:val="clear" w:color="auto" w:fill="auto"/>
            <w:vAlign w:val="center"/>
            <w:hideMark/>
          </w:tcPr>
          <w:p w14:paraId="13A28EFB" w14:textId="77777777" w:rsidR="00ED150B" w:rsidRPr="0071428A" w:rsidRDefault="00ED150B" w:rsidP="00E214AC">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Összesen:</w:t>
            </w:r>
          </w:p>
        </w:tc>
        <w:tc>
          <w:tcPr>
            <w:tcW w:w="1461" w:type="dxa"/>
            <w:tcBorders>
              <w:top w:val="nil"/>
              <w:left w:val="nil"/>
              <w:bottom w:val="single" w:sz="8" w:space="0" w:color="auto"/>
              <w:right w:val="single" w:sz="4" w:space="0" w:color="auto"/>
            </w:tcBorders>
            <w:shd w:val="clear" w:color="auto" w:fill="auto"/>
            <w:vAlign w:val="center"/>
            <w:hideMark/>
          </w:tcPr>
          <w:p w14:paraId="5E53FC3D"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52</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7008DD2"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32</w:t>
            </w:r>
          </w:p>
        </w:tc>
        <w:tc>
          <w:tcPr>
            <w:tcW w:w="1276" w:type="dxa"/>
            <w:tcBorders>
              <w:top w:val="nil"/>
              <w:left w:val="nil"/>
              <w:bottom w:val="single" w:sz="8" w:space="0" w:color="auto"/>
              <w:right w:val="single" w:sz="8" w:space="0" w:color="auto"/>
            </w:tcBorders>
            <w:shd w:val="clear" w:color="auto" w:fill="auto"/>
            <w:vAlign w:val="center"/>
            <w:hideMark/>
          </w:tcPr>
          <w:p w14:paraId="4B4D8D13" w14:textId="77777777" w:rsidR="00ED150B" w:rsidRPr="0071428A" w:rsidRDefault="00ED150B" w:rsidP="00E214AC">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20</w:t>
            </w:r>
          </w:p>
        </w:tc>
      </w:tr>
    </w:tbl>
    <w:p w14:paraId="4F1BB485" w14:textId="03F12C2A" w:rsidR="00B10F8F" w:rsidRDefault="00B10F8F" w:rsidP="00B10F8F">
      <w:pPr>
        <w:spacing w:before="120" w:after="120" w:line="240" w:lineRule="auto"/>
        <w:jc w:val="both"/>
        <w:rPr>
          <w:rFonts w:ascii="Times New Roman" w:eastAsia="Times New Roman" w:hAnsi="Times New Roman"/>
          <w:sz w:val="24"/>
          <w:szCs w:val="24"/>
          <w:lang w:eastAsia="hu-HU"/>
        </w:rPr>
      </w:pPr>
      <w:r w:rsidRPr="00DD77F0">
        <w:rPr>
          <w:rFonts w:ascii="Times New Roman" w:eastAsia="Times New Roman" w:hAnsi="Times New Roman"/>
          <w:sz w:val="24"/>
          <w:szCs w:val="24"/>
          <w:lang w:eastAsia="hu-HU"/>
        </w:rPr>
        <w:t xml:space="preserve">Az idei évben további </w:t>
      </w:r>
      <w:r w:rsidR="00ED150B">
        <w:rPr>
          <w:rFonts w:ascii="Times New Roman" w:eastAsia="Times New Roman" w:hAnsi="Times New Roman"/>
          <w:sz w:val="24"/>
          <w:szCs w:val="24"/>
          <w:lang w:eastAsia="hu-HU"/>
        </w:rPr>
        <w:t>5</w:t>
      </w:r>
      <w:r w:rsidR="00ED150B" w:rsidRPr="00DD77F0">
        <w:rPr>
          <w:rFonts w:ascii="Times New Roman" w:eastAsia="Times New Roman" w:hAnsi="Times New Roman"/>
          <w:sz w:val="24"/>
          <w:szCs w:val="24"/>
          <w:lang w:eastAsia="hu-HU"/>
        </w:rPr>
        <w:t xml:space="preserve"> </w:t>
      </w:r>
      <w:r w:rsidRPr="00DD77F0">
        <w:rPr>
          <w:rFonts w:ascii="Times New Roman" w:eastAsia="Times New Roman" w:hAnsi="Times New Roman"/>
          <w:sz w:val="24"/>
          <w:szCs w:val="24"/>
          <w:lang w:eastAsia="hu-HU"/>
        </w:rPr>
        <w:t>db épület kiürítés van tervben, valamint ezen</w:t>
      </w:r>
      <w:r>
        <w:rPr>
          <w:rFonts w:ascii="Times New Roman" w:eastAsia="Times New Roman" w:hAnsi="Times New Roman"/>
          <w:sz w:val="24"/>
          <w:szCs w:val="24"/>
          <w:lang w:eastAsia="hu-HU"/>
        </w:rPr>
        <w:t xml:space="preserve"> </w:t>
      </w:r>
      <w:r w:rsidRPr="00DD77F0">
        <w:rPr>
          <w:rFonts w:ascii="Times New Roman" w:eastAsia="Times New Roman" w:hAnsi="Times New Roman"/>
          <w:sz w:val="24"/>
          <w:szCs w:val="24"/>
          <w:lang w:eastAsia="hu-HU"/>
        </w:rPr>
        <w:t xml:space="preserve">felül kérdéses még a Semmelweis fejlesztéssel érintett területen lévő épületek kiürítése is, </w:t>
      </w:r>
      <w:r>
        <w:rPr>
          <w:rFonts w:ascii="Times New Roman" w:eastAsia="Times New Roman" w:hAnsi="Times New Roman"/>
          <w:sz w:val="24"/>
          <w:szCs w:val="24"/>
          <w:lang w:eastAsia="hu-HU"/>
        </w:rPr>
        <w:t>ezek</w:t>
      </w:r>
      <w:r w:rsidRPr="00DD77F0">
        <w:rPr>
          <w:rFonts w:ascii="Times New Roman" w:eastAsia="Times New Roman" w:hAnsi="Times New Roman"/>
          <w:sz w:val="24"/>
          <w:szCs w:val="24"/>
          <w:lang w:eastAsia="hu-HU"/>
        </w:rPr>
        <w:t xml:space="preserve"> lebonyolítása a rendelkezésre álló üres lakásállományt tekintve és a munkavállalók napi munkáját figyelembe véve nagy terhet ró a lakásgazdálkodásra.</w:t>
      </w:r>
    </w:p>
    <w:tbl>
      <w:tblPr>
        <w:tblW w:w="8292" w:type="dxa"/>
        <w:tblCellMar>
          <w:left w:w="70" w:type="dxa"/>
          <w:right w:w="70" w:type="dxa"/>
        </w:tblCellMar>
        <w:tblLook w:val="04A0" w:firstRow="1" w:lastRow="0" w:firstColumn="1" w:lastColumn="0" w:noHBand="0" w:noVBand="1"/>
      </w:tblPr>
      <w:tblGrid>
        <w:gridCol w:w="4138"/>
        <w:gridCol w:w="1461"/>
        <w:gridCol w:w="1417"/>
        <w:gridCol w:w="1276"/>
      </w:tblGrid>
      <w:tr w:rsidR="00B10F8F" w:rsidRPr="00E37D37" w14:paraId="71CAE00C" w14:textId="77777777" w:rsidTr="00B10F8F">
        <w:trPr>
          <w:trHeight w:val="636"/>
        </w:trPr>
        <w:tc>
          <w:tcPr>
            <w:tcW w:w="413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99FBBF" w14:textId="77777777" w:rsidR="00B10F8F" w:rsidRPr="0071428A" w:rsidRDefault="00B10F8F" w:rsidP="00935802">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Épület</w:t>
            </w:r>
          </w:p>
        </w:tc>
        <w:tc>
          <w:tcPr>
            <w:tcW w:w="1461" w:type="dxa"/>
            <w:tcBorders>
              <w:top w:val="single" w:sz="8" w:space="0" w:color="auto"/>
              <w:left w:val="nil"/>
              <w:bottom w:val="single" w:sz="8" w:space="0" w:color="auto"/>
              <w:right w:val="single" w:sz="4" w:space="0" w:color="auto"/>
            </w:tcBorders>
            <w:shd w:val="clear" w:color="auto" w:fill="auto"/>
            <w:vAlign w:val="center"/>
            <w:hideMark/>
          </w:tcPr>
          <w:p w14:paraId="635BA095" w14:textId="77777777" w:rsidR="00B10F8F" w:rsidRPr="0071428A" w:rsidRDefault="00B10F8F" w:rsidP="00935802">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összes lakás szám</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D2C57EF" w14:textId="77777777" w:rsidR="00B10F8F" w:rsidRPr="0071428A" w:rsidRDefault="00B10F8F" w:rsidP="00935802">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összes lakott lakás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9364391" w14:textId="77777777" w:rsidR="00B10F8F" w:rsidRPr="0071428A" w:rsidRDefault="00B10F8F" w:rsidP="00935802">
            <w:pPr>
              <w:spacing w:after="0" w:line="240" w:lineRule="auto"/>
              <w:jc w:val="center"/>
              <w:rPr>
                <w:rFonts w:ascii="Times New Roman" w:eastAsia="Times New Roman" w:hAnsi="Times New Roman"/>
                <w:b/>
                <w:bCs/>
                <w:color w:val="000000"/>
                <w:sz w:val="24"/>
                <w:szCs w:val="24"/>
                <w:lang w:eastAsia="hu-HU"/>
              </w:rPr>
            </w:pPr>
            <w:r w:rsidRPr="0071428A">
              <w:rPr>
                <w:rFonts w:ascii="Times New Roman" w:eastAsia="Times New Roman" w:hAnsi="Times New Roman"/>
                <w:b/>
                <w:bCs/>
                <w:color w:val="000000"/>
                <w:sz w:val="24"/>
                <w:szCs w:val="24"/>
                <w:lang w:eastAsia="hu-HU"/>
              </w:rPr>
              <w:t>összes üres</w:t>
            </w:r>
          </w:p>
        </w:tc>
      </w:tr>
      <w:tr w:rsidR="00B10F8F" w:rsidRPr="00E37D37" w14:paraId="111341CE" w14:textId="77777777" w:rsidTr="00B10F8F">
        <w:trPr>
          <w:trHeight w:val="312"/>
        </w:trPr>
        <w:tc>
          <w:tcPr>
            <w:tcW w:w="4138" w:type="dxa"/>
            <w:tcBorders>
              <w:top w:val="nil"/>
              <w:left w:val="single" w:sz="8" w:space="0" w:color="auto"/>
              <w:bottom w:val="single" w:sz="4" w:space="0" w:color="auto"/>
              <w:right w:val="single" w:sz="4" w:space="0" w:color="auto"/>
            </w:tcBorders>
            <w:shd w:val="clear" w:color="auto" w:fill="auto"/>
            <w:vAlign w:val="center"/>
            <w:hideMark/>
          </w:tcPr>
          <w:p w14:paraId="0F022C6A" w14:textId="77777777" w:rsidR="00B10F8F" w:rsidRPr="0071428A" w:rsidRDefault="00B10F8F" w:rsidP="00935802">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Bauer Sándor u. 13.</w:t>
            </w:r>
          </w:p>
        </w:tc>
        <w:tc>
          <w:tcPr>
            <w:tcW w:w="1461" w:type="dxa"/>
            <w:tcBorders>
              <w:top w:val="nil"/>
              <w:left w:val="nil"/>
              <w:bottom w:val="single" w:sz="4" w:space="0" w:color="auto"/>
              <w:right w:val="single" w:sz="4" w:space="0" w:color="auto"/>
            </w:tcBorders>
            <w:shd w:val="clear" w:color="auto" w:fill="auto"/>
            <w:vAlign w:val="center"/>
            <w:hideMark/>
          </w:tcPr>
          <w:p w14:paraId="616EA251"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5</w:t>
            </w:r>
          </w:p>
        </w:tc>
        <w:tc>
          <w:tcPr>
            <w:tcW w:w="1417" w:type="dxa"/>
            <w:tcBorders>
              <w:top w:val="nil"/>
              <w:left w:val="nil"/>
              <w:bottom w:val="single" w:sz="4" w:space="0" w:color="auto"/>
              <w:right w:val="single" w:sz="4" w:space="0" w:color="auto"/>
            </w:tcBorders>
            <w:shd w:val="clear" w:color="auto" w:fill="auto"/>
            <w:vAlign w:val="center"/>
            <w:hideMark/>
          </w:tcPr>
          <w:p w14:paraId="6C55E606"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3</w:t>
            </w:r>
          </w:p>
        </w:tc>
        <w:tc>
          <w:tcPr>
            <w:tcW w:w="1276" w:type="dxa"/>
            <w:tcBorders>
              <w:top w:val="nil"/>
              <w:left w:val="nil"/>
              <w:bottom w:val="single" w:sz="4" w:space="0" w:color="auto"/>
              <w:right w:val="single" w:sz="8" w:space="0" w:color="auto"/>
            </w:tcBorders>
            <w:shd w:val="clear" w:color="auto" w:fill="auto"/>
            <w:vAlign w:val="center"/>
            <w:hideMark/>
          </w:tcPr>
          <w:p w14:paraId="366663E6"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2</w:t>
            </w:r>
          </w:p>
        </w:tc>
      </w:tr>
      <w:tr w:rsidR="00B10F8F" w:rsidRPr="00E37D37" w14:paraId="4BDF26BE" w14:textId="77777777" w:rsidTr="00B10F8F">
        <w:trPr>
          <w:trHeight w:val="312"/>
        </w:trPr>
        <w:tc>
          <w:tcPr>
            <w:tcW w:w="4138" w:type="dxa"/>
            <w:tcBorders>
              <w:top w:val="nil"/>
              <w:left w:val="single" w:sz="8" w:space="0" w:color="auto"/>
              <w:bottom w:val="single" w:sz="4" w:space="0" w:color="auto"/>
              <w:right w:val="single" w:sz="4" w:space="0" w:color="auto"/>
            </w:tcBorders>
            <w:shd w:val="clear" w:color="auto" w:fill="auto"/>
            <w:vAlign w:val="center"/>
            <w:hideMark/>
          </w:tcPr>
          <w:p w14:paraId="2AD027BF" w14:textId="77777777" w:rsidR="00B10F8F" w:rsidRPr="0071428A" w:rsidRDefault="00B10F8F" w:rsidP="00935802">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József u. 25.</w:t>
            </w:r>
          </w:p>
        </w:tc>
        <w:tc>
          <w:tcPr>
            <w:tcW w:w="1461" w:type="dxa"/>
            <w:tcBorders>
              <w:top w:val="nil"/>
              <w:left w:val="nil"/>
              <w:bottom w:val="single" w:sz="4" w:space="0" w:color="auto"/>
              <w:right w:val="single" w:sz="4" w:space="0" w:color="auto"/>
            </w:tcBorders>
            <w:shd w:val="clear" w:color="auto" w:fill="auto"/>
            <w:vAlign w:val="center"/>
            <w:hideMark/>
          </w:tcPr>
          <w:p w14:paraId="0E918ECD"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7</w:t>
            </w:r>
          </w:p>
        </w:tc>
        <w:tc>
          <w:tcPr>
            <w:tcW w:w="1417" w:type="dxa"/>
            <w:tcBorders>
              <w:top w:val="nil"/>
              <w:left w:val="nil"/>
              <w:bottom w:val="single" w:sz="4" w:space="0" w:color="auto"/>
              <w:right w:val="single" w:sz="4" w:space="0" w:color="auto"/>
            </w:tcBorders>
            <w:shd w:val="clear" w:color="auto" w:fill="auto"/>
            <w:vAlign w:val="center"/>
            <w:hideMark/>
          </w:tcPr>
          <w:p w14:paraId="011FFBBC"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5</w:t>
            </w:r>
          </w:p>
        </w:tc>
        <w:tc>
          <w:tcPr>
            <w:tcW w:w="1276" w:type="dxa"/>
            <w:tcBorders>
              <w:top w:val="nil"/>
              <w:left w:val="nil"/>
              <w:bottom w:val="single" w:sz="4" w:space="0" w:color="auto"/>
              <w:right w:val="single" w:sz="8" w:space="0" w:color="auto"/>
            </w:tcBorders>
            <w:shd w:val="clear" w:color="auto" w:fill="auto"/>
            <w:vAlign w:val="center"/>
            <w:hideMark/>
          </w:tcPr>
          <w:p w14:paraId="430903AF"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2</w:t>
            </w:r>
          </w:p>
        </w:tc>
      </w:tr>
      <w:tr w:rsidR="00B10F8F" w:rsidRPr="00E37D37" w14:paraId="56B5FA2D" w14:textId="77777777" w:rsidTr="00B10F8F">
        <w:trPr>
          <w:trHeight w:val="312"/>
        </w:trPr>
        <w:tc>
          <w:tcPr>
            <w:tcW w:w="4138" w:type="dxa"/>
            <w:tcBorders>
              <w:top w:val="nil"/>
              <w:left w:val="single" w:sz="8" w:space="0" w:color="auto"/>
              <w:bottom w:val="single" w:sz="4" w:space="0" w:color="auto"/>
              <w:right w:val="single" w:sz="4" w:space="0" w:color="auto"/>
            </w:tcBorders>
            <w:shd w:val="clear" w:color="auto" w:fill="auto"/>
            <w:vAlign w:val="center"/>
            <w:hideMark/>
          </w:tcPr>
          <w:p w14:paraId="4ADE27FB" w14:textId="77777777" w:rsidR="00B10F8F" w:rsidRPr="0071428A" w:rsidRDefault="00B10F8F" w:rsidP="00935802">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József u. 57.</w:t>
            </w:r>
          </w:p>
        </w:tc>
        <w:tc>
          <w:tcPr>
            <w:tcW w:w="1461" w:type="dxa"/>
            <w:tcBorders>
              <w:top w:val="nil"/>
              <w:left w:val="nil"/>
              <w:bottom w:val="single" w:sz="4" w:space="0" w:color="auto"/>
              <w:right w:val="single" w:sz="4" w:space="0" w:color="auto"/>
            </w:tcBorders>
            <w:shd w:val="clear" w:color="auto" w:fill="auto"/>
            <w:vAlign w:val="center"/>
            <w:hideMark/>
          </w:tcPr>
          <w:p w14:paraId="47B0A3AC"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8</w:t>
            </w:r>
          </w:p>
        </w:tc>
        <w:tc>
          <w:tcPr>
            <w:tcW w:w="1417" w:type="dxa"/>
            <w:tcBorders>
              <w:top w:val="nil"/>
              <w:left w:val="nil"/>
              <w:bottom w:val="single" w:sz="4" w:space="0" w:color="auto"/>
              <w:right w:val="single" w:sz="4" w:space="0" w:color="auto"/>
            </w:tcBorders>
            <w:shd w:val="clear" w:color="auto" w:fill="auto"/>
            <w:vAlign w:val="center"/>
            <w:hideMark/>
          </w:tcPr>
          <w:p w14:paraId="5E83CF01"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3</w:t>
            </w:r>
          </w:p>
        </w:tc>
        <w:tc>
          <w:tcPr>
            <w:tcW w:w="1276" w:type="dxa"/>
            <w:tcBorders>
              <w:top w:val="nil"/>
              <w:left w:val="nil"/>
              <w:bottom w:val="single" w:sz="4" w:space="0" w:color="auto"/>
              <w:right w:val="single" w:sz="8" w:space="0" w:color="auto"/>
            </w:tcBorders>
            <w:shd w:val="clear" w:color="auto" w:fill="auto"/>
            <w:vAlign w:val="center"/>
            <w:hideMark/>
          </w:tcPr>
          <w:p w14:paraId="01A94B2F"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5</w:t>
            </w:r>
          </w:p>
        </w:tc>
      </w:tr>
      <w:tr w:rsidR="00B10F8F" w:rsidRPr="00E37D37" w14:paraId="2B8368C6" w14:textId="77777777" w:rsidTr="00B10F8F">
        <w:trPr>
          <w:trHeight w:val="312"/>
        </w:trPr>
        <w:tc>
          <w:tcPr>
            <w:tcW w:w="4138" w:type="dxa"/>
            <w:tcBorders>
              <w:top w:val="nil"/>
              <w:left w:val="single" w:sz="8" w:space="0" w:color="auto"/>
              <w:bottom w:val="single" w:sz="4" w:space="0" w:color="auto"/>
              <w:right w:val="single" w:sz="4" w:space="0" w:color="auto"/>
            </w:tcBorders>
            <w:shd w:val="clear" w:color="auto" w:fill="auto"/>
            <w:vAlign w:val="center"/>
            <w:hideMark/>
          </w:tcPr>
          <w:p w14:paraId="1E4B81B8" w14:textId="77777777" w:rsidR="00B10F8F" w:rsidRPr="0071428A" w:rsidRDefault="00B10F8F" w:rsidP="00935802">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József u. 59.</w:t>
            </w:r>
          </w:p>
        </w:tc>
        <w:tc>
          <w:tcPr>
            <w:tcW w:w="1461" w:type="dxa"/>
            <w:tcBorders>
              <w:top w:val="nil"/>
              <w:left w:val="nil"/>
              <w:bottom w:val="single" w:sz="4" w:space="0" w:color="auto"/>
              <w:right w:val="single" w:sz="4" w:space="0" w:color="auto"/>
            </w:tcBorders>
            <w:shd w:val="clear" w:color="auto" w:fill="auto"/>
            <w:vAlign w:val="center"/>
            <w:hideMark/>
          </w:tcPr>
          <w:p w14:paraId="51BC27F7"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9</w:t>
            </w:r>
          </w:p>
        </w:tc>
        <w:tc>
          <w:tcPr>
            <w:tcW w:w="1417" w:type="dxa"/>
            <w:tcBorders>
              <w:top w:val="nil"/>
              <w:left w:val="nil"/>
              <w:bottom w:val="single" w:sz="4" w:space="0" w:color="auto"/>
              <w:right w:val="single" w:sz="4" w:space="0" w:color="auto"/>
            </w:tcBorders>
            <w:shd w:val="clear" w:color="auto" w:fill="auto"/>
            <w:vAlign w:val="center"/>
            <w:hideMark/>
          </w:tcPr>
          <w:p w14:paraId="3A560A72"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4</w:t>
            </w:r>
          </w:p>
        </w:tc>
        <w:tc>
          <w:tcPr>
            <w:tcW w:w="1276" w:type="dxa"/>
            <w:tcBorders>
              <w:top w:val="nil"/>
              <w:left w:val="nil"/>
              <w:bottom w:val="single" w:sz="4" w:space="0" w:color="auto"/>
              <w:right w:val="single" w:sz="8" w:space="0" w:color="auto"/>
            </w:tcBorders>
            <w:shd w:val="clear" w:color="auto" w:fill="auto"/>
            <w:vAlign w:val="center"/>
            <w:hideMark/>
          </w:tcPr>
          <w:p w14:paraId="11DB777B" w14:textId="77777777" w:rsidR="00B10F8F" w:rsidRPr="0071428A" w:rsidRDefault="00B10F8F" w:rsidP="00935802">
            <w:pPr>
              <w:spacing w:after="0" w:line="240" w:lineRule="auto"/>
              <w:jc w:val="center"/>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5</w:t>
            </w:r>
          </w:p>
        </w:tc>
      </w:tr>
      <w:tr w:rsidR="00B10F8F" w:rsidRPr="00E37D37" w14:paraId="2F2BD276" w14:textId="77777777" w:rsidTr="00B10F8F">
        <w:trPr>
          <w:trHeight w:hRule="exact" w:val="312"/>
        </w:trPr>
        <w:tc>
          <w:tcPr>
            <w:tcW w:w="4138" w:type="dxa"/>
            <w:tcBorders>
              <w:top w:val="nil"/>
              <w:left w:val="single" w:sz="8" w:space="0" w:color="auto"/>
              <w:bottom w:val="single" w:sz="8" w:space="0" w:color="auto"/>
              <w:right w:val="single" w:sz="4" w:space="0" w:color="auto"/>
            </w:tcBorders>
            <w:shd w:val="clear" w:color="auto" w:fill="auto"/>
            <w:vAlign w:val="center"/>
            <w:hideMark/>
          </w:tcPr>
          <w:p w14:paraId="6B574B85" w14:textId="5638055F" w:rsidR="00B10F8F" w:rsidRPr="0071428A" w:rsidRDefault="00ED150B" w:rsidP="00935802">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Vajdahunyad u. </w:t>
            </w:r>
            <w:r w:rsidR="00D53599">
              <w:rPr>
                <w:rFonts w:ascii="Times New Roman" w:eastAsia="Times New Roman" w:hAnsi="Times New Roman"/>
                <w:color w:val="000000"/>
                <w:sz w:val="24"/>
                <w:szCs w:val="24"/>
                <w:lang w:eastAsia="hu-HU"/>
              </w:rPr>
              <w:t>8.</w:t>
            </w:r>
          </w:p>
        </w:tc>
        <w:tc>
          <w:tcPr>
            <w:tcW w:w="1461" w:type="dxa"/>
            <w:tcBorders>
              <w:top w:val="nil"/>
              <w:left w:val="nil"/>
              <w:bottom w:val="single" w:sz="8" w:space="0" w:color="auto"/>
              <w:right w:val="single" w:sz="4" w:space="0" w:color="auto"/>
            </w:tcBorders>
            <w:shd w:val="clear" w:color="auto" w:fill="auto"/>
            <w:vAlign w:val="center"/>
            <w:hideMark/>
          </w:tcPr>
          <w:p w14:paraId="0EF9141F" w14:textId="3E32FD9B" w:rsidR="00B10F8F" w:rsidRPr="0071428A" w:rsidRDefault="00ED150B" w:rsidP="00935802">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11</w:t>
            </w:r>
          </w:p>
        </w:tc>
        <w:tc>
          <w:tcPr>
            <w:tcW w:w="1417" w:type="dxa"/>
            <w:tcBorders>
              <w:top w:val="nil"/>
              <w:left w:val="nil"/>
              <w:bottom w:val="single" w:sz="8" w:space="0" w:color="auto"/>
              <w:right w:val="single" w:sz="4" w:space="0" w:color="auto"/>
            </w:tcBorders>
            <w:shd w:val="clear" w:color="auto" w:fill="auto"/>
            <w:vAlign w:val="center"/>
            <w:hideMark/>
          </w:tcPr>
          <w:p w14:paraId="0485A4D5" w14:textId="4537F2F5" w:rsidR="00B10F8F" w:rsidRPr="0071428A" w:rsidRDefault="00ED150B" w:rsidP="00935802">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9</w:t>
            </w:r>
          </w:p>
        </w:tc>
        <w:tc>
          <w:tcPr>
            <w:tcW w:w="1276" w:type="dxa"/>
            <w:tcBorders>
              <w:top w:val="nil"/>
              <w:left w:val="nil"/>
              <w:bottom w:val="single" w:sz="8" w:space="0" w:color="auto"/>
              <w:right w:val="single" w:sz="8" w:space="0" w:color="auto"/>
            </w:tcBorders>
            <w:shd w:val="clear" w:color="auto" w:fill="auto"/>
            <w:vAlign w:val="center"/>
            <w:hideMark/>
          </w:tcPr>
          <w:p w14:paraId="1611425E" w14:textId="0CA11C95" w:rsidR="00B10F8F" w:rsidRPr="0071428A" w:rsidRDefault="00ED150B" w:rsidP="00935802">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p>
        </w:tc>
      </w:tr>
      <w:tr w:rsidR="00B10F8F" w:rsidRPr="00E37D37" w14:paraId="42614F9B" w14:textId="77777777" w:rsidTr="00B10F8F">
        <w:trPr>
          <w:trHeight w:val="324"/>
        </w:trPr>
        <w:tc>
          <w:tcPr>
            <w:tcW w:w="4138" w:type="dxa"/>
            <w:tcBorders>
              <w:top w:val="nil"/>
              <w:left w:val="single" w:sz="8" w:space="0" w:color="auto"/>
              <w:bottom w:val="single" w:sz="8" w:space="0" w:color="auto"/>
              <w:right w:val="single" w:sz="4" w:space="0" w:color="auto"/>
            </w:tcBorders>
            <w:shd w:val="clear" w:color="auto" w:fill="auto"/>
            <w:vAlign w:val="center"/>
            <w:hideMark/>
          </w:tcPr>
          <w:p w14:paraId="3F35C931" w14:textId="77777777" w:rsidR="00B10F8F" w:rsidRPr="0071428A" w:rsidRDefault="00B10F8F" w:rsidP="00935802">
            <w:pPr>
              <w:spacing w:after="0" w:line="240" w:lineRule="auto"/>
              <w:rPr>
                <w:rFonts w:ascii="Times New Roman" w:eastAsia="Times New Roman" w:hAnsi="Times New Roman"/>
                <w:color w:val="000000"/>
                <w:sz w:val="24"/>
                <w:szCs w:val="24"/>
                <w:lang w:eastAsia="hu-HU"/>
              </w:rPr>
            </w:pPr>
            <w:r w:rsidRPr="0071428A">
              <w:rPr>
                <w:rFonts w:ascii="Times New Roman" w:eastAsia="Times New Roman" w:hAnsi="Times New Roman"/>
                <w:color w:val="000000"/>
                <w:sz w:val="24"/>
                <w:szCs w:val="24"/>
                <w:lang w:eastAsia="hu-HU"/>
              </w:rPr>
              <w:t>Összesen:</w:t>
            </w:r>
          </w:p>
        </w:tc>
        <w:tc>
          <w:tcPr>
            <w:tcW w:w="1461" w:type="dxa"/>
            <w:tcBorders>
              <w:top w:val="nil"/>
              <w:left w:val="nil"/>
              <w:bottom w:val="single" w:sz="8" w:space="0" w:color="auto"/>
              <w:right w:val="single" w:sz="4" w:space="0" w:color="auto"/>
            </w:tcBorders>
            <w:shd w:val="clear" w:color="auto" w:fill="auto"/>
            <w:vAlign w:val="center"/>
            <w:hideMark/>
          </w:tcPr>
          <w:p w14:paraId="0D742BDB" w14:textId="1BD241C5" w:rsidR="00B10F8F" w:rsidRPr="0071428A" w:rsidRDefault="00ED150B" w:rsidP="00935802">
            <w:pPr>
              <w:spacing w:after="0" w:line="240" w:lineRule="auto"/>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40</w:t>
            </w:r>
          </w:p>
        </w:tc>
        <w:tc>
          <w:tcPr>
            <w:tcW w:w="1417" w:type="dxa"/>
            <w:tcBorders>
              <w:top w:val="nil"/>
              <w:left w:val="nil"/>
              <w:bottom w:val="single" w:sz="8" w:space="0" w:color="auto"/>
              <w:right w:val="single" w:sz="4" w:space="0" w:color="auto"/>
            </w:tcBorders>
            <w:shd w:val="clear" w:color="auto" w:fill="auto"/>
            <w:vAlign w:val="center"/>
            <w:hideMark/>
          </w:tcPr>
          <w:p w14:paraId="3CC315E0" w14:textId="6C31DA89" w:rsidR="00B10F8F" w:rsidRPr="0071428A" w:rsidRDefault="00ED150B" w:rsidP="00935802">
            <w:pPr>
              <w:spacing w:after="0" w:line="240" w:lineRule="auto"/>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24</w:t>
            </w:r>
          </w:p>
        </w:tc>
        <w:tc>
          <w:tcPr>
            <w:tcW w:w="1276" w:type="dxa"/>
            <w:tcBorders>
              <w:top w:val="nil"/>
              <w:left w:val="nil"/>
              <w:bottom w:val="single" w:sz="8" w:space="0" w:color="auto"/>
              <w:right w:val="single" w:sz="8" w:space="0" w:color="auto"/>
            </w:tcBorders>
            <w:shd w:val="clear" w:color="auto" w:fill="auto"/>
            <w:vAlign w:val="center"/>
            <w:hideMark/>
          </w:tcPr>
          <w:p w14:paraId="232AF763" w14:textId="4F99ADE8" w:rsidR="00B10F8F" w:rsidRPr="0071428A" w:rsidRDefault="00ED150B" w:rsidP="00935802">
            <w:pPr>
              <w:spacing w:after="0" w:line="240" w:lineRule="auto"/>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16</w:t>
            </w:r>
          </w:p>
        </w:tc>
      </w:tr>
    </w:tbl>
    <w:p w14:paraId="40198805" w14:textId="77777777" w:rsidR="00B17FAD" w:rsidRPr="00B17FAD" w:rsidRDefault="00B17FAD" w:rsidP="00B17FAD">
      <w:pPr>
        <w:ind w:left="720"/>
        <w:jc w:val="both"/>
        <w:rPr>
          <w:rFonts w:ascii="Times New Roman" w:hAnsi="Times New Roman"/>
          <w:sz w:val="10"/>
          <w:szCs w:val="10"/>
          <w:u w:val="single"/>
        </w:rPr>
      </w:pPr>
    </w:p>
    <w:p w14:paraId="2E83FFEF" w14:textId="77777777" w:rsidR="00B10F8F" w:rsidRPr="008135A5" w:rsidRDefault="00B10F8F" w:rsidP="00A247F1">
      <w:pPr>
        <w:numPr>
          <w:ilvl w:val="0"/>
          <w:numId w:val="16"/>
        </w:numPr>
        <w:jc w:val="both"/>
        <w:rPr>
          <w:rFonts w:ascii="Times New Roman" w:hAnsi="Times New Roman"/>
          <w:sz w:val="24"/>
          <w:szCs w:val="24"/>
          <w:u w:val="single"/>
        </w:rPr>
      </w:pPr>
      <w:r w:rsidRPr="008135A5">
        <w:rPr>
          <w:rFonts w:ascii="Times New Roman" w:hAnsi="Times New Roman"/>
          <w:sz w:val="24"/>
          <w:szCs w:val="24"/>
          <w:u w:val="single"/>
        </w:rPr>
        <w:t>Pályázatok:</w:t>
      </w:r>
    </w:p>
    <w:p w14:paraId="18FE3EAE" w14:textId="77777777" w:rsidR="00B10F8F" w:rsidRDefault="00B10F8F" w:rsidP="00B10F8F">
      <w:pPr>
        <w:jc w:val="both"/>
        <w:rPr>
          <w:rFonts w:ascii="Times New Roman" w:hAnsi="Times New Roman"/>
          <w:sz w:val="24"/>
          <w:szCs w:val="24"/>
        </w:rPr>
      </w:pPr>
      <w:r w:rsidRPr="00DD77F0">
        <w:rPr>
          <w:rFonts w:ascii="Times New Roman" w:hAnsi="Times New Roman"/>
          <w:sz w:val="24"/>
          <w:szCs w:val="24"/>
        </w:rPr>
        <w:t xml:space="preserve">A tavalyi évben összesen 8 db pályázat kiírásra került sor, melyeken összesen 50 db lakás került meghirdetésre. A pályázatok közül 5 db olyan pályázat van, </w:t>
      </w:r>
      <w:r>
        <w:rPr>
          <w:rFonts w:ascii="Times New Roman" w:hAnsi="Times New Roman"/>
          <w:sz w:val="24"/>
          <w:szCs w:val="24"/>
        </w:rPr>
        <w:t>a</w:t>
      </w:r>
      <w:r w:rsidRPr="00DD77F0">
        <w:rPr>
          <w:rFonts w:ascii="Times New Roman" w:hAnsi="Times New Roman"/>
          <w:sz w:val="24"/>
          <w:szCs w:val="24"/>
        </w:rPr>
        <w:t>melyek eredményhirdetése</w:t>
      </w:r>
      <w:r>
        <w:rPr>
          <w:rFonts w:ascii="Times New Roman" w:hAnsi="Times New Roman"/>
          <w:sz w:val="24"/>
          <w:szCs w:val="24"/>
        </w:rPr>
        <w:t>,</w:t>
      </w:r>
      <w:r w:rsidRPr="00DD77F0">
        <w:rPr>
          <w:rFonts w:ascii="Times New Roman" w:hAnsi="Times New Roman"/>
          <w:sz w:val="24"/>
          <w:szCs w:val="24"/>
        </w:rPr>
        <w:t xml:space="preserve"> illetve elbírálása az idei évre is átnyúlik, így azok végleges eredménye, jelenleg számszakilag még nem kimutatható.</w:t>
      </w:r>
    </w:p>
    <w:p w14:paraId="51A94F38" w14:textId="77777777" w:rsidR="00A247F1" w:rsidRPr="00B17FAD" w:rsidRDefault="00A247F1" w:rsidP="00B10F8F">
      <w:pPr>
        <w:jc w:val="both"/>
        <w:rPr>
          <w:rFonts w:ascii="Times New Roman" w:hAnsi="Times New Roman"/>
          <w:sz w:val="6"/>
          <w:szCs w:val="6"/>
        </w:rPr>
      </w:pPr>
    </w:p>
    <w:tbl>
      <w:tblPr>
        <w:tblW w:w="9709" w:type="dxa"/>
        <w:tblCellMar>
          <w:left w:w="70" w:type="dxa"/>
          <w:right w:w="70" w:type="dxa"/>
        </w:tblCellMar>
        <w:tblLook w:val="04A0" w:firstRow="1" w:lastRow="0" w:firstColumn="1" w:lastColumn="0" w:noHBand="0" w:noVBand="1"/>
      </w:tblPr>
      <w:tblGrid>
        <w:gridCol w:w="1920"/>
        <w:gridCol w:w="2220"/>
        <w:gridCol w:w="1880"/>
        <w:gridCol w:w="3689"/>
      </w:tblGrid>
      <w:tr w:rsidR="00B10F8F" w:rsidRPr="00DD77F0" w14:paraId="25CBBA8F" w14:textId="77777777" w:rsidTr="006F5A30">
        <w:trPr>
          <w:trHeight w:val="324"/>
        </w:trPr>
        <w:tc>
          <w:tcPr>
            <w:tcW w:w="9709" w:type="dxa"/>
            <w:gridSpan w:val="4"/>
            <w:tcBorders>
              <w:top w:val="single" w:sz="8" w:space="0" w:color="auto"/>
              <w:left w:val="single" w:sz="8" w:space="0" w:color="auto"/>
              <w:bottom w:val="single" w:sz="8" w:space="0" w:color="auto"/>
              <w:right w:val="nil"/>
            </w:tcBorders>
            <w:shd w:val="clear" w:color="auto" w:fill="auto"/>
            <w:noWrap/>
            <w:vAlign w:val="center"/>
            <w:hideMark/>
          </w:tcPr>
          <w:p w14:paraId="6750E771" w14:textId="77777777" w:rsidR="00B10F8F" w:rsidRPr="00DD77F0" w:rsidRDefault="00B10F8F" w:rsidP="00935802">
            <w:pPr>
              <w:spacing w:after="0" w:line="240" w:lineRule="auto"/>
              <w:jc w:val="center"/>
              <w:rPr>
                <w:rFonts w:ascii="Times New Roman" w:eastAsia="Times New Roman" w:hAnsi="Times New Roman"/>
                <w:b/>
                <w:bCs/>
                <w:color w:val="000000"/>
                <w:sz w:val="24"/>
                <w:szCs w:val="24"/>
                <w:lang w:eastAsia="hu-HU"/>
              </w:rPr>
            </w:pPr>
            <w:r w:rsidRPr="00DD77F0">
              <w:rPr>
                <w:rFonts w:ascii="Times New Roman" w:eastAsia="Times New Roman" w:hAnsi="Times New Roman"/>
                <w:b/>
                <w:bCs/>
                <w:color w:val="000000"/>
                <w:sz w:val="24"/>
                <w:szCs w:val="24"/>
                <w:lang w:eastAsia="hu-HU"/>
              </w:rPr>
              <w:t>2021. évben kiírt pályázatok</w:t>
            </w:r>
          </w:p>
        </w:tc>
      </w:tr>
      <w:tr w:rsidR="00B10F8F" w:rsidRPr="00DD77F0" w14:paraId="479231C1" w14:textId="77777777" w:rsidTr="006F5A30">
        <w:trPr>
          <w:trHeight w:val="1320"/>
        </w:trPr>
        <w:tc>
          <w:tcPr>
            <w:tcW w:w="1920" w:type="dxa"/>
            <w:tcBorders>
              <w:top w:val="nil"/>
              <w:left w:val="single" w:sz="8" w:space="0" w:color="auto"/>
              <w:bottom w:val="single" w:sz="8" w:space="0" w:color="auto"/>
              <w:right w:val="single" w:sz="4" w:space="0" w:color="auto"/>
            </w:tcBorders>
            <w:shd w:val="clear" w:color="000000" w:fill="D9D9D9"/>
            <w:vAlign w:val="center"/>
            <w:hideMark/>
          </w:tcPr>
          <w:p w14:paraId="13C0D7FE" w14:textId="77777777" w:rsidR="00B10F8F" w:rsidRPr="00DD77F0" w:rsidRDefault="00B10F8F" w:rsidP="00935802">
            <w:pPr>
              <w:spacing w:after="0" w:line="240" w:lineRule="auto"/>
              <w:jc w:val="center"/>
              <w:rPr>
                <w:rFonts w:ascii="Times New Roman" w:eastAsia="Times New Roman" w:hAnsi="Times New Roman"/>
                <w:b/>
                <w:bCs/>
                <w:color w:val="000000"/>
                <w:sz w:val="24"/>
                <w:szCs w:val="24"/>
                <w:lang w:eastAsia="hu-HU"/>
              </w:rPr>
            </w:pPr>
            <w:r w:rsidRPr="00DD77F0">
              <w:rPr>
                <w:rFonts w:ascii="Times New Roman" w:eastAsia="Times New Roman" w:hAnsi="Times New Roman"/>
                <w:b/>
                <w:bCs/>
                <w:color w:val="000000"/>
                <w:sz w:val="24"/>
                <w:szCs w:val="24"/>
                <w:lang w:eastAsia="hu-HU"/>
              </w:rPr>
              <w:t>pályázatok rövidített elnevezése</w:t>
            </w:r>
          </w:p>
        </w:tc>
        <w:tc>
          <w:tcPr>
            <w:tcW w:w="2220" w:type="dxa"/>
            <w:tcBorders>
              <w:top w:val="nil"/>
              <w:left w:val="nil"/>
              <w:bottom w:val="single" w:sz="8" w:space="0" w:color="auto"/>
              <w:right w:val="single" w:sz="4" w:space="0" w:color="auto"/>
            </w:tcBorders>
            <w:shd w:val="clear" w:color="000000" w:fill="BFBFBF"/>
            <w:vAlign w:val="center"/>
            <w:hideMark/>
          </w:tcPr>
          <w:p w14:paraId="682AEF28" w14:textId="77777777" w:rsidR="00B10F8F" w:rsidRPr="00DD77F0" w:rsidRDefault="00B10F8F" w:rsidP="00935802">
            <w:pPr>
              <w:spacing w:after="0" w:line="240" w:lineRule="auto"/>
              <w:jc w:val="center"/>
              <w:rPr>
                <w:rFonts w:ascii="Times New Roman" w:eastAsia="Times New Roman" w:hAnsi="Times New Roman"/>
                <w:b/>
                <w:bCs/>
                <w:color w:val="000000"/>
                <w:sz w:val="24"/>
                <w:szCs w:val="24"/>
                <w:lang w:eastAsia="hu-HU"/>
              </w:rPr>
            </w:pPr>
            <w:r w:rsidRPr="00DD77F0">
              <w:rPr>
                <w:rFonts w:ascii="Times New Roman" w:eastAsia="Times New Roman" w:hAnsi="Times New Roman"/>
                <w:b/>
                <w:bCs/>
                <w:color w:val="000000"/>
                <w:sz w:val="24"/>
                <w:szCs w:val="24"/>
                <w:lang w:eastAsia="hu-HU"/>
              </w:rPr>
              <w:t>felújított/felújítandó lakások</w:t>
            </w:r>
          </w:p>
        </w:tc>
        <w:tc>
          <w:tcPr>
            <w:tcW w:w="1880" w:type="dxa"/>
            <w:tcBorders>
              <w:top w:val="nil"/>
              <w:left w:val="nil"/>
              <w:bottom w:val="single" w:sz="8" w:space="0" w:color="auto"/>
              <w:right w:val="single" w:sz="4" w:space="0" w:color="auto"/>
            </w:tcBorders>
            <w:shd w:val="clear" w:color="000000" w:fill="BFBFBF"/>
            <w:vAlign w:val="center"/>
            <w:hideMark/>
          </w:tcPr>
          <w:p w14:paraId="5225C119" w14:textId="77777777" w:rsidR="00B10F8F" w:rsidRPr="00DD77F0" w:rsidRDefault="00B10F8F" w:rsidP="00935802">
            <w:pPr>
              <w:spacing w:after="0" w:line="240" w:lineRule="auto"/>
              <w:jc w:val="center"/>
              <w:rPr>
                <w:rFonts w:ascii="Times New Roman" w:eastAsia="Times New Roman" w:hAnsi="Times New Roman"/>
                <w:b/>
                <w:bCs/>
                <w:color w:val="000000"/>
                <w:sz w:val="24"/>
                <w:szCs w:val="24"/>
                <w:lang w:eastAsia="hu-HU"/>
              </w:rPr>
            </w:pPr>
            <w:r w:rsidRPr="00DD77F0">
              <w:rPr>
                <w:rFonts w:ascii="Times New Roman" w:eastAsia="Times New Roman" w:hAnsi="Times New Roman"/>
                <w:b/>
                <w:bCs/>
                <w:color w:val="000000"/>
                <w:sz w:val="24"/>
                <w:szCs w:val="24"/>
                <w:lang w:eastAsia="hu-HU"/>
              </w:rPr>
              <w:t>meghirdetett lakások száma (db.)</w:t>
            </w:r>
          </w:p>
        </w:tc>
        <w:tc>
          <w:tcPr>
            <w:tcW w:w="3689" w:type="dxa"/>
            <w:tcBorders>
              <w:top w:val="nil"/>
              <w:left w:val="nil"/>
              <w:bottom w:val="single" w:sz="8" w:space="0" w:color="auto"/>
              <w:right w:val="single" w:sz="8" w:space="0" w:color="auto"/>
            </w:tcBorders>
            <w:shd w:val="clear" w:color="000000" w:fill="BFBFBF"/>
            <w:vAlign w:val="center"/>
            <w:hideMark/>
          </w:tcPr>
          <w:p w14:paraId="0D6DC7AF" w14:textId="77777777" w:rsidR="00B10F8F" w:rsidRPr="00DD77F0" w:rsidRDefault="00B10F8F" w:rsidP="00935802">
            <w:pPr>
              <w:spacing w:after="0" w:line="240" w:lineRule="auto"/>
              <w:jc w:val="center"/>
              <w:rPr>
                <w:rFonts w:ascii="Times New Roman" w:eastAsia="Times New Roman" w:hAnsi="Times New Roman"/>
                <w:b/>
                <w:bCs/>
                <w:color w:val="000000"/>
                <w:sz w:val="24"/>
                <w:szCs w:val="24"/>
                <w:lang w:eastAsia="hu-HU"/>
              </w:rPr>
            </w:pPr>
            <w:r w:rsidRPr="00DD77F0">
              <w:rPr>
                <w:rFonts w:ascii="Times New Roman" w:eastAsia="Times New Roman" w:hAnsi="Times New Roman"/>
                <w:b/>
                <w:bCs/>
                <w:color w:val="000000"/>
                <w:sz w:val="24"/>
                <w:szCs w:val="24"/>
                <w:lang w:eastAsia="hu-HU"/>
              </w:rPr>
              <w:t>Lakások száma, melyekre volt nyertes pályázó (db.)</w:t>
            </w:r>
          </w:p>
        </w:tc>
      </w:tr>
      <w:tr w:rsidR="00B10F8F" w:rsidRPr="00DD77F0" w14:paraId="252B70E7" w14:textId="77777777" w:rsidTr="006F5A30">
        <w:trPr>
          <w:trHeight w:val="312"/>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4E8BA742"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LNR-J/2021</w:t>
            </w:r>
          </w:p>
        </w:tc>
        <w:tc>
          <w:tcPr>
            <w:tcW w:w="2220" w:type="dxa"/>
            <w:tcBorders>
              <w:top w:val="nil"/>
              <w:left w:val="nil"/>
              <w:bottom w:val="single" w:sz="4" w:space="0" w:color="auto"/>
              <w:right w:val="single" w:sz="4" w:space="0" w:color="auto"/>
            </w:tcBorders>
            <w:shd w:val="clear" w:color="auto" w:fill="auto"/>
            <w:noWrap/>
            <w:vAlign w:val="center"/>
            <w:hideMark/>
          </w:tcPr>
          <w:p w14:paraId="5E9C6943"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felújítandó</w:t>
            </w:r>
          </w:p>
        </w:tc>
        <w:tc>
          <w:tcPr>
            <w:tcW w:w="1880" w:type="dxa"/>
            <w:tcBorders>
              <w:top w:val="nil"/>
              <w:left w:val="nil"/>
              <w:bottom w:val="single" w:sz="4" w:space="0" w:color="auto"/>
              <w:right w:val="single" w:sz="4" w:space="0" w:color="auto"/>
            </w:tcBorders>
            <w:shd w:val="clear" w:color="auto" w:fill="auto"/>
            <w:noWrap/>
            <w:vAlign w:val="center"/>
            <w:hideMark/>
          </w:tcPr>
          <w:p w14:paraId="317F2AD3"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6</w:t>
            </w:r>
          </w:p>
        </w:tc>
        <w:tc>
          <w:tcPr>
            <w:tcW w:w="3689" w:type="dxa"/>
            <w:tcBorders>
              <w:top w:val="nil"/>
              <w:left w:val="nil"/>
              <w:bottom w:val="single" w:sz="4" w:space="0" w:color="auto"/>
              <w:right w:val="single" w:sz="8" w:space="0" w:color="auto"/>
            </w:tcBorders>
            <w:shd w:val="clear" w:color="auto" w:fill="auto"/>
            <w:noWrap/>
            <w:vAlign w:val="center"/>
            <w:hideMark/>
          </w:tcPr>
          <w:p w14:paraId="769AA150"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5</w:t>
            </w:r>
          </w:p>
        </w:tc>
      </w:tr>
      <w:tr w:rsidR="00B10F8F" w:rsidRPr="00DD77F0" w14:paraId="45F11964" w14:textId="77777777" w:rsidTr="006F5A30">
        <w:trPr>
          <w:trHeight w:val="312"/>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0E9704B2"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LNR-F/2021</w:t>
            </w:r>
          </w:p>
        </w:tc>
        <w:tc>
          <w:tcPr>
            <w:tcW w:w="2220" w:type="dxa"/>
            <w:tcBorders>
              <w:top w:val="nil"/>
              <w:left w:val="nil"/>
              <w:bottom w:val="single" w:sz="4" w:space="0" w:color="auto"/>
              <w:right w:val="single" w:sz="4" w:space="0" w:color="auto"/>
            </w:tcBorders>
            <w:shd w:val="clear" w:color="auto" w:fill="auto"/>
            <w:noWrap/>
            <w:vAlign w:val="center"/>
            <w:hideMark/>
          </w:tcPr>
          <w:p w14:paraId="529BCBAC"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felújított</w:t>
            </w:r>
          </w:p>
        </w:tc>
        <w:tc>
          <w:tcPr>
            <w:tcW w:w="1880" w:type="dxa"/>
            <w:tcBorders>
              <w:top w:val="nil"/>
              <w:left w:val="nil"/>
              <w:bottom w:val="single" w:sz="4" w:space="0" w:color="auto"/>
              <w:right w:val="single" w:sz="4" w:space="0" w:color="auto"/>
            </w:tcBorders>
            <w:shd w:val="clear" w:color="auto" w:fill="auto"/>
            <w:noWrap/>
            <w:vAlign w:val="center"/>
            <w:hideMark/>
          </w:tcPr>
          <w:p w14:paraId="3DE1695D"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2</w:t>
            </w:r>
          </w:p>
        </w:tc>
        <w:tc>
          <w:tcPr>
            <w:tcW w:w="3689" w:type="dxa"/>
            <w:tcBorders>
              <w:top w:val="nil"/>
              <w:left w:val="nil"/>
              <w:bottom w:val="single" w:sz="4" w:space="0" w:color="auto"/>
              <w:right w:val="single" w:sz="8" w:space="0" w:color="auto"/>
            </w:tcBorders>
            <w:shd w:val="clear" w:color="auto" w:fill="auto"/>
            <w:noWrap/>
            <w:vAlign w:val="center"/>
            <w:hideMark/>
          </w:tcPr>
          <w:p w14:paraId="0B93F37F"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2</w:t>
            </w:r>
          </w:p>
        </w:tc>
      </w:tr>
      <w:tr w:rsidR="00B10F8F" w:rsidRPr="00DD77F0" w14:paraId="388C1FFC" w14:textId="77777777" w:rsidTr="006F5A30">
        <w:trPr>
          <w:trHeight w:val="312"/>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4D67EB64"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MCS/2021</w:t>
            </w:r>
          </w:p>
        </w:tc>
        <w:tc>
          <w:tcPr>
            <w:tcW w:w="2220" w:type="dxa"/>
            <w:tcBorders>
              <w:top w:val="nil"/>
              <w:left w:val="nil"/>
              <w:bottom w:val="single" w:sz="4" w:space="0" w:color="auto"/>
              <w:right w:val="single" w:sz="4" w:space="0" w:color="auto"/>
            </w:tcBorders>
            <w:shd w:val="clear" w:color="auto" w:fill="auto"/>
            <w:noWrap/>
            <w:vAlign w:val="center"/>
            <w:hideMark/>
          </w:tcPr>
          <w:p w14:paraId="26BE41E8"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felújítandó</w:t>
            </w:r>
          </w:p>
        </w:tc>
        <w:tc>
          <w:tcPr>
            <w:tcW w:w="1880" w:type="dxa"/>
            <w:tcBorders>
              <w:top w:val="nil"/>
              <w:left w:val="nil"/>
              <w:bottom w:val="single" w:sz="4" w:space="0" w:color="auto"/>
              <w:right w:val="single" w:sz="4" w:space="0" w:color="auto"/>
            </w:tcBorders>
            <w:shd w:val="clear" w:color="auto" w:fill="auto"/>
            <w:noWrap/>
            <w:vAlign w:val="center"/>
            <w:hideMark/>
          </w:tcPr>
          <w:p w14:paraId="6BF32E4E"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10</w:t>
            </w:r>
          </w:p>
        </w:tc>
        <w:tc>
          <w:tcPr>
            <w:tcW w:w="3689" w:type="dxa"/>
            <w:tcBorders>
              <w:top w:val="nil"/>
              <w:left w:val="nil"/>
              <w:bottom w:val="single" w:sz="4" w:space="0" w:color="auto"/>
              <w:right w:val="single" w:sz="8" w:space="0" w:color="auto"/>
            </w:tcBorders>
            <w:shd w:val="clear" w:color="auto" w:fill="auto"/>
            <w:noWrap/>
            <w:vAlign w:val="center"/>
            <w:hideMark/>
          </w:tcPr>
          <w:p w14:paraId="6B445C0C"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5</w:t>
            </w:r>
          </w:p>
        </w:tc>
      </w:tr>
      <w:tr w:rsidR="00B10F8F" w:rsidRPr="00DD77F0" w14:paraId="52C0E406" w14:textId="77777777" w:rsidTr="006F5A30">
        <w:trPr>
          <w:trHeight w:val="312"/>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72B3E87A"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LNR-J/2/2021</w:t>
            </w:r>
          </w:p>
        </w:tc>
        <w:tc>
          <w:tcPr>
            <w:tcW w:w="2220" w:type="dxa"/>
            <w:tcBorders>
              <w:top w:val="nil"/>
              <w:left w:val="nil"/>
              <w:bottom w:val="single" w:sz="4" w:space="0" w:color="auto"/>
              <w:right w:val="single" w:sz="4" w:space="0" w:color="auto"/>
            </w:tcBorders>
            <w:shd w:val="clear" w:color="auto" w:fill="auto"/>
            <w:noWrap/>
            <w:vAlign w:val="center"/>
            <w:hideMark/>
          </w:tcPr>
          <w:p w14:paraId="7AEA79AB"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felújítandó</w:t>
            </w:r>
          </w:p>
        </w:tc>
        <w:tc>
          <w:tcPr>
            <w:tcW w:w="1880" w:type="dxa"/>
            <w:tcBorders>
              <w:top w:val="nil"/>
              <w:left w:val="nil"/>
              <w:bottom w:val="single" w:sz="4" w:space="0" w:color="auto"/>
              <w:right w:val="single" w:sz="4" w:space="0" w:color="auto"/>
            </w:tcBorders>
            <w:shd w:val="clear" w:color="auto" w:fill="auto"/>
            <w:noWrap/>
            <w:vAlign w:val="center"/>
            <w:hideMark/>
          </w:tcPr>
          <w:p w14:paraId="104A7DF3"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8</w:t>
            </w:r>
          </w:p>
        </w:tc>
        <w:tc>
          <w:tcPr>
            <w:tcW w:w="3689" w:type="dxa"/>
            <w:tcBorders>
              <w:top w:val="nil"/>
              <w:left w:val="nil"/>
              <w:bottom w:val="single" w:sz="4" w:space="0" w:color="auto"/>
              <w:right w:val="single" w:sz="8" w:space="0" w:color="auto"/>
            </w:tcBorders>
            <w:shd w:val="clear" w:color="auto" w:fill="auto"/>
            <w:noWrap/>
            <w:vAlign w:val="center"/>
            <w:hideMark/>
          </w:tcPr>
          <w:p w14:paraId="14CE8B40"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még nincs eredmény</w:t>
            </w:r>
          </w:p>
        </w:tc>
      </w:tr>
      <w:tr w:rsidR="00B10F8F" w:rsidRPr="00DD77F0" w14:paraId="289FEA3C" w14:textId="77777777" w:rsidTr="006F5A30">
        <w:trPr>
          <w:trHeight w:val="312"/>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4CF8A8D9"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LNR-F/2/2021</w:t>
            </w:r>
          </w:p>
        </w:tc>
        <w:tc>
          <w:tcPr>
            <w:tcW w:w="2220" w:type="dxa"/>
            <w:tcBorders>
              <w:top w:val="nil"/>
              <w:left w:val="nil"/>
              <w:bottom w:val="single" w:sz="4" w:space="0" w:color="auto"/>
              <w:right w:val="single" w:sz="4" w:space="0" w:color="auto"/>
            </w:tcBorders>
            <w:shd w:val="clear" w:color="auto" w:fill="auto"/>
            <w:noWrap/>
            <w:vAlign w:val="center"/>
            <w:hideMark/>
          </w:tcPr>
          <w:p w14:paraId="7A727188"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felújított</w:t>
            </w:r>
          </w:p>
        </w:tc>
        <w:tc>
          <w:tcPr>
            <w:tcW w:w="1880" w:type="dxa"/>
            <w:tcBorders>
              <w:top w:val="nil"/>
              <w:left w:val="nil"/>
              <w:bottom w:val="single" w:sz="4" w:space="0" w:color="auto"/>
              <w:right w:val="single" w:sz="4" w:space="0" w:color="auto"/>
            </w:tcBorders>
            <w:shd w:val="clear" w:color="auto" w:fill="auto"/>
            <w:noWrap/>
            <w:vAlign w:val="center"/>
            <w:hideMark/>
          </w:tcPr>
          <w:p w14:paraId="137A7368"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8</w:t>
            </w:r>
          </w:p>
        </w:tc>
        <w:tc>
          <w:tcPr>
            <w:tcW w:w="3689" w:type="dxa"/>
            <w:tcBorders>
              <w:top w:val="nil"/>
              <w:left w:val="nil"/>
              <w:bottom w:val="single" w:sz="4" w:space="0" w:color="auto"/>
              <w:right w:val="single" w:sz="8" w:space="0" w:color="auto"/>
            </w:tcBorders>
            <w:shd w:val="clear" w:color="auto" w:fill="auto"/>
            <w:noWrap/>
            <w:vAlign w:val="center"/>
            <w:hideMark/>
          </w:tcPr>
          <w:p w14:paraId="5BAA2024"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még nincs eredmény</w:t>
            </w:r>
          </w:p>
        </w:tc>
      </w:tr>
      <w:tr w:rsidR="00B10F8F" w:rsidRPr="00DD77F0" w14:paraId="441D5F70" w14:textId="77777777" w:rsidTr="006F5A30">
        <w:trPr>
          <w:trHeight w:hRule="exact" w:val="567"/>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19E9BB84"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LNR-JF/2021</w:t>
            </w:r>
          </w:p>
        </w:tc>
        <w:tc>
          <w:tcPr>
            <w:tcW w:w="2220" w:type="dxa"/>
            <w:tcBorders>
              <w:top w:val="nil"/>
              <w:left w:val="nil"/>
              <w:bottom w:val="single" w:sz="4" w:space="0" w:color="auto"/>
              <w:right w:val="single" w:sz="4" w:space="0" w:color="auto"/>
            </w:tcBorders>
            <w:shd w:val="clear" w:color="auto" w:fill="auto"/>
            <w:noWrap/>
            <w:vAlign w:val="center"/>
            <w:hideMark/>
          </w:tcPr>
          <w:p w14:paraId="36CB87E0"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felújítandó</w:t>
            </w:r>
          </w:p>
        </w:tc>
        <w:tc>
          <w:tcPr>
            <w:tcW w:w="1880" w:type="dxa"/>
            <w:tcBorders>
              <w:top w:val="nil"/>
              <w:left w:val="nil"/>
              <w:bottom w:val="single" w:sz="4" w:space="0" w:color="auto"/>
              <w:right w:val="single" w:sz="4" w:space="0" w:color="auto"/>
            </w:tcBorders>
            <w:shd w:val="clear" w:color="auto" w:fill="auto"/>
            <w:noWrap/>
            <w:vAlign w:val="center"/>
            <w:hideMark/>
          </w:tcPr>
          <w:p w14:paraId="39287CCF"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6</w:t>
            </w:r>
          </w:p>
        </w:tc>
        <w:tc>
          <w:tcPr>
            <w:tcW w:w="3689" w:type="dxa"/>
            <w:tcBorders>
              <w:top w:val="nil"/>
              <w:left w:val="nil"/>
              <w:bottom w:val="single" w:sz="4" w:space="0" w:color="auto"/>
              <w:right w:val="single" w:sz="8" w:space="0" w:color="auto"/>
            </w:tcBorders>
            <w:shd w:val="clear" w:color="auto" w:fill="auto"/>
            <w:vAlign w:val="center"/>
            <w:hideMark/>
          </w:tcPr>
          <w:p w14:paraId="6148E245"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még nincs eredmény, elbírálása jelenleg is folyamatban van.</w:t>
            </w:r>
          </w:p>
        </w:tc>
      </w:tr>
      <w:tr w:rsidR="00B10F8F" w:rsidRPr="00DD77F0" w14:paraId="3EA04A27" w14:textId="77777777" w:rsidTr="006F5A30">
        <w:trPr>
          <w:trHeight w:hRule="exact" w:val="567"/>
        </w:trPr>
        <w:tc>
          <w:tcPr>
            <w:tcW w:w="1920" w:type="dxa"/>
            <w:tcBorders>
              <w:top w:val="nil"/>
              <w:left w:val="single" w:sz="8" w:space="0" w:color="auto"/>
              <w:bottom w:val="single" w:sz="4" w:space="0" w:color="auto"/>
              <w:right w:val="single" w:sz="4" w:space="0" w:color="auto"/>
            </w:tcBorders>
            <w:shd w:val="clear" w:color="auto" w:fill="auto"/>
            <w:noWrap/>
            <w:vAlign w:val="center"/>
            <w:hideMark/>
          </w:tcPr>
          <w:p w14:paraId="35E31485"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LNR-KSZ/2021</w:t>
            </w:r>
          </w:p>
        </w:tc>
        <w:tc>
          <w:tcPr>
            <w:tcW w:w="2220" w:type="dxa"/>
            <w:tcBorders>
              <w:top w:val="nil"/>
              <w:left w:val="nil"/>
              <w:bottom w:val="single" w:sz="4" w:space="0" w:color="auto"/>
              <w:right w:val="single" w:sz="4" w:space="0" w:color="auto"/>
            </w:tcBorders>
            <w:shd w:val="clear" w:color="auto" w:fill="auto"/>
            <w:noWrap/>
            <w:vAlign w:val="center"/>
            <w:hideMark/>
          </w:tcPr>
          <w:p w14:paraId="6396FB12"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felújítandó</w:t>
            </w:r>
          </w:p>
        </w:tc>
        <w:tc>
          <w:tcPr>
            <w:tcW w:w="1880" w:type="dxa"/>
            <w:tcBorders>
              <w:top w:val="nil"/>
              <w:left w:val="nil"/>
              <w:bottom w:val="single" w:sz="4" w:space="0" w:color="auto"/>
              <w:right w:val="single" w:sz="4" w:space="0" w:color="auto"/>
            </w:tcBorders>
            <w:shd w:val="clear" w:color="auto" w:fill="auto"/>
            <w:noWrap/>
            <w:vAlign w:val="center"/>
            <w:hideMark/>
          </w:tcPr>
          <w:p w14:paraId="322AC9B1"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5</w:t>
            </w:r>
          </w:p>
        </w:tc>
        <w:tc>
          <w:tcPr>
            <w:tcW w:w="3689" w:type="dxa"/>
            <w:tcBorders>
              <w:top w:val="nil"/>
              <w:left w:val="nil"/>
              <w:bottom w:val="single" w:sz="4" w:space="0" w:color="auto"/>
              <w:right w:val="single" w:sz="8" w:space="0" w:color="auto"/>
            </w:tcBorders>
            <w:shd w:val="clear" w:color="auto" w:fill="auto"/>
            <w:vAlign w:val="center"/>
            <w:hideMark/>
          </w:tcPr>
          <w:p w14:paraId="2E885136"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még nincs eredmény, elbírálása jelenleg is folyamatban van.</w:t>
            </w:r>
          </w:p>
        </w:tc>
      </w:tr>
      <w:tr w:rsidR="00B10F8F" w:rsidRPr="00DD77F0" w14:paraId="61795F8B" w14:textId="77777777" w:rsidTr="006F5A30">
        <w:trPr>
          <w:trHeight w:hRule="exact" w:val="567"/>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2649833A" w14:textId="77777777" w:rsidR="00B10F8F" w:rsidRPr="00DD77F0" w:rsidRDefault="00B10F8F" w:rsidP="00935802">
            <w:pPr>
              <w:spacing w:after="0" w:line="240" w:lineRule="auto"/>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LNR-ID/2021</w:t>
            </w:r>
          </w:p>
        </w:tc>
        <w:tc>
          <w:tcPr>
            <w:tcW w:w="2220" w:type="dxa"/>
            <w:tcBorders>
              <w:top w:val="nil"/>
              <w:left w:val="nil"/>
              <w:bottom w:val="single" w:sz="8" w:space="0" w:color="auto"/>
              <w:right w:val="single" w:sz="4" w:space="0" w:color="auto"/>
            </w:tcBorders>
            <w:shd w:val="clear" w:color="auto" w:fill="auto"/>
            <w:noWrap/>
            <w:vAlign w:val="center"/>
            <w:hideMark/>
          </w:tcPr>
          <w:p w14:paraId="6D3BFF5D"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felújítandó</w:t>
            </w:r>
          </w:p>
        </w:tc>
        <w:tc>
          <w:tcPr>
            <w:tcW w:w="1880" w:type="dxa"/>
            <w:tcBorders>
              <w:top w:val="nil"/>
              <w:left w:val="nil"/>
              <w:bottom w:val="single" w:sz="8" w:space="0" w:color="auto"/>
              <w:right w:val="single" w:sz="4" w:space="0" w:color="auto"/>
            </w:tcBorders>
            <w:shd w:val="clear" w:color="auto" w:fill="auto"/>
            <w:noWrap/>
            <w:vAlign w:val="center"/>
            <w:hideMark/>
          </w:tcPr>
          <w:p w14:paraId="31C094F0"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5</w:t>
            </w:r>
          </w:p>
        </w:tc>
        <w:tc>
          <w:tcPr>
            <w:tcW w:w="3689" w:type="dxa"/>
            <w:tcBorders>
              <w:top w:val="nil"/>
              <w:left w:val="nil"/>
              <w:bottom w:val="single" w:sz="8" w:space="0" w:color="auto"/>
              <w:right w:val="single" w:sz="8" w:space="0" w:color="auto"/>
            </w:tcBorders>
            <w:shd w:val="clear" w:color="auto" w:fill="auto"/>
            <w:vAlign w:val="center"/>
            <w:hideMark/>
          </w:tcPr>
          <w:p w14:paraId="441E824B" w14:textId="77777777" w:rsidR="00B10F8F" w:rsidRPr="00DD77F0" w:rsidRDefault="00B10F8F" w:rsidP="00935802">
            <w:pPr>
              <w:spacing w:after="0" w:line="240" w:lineRule="auto"/>
              <w:jc w:val="center"/>
              <w:rPr>
                <w:rFonts w:ascii="Times New Roman" w:eastAsia="Times New Roman" w:hAnsi="Times New Roman"/>
                <w:color w:val="000000"/>
                <w:sz w:val="24"/>
                <w:szCs w:val="24"/>
                <w:lang w:eastAsia="hu-HU"/>
              </w:rPr>
            </w:pPr>
            <w:r w:rsidRPr="00DD77F0">
              <w:rPr>
                <w:rFonts w:ascii="Times New Roman" w:eastAsia="Times New Roman" w:hAnsi="Times New Roman"/>
                <w:color w:val="000000"/>
                <w:sz w:val="24"/>
                <w:szCs w:val="24"/>
                <w:lang w:eastAsia="hu-HU"/>
              </w:rPr>
              <w:t>még nincs eredmény, elbírálása jelenleg is folyamatban van.</w:t>
            </w:r>
          </w:p>
        </w:tc>
      </w:tr>
    </w:tbl>
    <w:p w14:paraId="085351B5" w14:textId="77777777" w:rsidR="006F5A30" w:rsidRPr="006F5A30" w:rsidRDefault="006F5A30" w:rsidP="00B10F8F">
      <w:pPr>
        <w:jc w:val="both"/>
        <w:rPr>
          <w:rFonts w:ascii="Times New Roman" w:hAnsi="Times New Roman"/>
          <w:sz w:val="6"/>
          <w:szCs w:val="6"/>
        </w:rPr>
      </w:pPr>
    </w:p>
    <w:p w14:paraId="7F724A0B" w14:textId="77777777" w:rsidR="00B10F8F" w:rsidRDefault="00B10F8F" w:rsidP="00B10F8F">
      <w:pPr>
        <w:jc w:val="both"/>
        <w:rPr>
          <w:rFonts w:ascii="Times New Roman" w:hAnsi="Times New Roman"/>
          <w:sz w:val="24"/>
          <w:szCs w:val="24"/>
        </w:rPr>
      </w:pPr>
      <w:r w:rsidRPr="00DD77F0">
        <w:rPr>
          <w:rFonts w:ascii="Times New Roman" w:hAnsi="Times New Roman"/>
          <w:sz w:val="24"/>
          <w:szCs w:val="24"/>
        </w:rPr>
        <w:lastRenderedPageBreak/>
        <w:t>A lakás igénylőket figyelembe véve az idei évben is a tavalyihoz hasonló mennyiségű, azaz 50 db lakás megpályáztatása lenne célszerű, de az üres lakásállományt és annak felhasználhatóságát tekintve koránt sem biztos, hogy ez megvalósítható terv. Költségvetéstől függően az Önkormányzat az idei évben több lakás felújítását is tervezi, így várhatóan kb. 20 db felújított lakást lehetne megpályáz</w:t>
      </w:r>
      <w:r w:rsidR="006F5A30">
        <w:rPr>
          <w:rFonts w:ascii="Times New Roman" w:hAnsi="Times New Roman"/>
          <w:sz w:val="24"/>
          <w:szCs w:val="24"/>
        </w:rPr>
        <w:t>t</w:t>
      </w:r>
      <w:r w:rsidRPr="00DD77F0">
        <w:rPr>
          <w:rFonts w:ascii="Times New Roman" w:hAnsi="Times New Roman"/>
          <w:sz w:val="24"/>
          <w:szCs w:val="24"/>
        </w:rPr>
        <w:t>atni, a többit pedig felújítási kötelezettséggel.</w:t>
      </w:r>
    </w:p>
    <w:p w14:paraId="4101B9F3" w14:textId="77777777" w:rsidR="00B10F8F" w:rsidRPr="006F5A30" w:rsidRDefault="00B10F8F" w:rsidP="00B10F8F">
      <w:pPr>
        <w:jc w:val="both"/>
        <w:rPr>
          <w:rFonts w:ascii="Times New Roman" w:hAnsi="Times New Roman"/>
          <w:sz w:val="6"/>
          <w:szCs w:val="6"/>
        </w:rPr>
      </w:pPr>
    </w:p>
    <w:p w14:paraId="7A477F2F" w14:textId="77777777" w:rsidR="005D31FA" w:rsidRPr="00652CF1" w:rsidRDefault="00AD1405" w:rsidP="00A247F1">
      <w:pPr>
        <w:numPr>
          <w:ilvl w:val="0"/>
          <w:numId w:val="15"/>
        </w:numPr>
        <w:spacing w:line="240" w:lineRule="auto"/>
        <w:ind w:left="0" w:firstLine="0"/>
        <w:jc w:val="both"/>
        <w:rPr>
          <w:rFonts w:ascii="Times New Roman" w:hAnsi="Times New Roman"/>
          <w:color w:val="FF0000"/>
          <w:sz w:val="24"/>
          <w:szCs w:val="24"/>
        </w:rPr>
      </w:pPr>
      <w:r w:rsidRPr="006F5A30">
        <w:rPr>
          <w:rFonts w:ascii="Times New Roman" w:hAnsi="Times New Roman"/>
          <w:b/>
          <w:bCs/>
          <w:color w:val="FF0000"/>
          <w:sz w:val="24"/>
          <w:szCs w:val="24"/>
          <w:u w:val="single"/>
        </w:rPr>
        <w:t>Nem lakás céljára szolgáló helyiségek hasznosítása</w:t>
      </w:r>
      <w:r w:rsidR="000320DF">
        <w:rPr>
          <w:rFonts w:ascii="Times New Roman" w:hAnsi="Times New Roman"/>
          <w:b/>
          <w:bCs/>
          <w:color w:val="FF0000"/>
          <w:sz w:val="24"/>
          <w:szCs w:val="24"/>
          <w:u w:val="single"/>
        </w:rPr>
        <w:t xml:space="preserve">      </w:t>
      </w:r>
      <w:r w:rsidR="000E55AD" w:rsidRPr="006F5A30">
        <w:rPr>
          <w:rFonts w:ascii="Times New Roman" w:hAnsi="Times New Roman"/>
          <w:sz w:val="24"/>
          <w:szCs w:val="24"/>
        </w:rPr>
        <w:t xml:space="preserve"> </w:t>
      </w:r>
      <w:r w:rsidR="000320DF">
        <w:rPr>
          <w:rFonts w:ascii="Times New Roman" w:hAnsi="Times New Roman"/>
          <w:sz w:val="24"/>
          <w:szCs w:val="24"/>
        </w:rPr>
        <w:t xml:space="preserve">                                                                         </w:t>
      </w:r>
    </w:p>
    <w:p w14:paraId="23E71B19" w14:textId="77777777" w:rsidR="005D31FA" w:rsidRPr="00652CF1" w:rsidRDefault="005D31FA" w:rsidP="00652CF1">
      <w:pPr>
        <w:spacing w:line="240" w:lineRule="auto"/>
        <w:jc w:val="both"/>
        <w:rPr>
          <w:rFonts w:ascii="Times New Roman" w:hAnsi="Times New Roman"/>
          <w:b/>
          <w:bCs/>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tbl>
      <w:tblPr>
        <w:tblW w:w="1980" w:type="dxa"/>
        <w:jc w:val="center"/>
        <w:tblCellMar>
          <w:left w:w="70" w:type="dxa"/>
          <w:right w:w="70" w:type="dxa"/>
        </w:tblCellMar>
        <w:tblLook w:val="04A0" w:firstRow="1" w:lastRow="0" w:firstColumn="1" w:lastColumn="0" w:noHBand="0" w:noVBand="1"/>
      </w:tblPr>
      <w:tblGrid>
        <w:gridCol w:w="1980"/>
      </w:tblGrid>
      <w:tr w:rsidR="005D31FA" w:rsidRPr="005D31FA" w14:paraId="5714497B"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4074CA5" w14:textId="74B8E4EF" w:rsidR="005D31FA" w:rsidRPr="005D31FA" w:rsidRDefault="002F247E" w:rsidP="005D31FA">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68992" behindDoc="0" locked="0" layoutInCell="1" allowOverlap="1" wp14:anchorId="314F18F4" wp14:editId="67459D85">
                      <wp:simplePos x="0" y="0"/>
                      <wp:positionH relativeFrom="column">
                        <wp:posOffset>535305</wp:posOffset>
                      </wp:positionH>
                      <wp:positionV relativeFrom="paragraph">
                        <wp:posOffset>322580</wp:posOffset>
                      </wp:positionV>
                      <wp:extent cx="9525" cy="390525"/>
                      <wp:effectExtent l="45085" t="12700" r="59690" b="15875"/>
                      <wp:wrapNone/>
                      <wp:docPr id="32" name="AutoShap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B4E9" id="AutoShape 1475" o:spid="_x0000_s1026" type="#_x0000_t32" style="position:absolute;margin-left:42.15pt;margin-top:25.4pt;width:.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">
                      <v:stroke endarrow="block"/>
                    </v:shape>
                  </w:pict>
                </mc:Fallback>
              </mc:AlternateContent>
            </w:r>
            <w:r w:rsidR="005D31FA" w:rsidRPr="005D31FA">
              <w:rPr>
                <w:rFonts w:ascii="Times New Roman" w:eastAsia="Times New Roman" w:hAnsi="Times New Roman"/>
                <w:color w:val="000000"/>
                <w:sz w:val="20"/>
                <w:szCs w:val="20"/>
                <w:lang w:eastAsia="hu-HU"/>
              </w:rPr>
              <w:t>Vagyongazdálkodási igazgató</w:t>
            </w:r>
          </w:p>
        </w:tc>
      </w:tr>
      <w:tr w:rsidR="005D31FA" w:rsidRPr="005D31FA" w14:paraId="6A8A5924" w14:textId="77777777" w:rsidTr="00652CF1">
        <w:trPr>
          <w:trHeight w:val="300"/>
          <w:jc w:val="center"/>
        </w:trPr>
        <w:tc>
          <w:tcPr>
            <w:tcW w:w="1980" w:type="dxa"/>
            <w:tcBorders>
              <w:top w:val="nil"/>
              <w:left w:val="nil"/>
              <w:bottom w:val="nil"/>
              <w:right w:val="nil"/>
            </w:tcBorders>
            <w:shd w:val="clear" w:color="auto" w:fill="auto"/>
            <w:noWrap/>
            <w:vAlign w:val="center"/>
            <w:hideMark/>
          </w:tcPr>
          <w:p w14:paraId="4053D11F" w14:textId="77777777" w:rsidR="005D31FA" w:rsidRPr="005D31FA" w:rsidRDefault="005D31FA" w:rsidP="005D31FA">
            <w:pPr>
              <w:spacing w:after="0" w:line="240" w:lineRule="auto"/>
              <w:jc w:val="center"/>
              <w:rPr>
                <w:rFonts w:ascii="Times New Roman" w:eastAsia="Times New Roman" w:hAnsi="Times New Roman"/>
                <w:color w:val="000000"/>
                <w:sz w:val="20"/>
                <w:szCs w:val="20"/>
                <w:lang w:eastAsia="hu-HU"/>
              </w:rPr>
            </w:pPr>
          </w:p>
        </w:tc>
      </w:tr>
      <w:tr w:rsidR="005D31FA" w:rsidRPr="005D31FA" w14:paraId="5C21F8F3" w14:textId="77777777" w:rsidTr="00652CF1">
        <w:trPr>
          <w:trHeight w:val="300"/>
          <w:jc w:val="center"/>
        </w:trPr>
        <w:tc>
          <w:tcPr>
            <w:tcW w:w="1980" w:type="dxa"/>
            <w:tcBorders>
              <w:top w:val="nil"/>
              <w:left w:val="nil"/>
              <w:bottom w:val="nil"/>
              <w:right w:val="nil"/>
            </w:tcBorders>
            <w:shd w:val="clear" w:color="auto" w:fill="auto"/>
            <w:noWrap/>
            <w:vAlign w:val="bottom"/>
            <w:hideMark/>
          </w:tcPr>
          <w:p w14:paraId="588AB3D6" w14:textId="77777777" w:rsidR="005D31FA" w:rsidRPr="005D31FA" w:rsidRDefault="005D31FA" w:rsidP="005D31FA">
            <w:pPr>
              <w:spacing w:after="0" w:line="240" w:lineRule="auto"/>
              <w:jc w:val="center"/>
              <w:rPr>
                <w:rFonts w:ascii="Times New Roman" w:eastAsia="Times New Roman" w:hAnsi="Times New Roman"/>
                <w:sz w:val="20"/>
                <w:szCs w:val="20"/>
                <w:lang w:eastAsia="hu-HU"/>
              </w:rPr>
            </w:pPr>
          </w:p>
        </w:tc>
      </w:tr>
      <w:tr w:rsidR="005D31FA" w:rsidRPr="005D31FA" w14:paraId="40202D92"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E5864CF" w14:textId="77777777" w:rsidR="005D31FA" w:rsidRPr="005D31FA" w:rsidRDefault="005D31FA" w:rsidP="005D31FA">
            <w:pPr>
              <w:spacing w:after="0" w:line="240" w:lineRule="auto"/>
              <w:jc w:val="center"/>
              <w:rPr>
                <w:rFonts w:ascii="Times New Roman" w:eastAsia="Times New Roman" w:hAnsi="Times New Roman"/>
                <w:color w:val="000000"/>
                <w:sz w:val="20"/>
                <w:szCs w:val="20"/>
                <w:lang w:eastAsia="hu-HU"/>
              </w:rPr>
            </w:pPr>
            <w:r w:rsidRPr="005D31FA">
              <w:rPr>
                <w:rFonts w:ascii="Times New Roman" w:eastAsia="Times New Roman" w:hAnsi="Times New Roman"/>
                <w:color w:val="000000"/>
                <w:sz w:val="20"/>
                <w:szCs w:val="20"/>
                <w:lang w:eastAsia="hu-HU"/>
              </w:rPr>
              <w:t>Vagyonhasznosítási Divízió</w:t>
            </w:r>
          </w:p>
        </w:tc>
      </w:tr>
      <w:tr w:rsidR="005D31FA" w:rsidRPr="005D31FA" w14:paraId="492CCFB5" w14:textId="77777777" w:rsidTr="00652CF1">
        <w:trPr>
          <w:trHeight w:val="765"/>
          <w:jc w:val="center"/>
        </w:trPr>
        <w:tc>
          <w:tcPr>
            <w:tcW w:w="1980" w:type="dxa"/>
            <w:tcBorders>
              <w:top w:val="nil"/>
              <w:left w:val="nil"/>
              <w:bottom w:val="nil"/>
              <w:right w:val="nil"/>
            </w:tcBorders>
            <w:shd w:val="clear" w:color="auto" w:fill="auto"/>
            <w:noWrap/>
            <w:vAlign w:val="center"/>
            <w:hideMark/>
          </w:tcPr>
          <w:p w14:paraId="2D8101BF" w14:textId="0D796F3E" w:rsidR="005D31FA" w:rsidRPr="005D31FA" w:rsidRDefault="002F247E" w:rsidP="005D31FA">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0016" behindDoc="0" locked="0" layoutInCell="1" allowOverlap="1" wp14:anchorId="427D0D20" wp14:editId="550DCCDF">
                      <wp:simplePos x="0" y="0"/>
                      <wp:positionH relativeFrom="column">
                        <wp:posOffset>537210</wp:posOffset>
                      </wp:positionH>
                      <wp:positionV relativeFrom="paragraph">
                        <wp:posOffset>24765</wp:posOffset>
                      </wp:positionV>
                      <wp:extent cx="0" cy="485775"/>
                      <wp:effectExtent l="56515" t="10160" r="57785" b="18415"/>
                      <wp:wrapNone/>
                      <wp:docPr id="31"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A39F0" id="AutoShape 1476" o:spid="_x0000_s1026" type="#_x0000_t32" style="position:absolute;margin-left:42.3pt;margin-top:1.95pt;width:0;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FygEAAHc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">
                      <v:stroke endarrow="block"/>
                    </v:shape>
                  </w:pict>
                </mc:Fallback>
              </mc:AlternateContent>
            </w:r>
          </w:p>
        </w:tc>
      </w:tr>
      <w:tr w:rsidR="005D31FA" w:rsidRPr="005D31FA" w14:paraId="618995EC"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7292BFE" w14:textId="77777777" w:rsidR="005D31FA" w:rsidRPr="005D31FA" w:rsidRDefault="005D31FA" w:rsidP="005D31FA">
            <w:pPr>
              <w:spacing w:after="0" w:line="240" w:lineRule="auto"/>
              <w:jc w:val="center"/>
              <w:rPr>
                <w:rFonts w:ascii="Times New Roman" w:eastAsia="Times New Roman" w:hAnsi="Times New Roman"/>
                <w:color w:val="000000"/>
                <w:sz w:val="20"/>
                <w:szCs w:val="20"/>
                <w:lang w:eastAsia="hu-HU"/>
              </w:rPr>
            </w:pPr>
            <w:r w:rsidRPr="005D31FA">
              <w:rPr>
                <w:rFonts w:ascii="Times New Roman" w:eastAsia="Times New Roman" w:hAnsi="Times New Roman"/>
                <w:color w:val="000000"/>
                <w:sz w:val="20"/>
                <w:szCs w:val="20"/>
                <w:lang w:eastAsia="hu-HU"/>
              </w:rPr>
              <w:t>Helyiséggazdálkodási Iroda</w:t>
            </w:r>
          </w:p>
        </w:tc>
      </w:tr>
    </w:tbl>
    <w:p w14:paraId="76497917" w14:textId="77777777" w:rsidR="005D31FA" w:rsidRDefault="005D31FA" w:rsidP="005D31FA">
      <w:pPr>
        <w:spacing w:line="240" w:lineRule="auto"/>
        <w:ind w:left="644"/>
        <w:jc w:val="both"/>
        <w:rPr>
          <w:rFonts w:ascii="Times New Roman" w:hAnsi="Times New Roman"/>
          <w:color w:val="FF0000"/>
          <w:sz w:val="24"/>
          <w:szCs w:val="24"/>
        </w:rPr>
      </w:pPr>
    </w:p>
    <w:p w14:paraId="7BB758F2" w14:textId="65B97FFA" w:rsidR="00A247F1" w:rsidRPr="00A247F1" w:rsidRDefault="005D31FA" w:rsidP="00652CF1">
      <w:pPr>
        <w:spacing w:line="240" w:lineRule="auto"/>
        <w:jc w:val="both"/>
        <w:rPr>
          <w:rFonts w:ascii="Times New Roman" w:hAnsi="Times New Roman"/>
          <w:color w:val="FF0000"/>
          <w:sz w:val="24"/>
          <w:szCs w:val="24"/>
        </w:rPr>
      </w:pPr>
      <w:r>
        <w:rPr>
          <w:rFonts w:ascii="Times New Roman" w:eastAsia="Times New Roman" w:hAnsi="Times New Roman"/>
          <w:sz w:val="24"/>
          <w:szCs w:val="24"/>
        </w:rPr>
        <w:t xml:space="preserve">A </w:t>
      </w:r>
      <w:r w:rsidR="006F5A30" w:rsidRPr="007A575F">
        <w:rPr>
          <w:rFonts w:ascii="Times New Roman" w:eastAsia="Times New Roman" w:hAnsi="Times New Roman"/>
          <w:sz w:val="24"/>
          <w:szCs w:val="24"/>
        </w:rPr>
        <w:t xml:space="preserve">nem lakás céljára szolgáló </w:t>
      </w:r>
      <w:r w:rsidR="006F5A30">
        <w:rPr>
          <w:rFonts w:ascii="Times New Roman" w:eastAsia="Times New Roman" w:hAnsi="Times New Roman"/>
          <w:sz w:val="24"/>
          <w:szCs w:val="24"/>
        </w:rPr>
        <w:t>ingatlanokkal</w:t>
      </w:r>
      <w:r w:rsidR="006F5A30" w:rsidRPr="007A575F">
        <w:rPr>
          <w:rFonts w:ascii="Times New Roman" w:eastAsia="Times New Roman" w:hAnsi="Times New Roman"/>
          <w:sz w:val="24"/>
          <w:szCs w:val="24"/>
        </w:rPr>
        <w:t xml:space="preserve"> kapcsolatosan ellátjuk </w:t>
      </w:r>
      <w:r w:rsidR="006F5A30">
        <w:rPr>
          <w:rFonts w:ascii="Times New Roman" w:eastAsia="Times New Roman" w:hAnsi="Times New Roman"/>
          <w:sz w:val="24"/>
          <w:szCs w:val="24"/>
        </w:rPr>
        <w:t xml:space="preserve">a bérbevételre irányuló kérelmek, panaszok kiszolgálását mind személyes/telefonos ügyfélfogadással, mind levelezés útján, szükség szerint azokat a tulajdonos elé terjesztjük döntéshozatalra. A döntés alapján megkötjük a szerződéseket, megállapodásokat, nyilvántartásunkon a változásokat átvezetjük, szükség esetén a társirodákkal, intézményekkel együttműködünk. </w:t>
      </w:r>
    </w:p>
    <w:p w14:paraId="43DC23D7" w14:textId="77777777" w:rsidR="00A247F1" w:rsidRPr="00A247F1" w:rsidRDefault="006F5A30" w:rsidP="00A247F1">
      <w:pPr>
        <w:spacing w:line="240" w:lineRule="auto"/>
        <w:jc w:val="both"/>
        <w:rPr>
          <w:rFonts w:ascii="Times New Roman" w:hAnsi="Times New Roman"/>
          <w:color w:val="FF0000"/>
          <w:sz w:val="24"/>
          <w:szCs w:val="24"/>
        </w:rPr>
      </w:pPr>
      <w:r>
        <w:rPr>
          <w:rFonts w:ascii="Times New Roman" w:eastAsia="Times New Roman" w:hAnsi="Times New Roman"/>
          <w:sz w:val="24"/>
          <w:szCs w:val="24"/>
        </w:rPr>
        <w:t>A tulajdonos döntésének megfelelően pályázatokat bonyolítunk le. A bérlők számára kiszámlázzuk a bérleti díjakat, folyószámláikat kezeljük, nem fizetés esetén megtesszük a szükséges intézkedéseket a hátralék rendezése, behajtása, a helyiség kiürítése érdekében. Az Önkormányzat részére megküldjük a bevételekről, Áfáról szóló jelentéseket, analitikát. Javaslatokat teszünk az Önkormányzat tulajdonában álló ingatlanok hasznosítására.</w:t>
      </w:r>
    </w:p>
    <w:p w14:paraId="6F57C68B" w14:textId="186F9754" w:rsidR="00AD1405" w:rsidRDefault="00CE1FDF" w:rsidP="00A247F1">
      <w:pPr>
        <w:spacing w:line="240" w:lineRule="auto"/>
        <w:jc w:val="both"/>
        <w:rPr>
          <w:rFonts w:ascii="Times New Roman" w:hAnsi="Times New Roman"/>
          <w:sz w:val="24"/>
          <w:szCs w:val="24"/>
        </w:rPr>
      </w:pPr>
      <w:r>
        <w:rPr>
          <w:rFonts w:ascii="Times New Roman" w:hAnsi="Times New Roman"/>
          <w:b/>
          <w:bCs/>
          <w:sz w:val="24"/>
          <w:szCs w:val="24"/>
          <w:u w:val="single"/>
        </w:rPr>
        <w:t>Önkormányzati b</w:t>
      </w:r>
      <w:r w:rsidR="00AD1405" w:rsidRPr="006F5A30">
        <w:rPr>
          <w:rFonts w:ascii="Times New Roman" w:hAnsi="Times New Roman"/>
          <w:b/>
          <w:bCs/>
          <w:sz w:val="24"/>
          <w:szCs w:val="24"/>
          <w:u w:val="single"/>
        </w:rPr>
        <w:t>evételek bemutatása</w:t>
      </w:r>
      <w:r w:rsidR="00AD1405" w:rsidRPr="006F5A30">
        <w:rPr>
          <w:rFonts w:ascii="Times New Roman" w:hAnsi="Times New Roman"/>
          <w:sz w:val="24"/>
          <w:szCs w:val="24"/>
        </w:rPr>
        <w:t xml:space="preserve"> </w:t>
      </w:r>
    </w:p>
    <w:p w14:paraId="1568C1BA" w14:textId="77777777" w:rsidR="00A74CAE" w:rsidRPr="00A74CAE" w:rsidRDefault="00A74CAE" w:rsidP="00A247F1">
      <w:pPr>
        <w:spacing w:line="240" w:lineRule="auto"/>
        <w:jc w:val="both"/>
        <w:rPr>
          <w:rFonts w:ascii="Times New Roman" w:hAnsi="Times New Roman"/>
          <w:color w:val="FF0000"/>
          <w:sz w:val="16"/>
          <w:szCs w:val="16"/>
        </w:rPr>
      </w:pPr>
    </w:p>
    <w:tbl>
      <w:tblPr>
        <w:tblW w:w="8500" w:type="dxa"/>
        <w:tblInd w:w="75" w:type="dxa"/>
        <w:tblCellMar>
          <w:left w:w="70" w:type="dxa"/>
          <w:right w:w="70" w:type="dxa"/>
        </w:tblCellMar>
        <w:tblLook w:val="04A0" w:firstRow="1" w:lastRow="0" w:firstColumn="1" w:lastColumn="0" w:noHBand="0" w:noVBand="1"/>
      </w:tblPr>
      <w:tblGrid>
        <w:gridCol w:w="5360"/>
        <w:gridCol w:w="1457"/>
        <w:gridCol w:w="266"/>
        <w:gridCol w:w="1417"/>
      </w:tblGrid>
      <w:tr w:rsidR="002134FF" w:rsidRPr="00613ED9" w14:paraId="239AC575" w14:textId="77777777" w:rsidTr="005A45B3">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000000" w:fill="FDE9D9"/>
            <w:noWrap/>
            <w:vAlign w:val="bottom"/>
          </w:tcPr>
          <w:p w14:paraId="6EDCC087"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Helyiségbérleti díjhoz kapcsolódó bevételek</w:t>
            </w:r>
          </w:p>
        </w:tc>
        <w:tc>
          <w:tcPr>
            <w:tcW w:w="1457" w:type="dxa"/>
            <w:tcBorders>
              <w:top w:val="single" w:sz="4" w:space="0" w:color="auto"/>
              <w:left w:val="nil"/>
              <w:bottom w:val="single" w:sz="4" w:space="0" w:color="auto"/>
              <w:right w:val="nil"/>
            </w:tcBorders>
            <w:shd w:val="clear" w:color="000000" w:fill="FDE9D9"/>
            <w:vAlign w:val="bottom"/>
          </w:tcPr>
          <w:p w14:paraId="25D2F195"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r>
              <w:rPr>
                <w:rFonts w:ascii="Times New Roman" w:eastAsia="Times New Roman" w:hAnsi="Times New Roman"/>
                <w:sz w:val="18"/>
                <w:szCs w:val="18"/>
                <w:lang w:eastAsia="hu-HU"/>
              </w:rPr>
              <w:t>2022.</w:t>
            </w:r>
          </w:p>
        </w:tc>
        <w:tc>
          <w:tcPr>
            <w:tcW w:w="266" w:type="dxa"/>
            <w:tcBorders>
              <w:top w:val="single" w:sz="4" w:space="0" w:color="auto"/>
              <w:left w:val="nil"/>
              <w:bottom w:val="single" w:sz="4" w:space="0" w:color="auto"/>
              <w:right w:val="single" w:sz="4" w:space="0" w:color="auto"/>
            </w:tcBorders>
            <w:shd w:val="clear" w:color="000000" w:fill="FDE9D9"/>
          </w:tcPr>
          <w:p w14:paraId="288AA265"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bottom"/>
          </w:tcPr>
          <w:p w14:paraId="6984B82F"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r>
              <w:rPr>
                <w:rFonts w:ascii="Times New Roman" w:eastAsia="Times New Roman" w:hAnsi="Times New Roman"/>
                <w:sz w:val="18"/>
                <w:szCs w:val="18"/>
                <w:lang w:eastAsia="hu-HU"/>
              </w:rPr>
              <w:t>2021.</w:t>
            </w:r>
          </w:p>
        </w:tc>
      </w:tr>
      <w:tr w:rsidR="002134FF" w:rsidRPr="00613ED9" w14:paraId="04EE7CFA" w14:textId="77777777" w:rsidTr="005A45B3">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395DFF1"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Helyiségbérleti és használati díjbevétel nettó</w:t>
            </w:r>
          </w:p>
        </w:tc>
        <w:tc>
          <w:tcPr>
            <w:tcW w:w="1457" w:type="dxa"/>
            <w:tcBorders>
              <w:top w:val="single" w:sz="4" w:space="0" w:color="auto"/>
              <w:left w:val="nil"/>
              <w:bottom w:val="single" w:sz="4" w:space="0" w:color="auto"/>
              <w:right w:val="nil"/>
            </w:tcBorders>
            <w:shd w:val="clear" w:color="000000" w:fill="FDE9D9"/>
            <w:vAlign w:val="bottom"/>
          </w:tcPr>
          <w:p w14:paraId="27BCCA23"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r w:rsidRPr="00613ED9">
              <w:rPr>
                <w:rFonts w:ascii="Times New Roman" w:eastAsia="Times New Roman" w:hAnsi="Times New Roman"/>
                <w:sz w:val="18"/>
                <w:szCs w:val="18"/>
                <w:lang w:eastAsia="hu-HU"/>
              </w:rPr>
              <w:t>510 000 000</w:t>
            </w:r>
          </w:p>
        </w:tc>
        <w:tc>
          <w:tcPr>
            <w:tcW w:w="266" w:type="dxa"/>
            <w:tcBorders>
              <w:top w:val="single" w:sz="4" w:space="0" w:color="auto"/>
              <w:left w:val="nil"/>
              <w:bottom w:val="single" w:sz="4" w:space="0" w:color="auto"/>
              <w:right w:val="single" w:sz="4" w:space="0" w:color="auto"/>
            </w:tcBorders>
            <w:shd w:val="clear" w:color="000000" w:fill="FDE9D9"/>
          </w:tcPr>
          <w:p w14:paraId="10A3734A"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98A97CD"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r>
              <w:rPr>
                <w:rFonts w:ascii="Times New Roman" w:eastAsia="Times New Roman" w:hAnsi="Times New Roman"/>
                <w:sz w:val="18"/>
                <w:szCs w:val="18"/>
                <w:lang w:eastAsia="hu-HU"/>
              </w:rPr>
              <w:t>514 173 000</w:t>
            </w:r>
          </w:p>
        </w:tc>
      </w:tr>
      <w:tr w:rsidR="002134FF" w:rsidRPr="00613ED9" w14:paraId="3E3A8784"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4C3D2CB4"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Helyiségbérleti és használati díjbevétel ÁFA</w:t>
            </w:r>
          </w:p>
        </w:tc>
        <w:tc>
          <w:tcPr>
            <w:tcW w:w="1457" w:type="dxa"/>
            <w:tcBorders>
              <w:top w:val="nil"/>
              <w:left w:val="nil"/>
              <w:bottom w:val="single" w:sz="4" w:space="0" w:color="auto"/>
              <w:right w:val="nil"/>
            </w:tcBorders>
            <w:shd w:val="clear" w:color="000000" w:fill="FDE9D9"/>
            <w:vAlign w:val="bottom"/>
          </w:tcPr>
          <w:p w14:paraId="61E8E3D5"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r w:rsidRPr="00613ED9">
              <w:rPr>
                <w:rFonts w:ascii="Times New Roman" w:eastAsia="Times New Roman" w:hAnsi="Times New Roman"/>
                <w:sz w:val="18"/>
                <w:szCs w:val="18"/>
                <w:lang w:eastAsia="hu-HU"/>
              </w:rPr>
              <w:t>137 700 000</w:t>
            </w:r>
          </w:p>
        </w:tc>
        <w:tc>
          <w:tcPr>
            <w:tcW w:w="266" w:type="dxa"/>
            <w:tcBorders>
              <w:top w:val="nil"/>
              <w:left w:val="nil"/>
              <w:bottom w:val="single" w:sz="4" w:space="0" w:color="auto"/>
              <w:right w:val="single" w:sz="4" w:space="0" w:color="auto"/>
            </w:tcBorders>
            <w:shd w:val="clear" w:color="000000" w:fill="FDE9D9"/>
          </w:tcPr>
          <w:p w14:paraId="3E79588B"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0469121" w14:textId="77777777" w:rsidR="002134FF" w:rsidRPr="00613ED9" w:rsidRDefault="002134FF" w:rsidP="002134FF">
            <w:pPr>
              <w:spacing w:after="0" w:line="240" w:lineRule="auto"/>
              <w:jc w:val="right"/>
              <w:rPr>
                <w:rFonts w:ascii="Times New Roman" w:eastAsia="Times New Roman" w:hAnsi="Times New Roman"/>
                <w:sz w:val="18"/>
                <w:szCs w:val="18"/>
                <w:lang w:eastAsia="hu-HU"/>
              </w:rPr>
            </w:pPr>
            <w:r>
              <w:rPr>
                <w:rFonts w:ascii="Times New Roman" w:eastAsia="Times New Roman" w:hAnsi="Times New Roman"/>
                <w:sz w:val="18"/>
                <w:szCs w:val="18"/>
                <w:lang w:eastAsia="hu-HU"/>
              </w:rPr>
              <w:t>138 827 000</w:t>
            </w:r>
          </w:p>
        </w:tc>
      </w:tr>
      <w:tr w:rsidR="002134FF" w:rsidRPr="00613ED9" w14:paraId="4C9CBAEF"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666D9556"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 xml:space="preserve">Helyiségbérbeadás +részletfizetés késedelmi kamatok </w:t>
            </w:r>
          </w:p>
        </w:tc>
        <w:tc>
          <w:tcPr>
            <w:tcW w:w="1457" w:type="dxa"/>
            <w:tcBorders>
              <w:top w:val="nil"/>
              <w:left w:val="nil"/>
              <w:bottom w:val="single" w:sz="4" w:space="0" w:color="auto"/>
              <w:right w:val="nil"/>
            </w:tcBorders>
            <w:shd w:val="clear" w:color="000000" w:fill="FDE9D9"/>
            <w:vAlign w:val="bottom"/>
          </w:tcPr>
          <w:p w14:paraId="150701E6"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4 913 000</w:t>
            </w:r>
          </w:p>
        </w:tc>
        <w:tc>
          <w:tcPr>
            <w:tcW w:w="266" w:type="dxa"/>
            <w:tcBorders>
              <w:top w:val="nil"/>
              <w:left w:val="nil"/>
              <w:bottom w:val="single" w:sz="4" w:space="0" w:color="auto"/>
              <w:right w:val="single" w:sz="4" w:space="0" w:color="auto"/>
            </w:tcBorders>
            <w:shd w:val="clear" w:color="000000" w:fill="FDE9D9"/>
          </w:tcPr>
          <w:p w14:paraId="48E09F7C"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6C532419"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8 500 000</w:t>
            </w:r>
          </w:p>
        </w:tc>
      </w:tr>
      <w:tr w:rsidR="002134FF" w:rsidRPr="00613ED9" w14:paraId="3DC1E9BB"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33BC3360"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Telek és egyéb dologbérleti díjbevétel nettó</w:t>
            </w:r>
          </w:p>
        </w:tc>
        <w:tc>
          <w:tcPr>
            <w:tcW w:w="1457" w:type="dxa"/>
            <w:tcBorders>
              <w:top w:val="nil"/>
              <w:left w:val="nil"/>
              <w:bottom w:val="single" w:sz="4" w:space="0" w:color="auto"/>
              <w:right w:val="nil"/>
            </w:tcBorders>
            <w:shd w:val="clear" w:color="000000" w:fill="FDE9D9"/>
            <w:vAlign w:val="bottom"/>
          </w:tcPr>
          <w:p w14:paraId="560BA777"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26 000 000</w:t>
            </w:r>
          </w:p>
        </w:tc>
        <w:tc>
          <w:tcPr>
            <w:tcW w:w="266" w:type="dxa"/>
            <w:tcBorders>
              <w:top w:val="nil"/>
              <w:left w:val="nil"/>
              <w:bottom w:val="single" w:sz="4" w:space="0" w:color="auto"/>
              <w:right w:val="single" w:sz="4" w:space="0" w:color="auto"/>
            </w:tcBorders>
            <w:shd w:val="clear" w:color="000000" w:fill="FDE9D9"/>
          </w:tcPr>
          <w:p w14:paraId="182465E9"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476661C7"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20 866 000</w:t>
            </w:r>
          </w:p>
        </w:tc>
      </w:tr>
      <w:tr w:rsidR="002134FF" w:rsidRPr="00613ED9" w14:paraId="4B63D8BB"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53308DFD"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Telek és egyéb dologbérleti díjbevétel ÁFA</w:t>
            </w:r>
          </w:p>
        </w:tc>
        <w:tc>
          <w:tcPr>
            <w:tcW w:w="1457" w:type="dxa"/>
            <w:tcBorders>
              <w:top w:val="nil"/>
              <w:left w:val="nil"/>
              <w:bottom w:val="single" w:sz="4" w:space="0" w:color="auto"/>
              <w:right w:val="nil"/>
            </w:tcBorders>
            <w:shd w:val="clear" w:color="000000" w:fill="FDE9D9"/>
            <w:vAlign w:val="bottom"/>
          </w:tcPr>
          <w:p w14:paraId="08C401B3"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7 020 000</w:t>
            </w:r>
          </w:p>
        </w:tc>
        <w:tc>
          <w:tcPr>
            <w:tcW w:w="266" w:type="dxa"/>
            <w:tcBorders>
              <w:top w:val="nil"/>
              <w:left w:val="nil"/>
              <w:bottom w:val="single" w:sz="4" w:space="0" w:color="auto"/>
              <w:right w:val="single" w:sz="4" w:space="0" w:color="auto"/>
            </w:tcBorders>
            <w:shd w:val="clear" w:color="000000" w:fill="FDE9D9"/>
          </w:tcPr>
          <w:p w14:paraId="6281DAE2"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2AB70C69"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5 634 000</w:t>
            </w:r>
          </w:p>
        </w:tc>
      </w:tr>
      <w:tr w:rsidR="002134FF" w:rsidRPr="00613ED9" w14:paraId="3541F7D5"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507E6DCD"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Víz-csatornaszolgáltatással kapcsolatos megtérülés nettó</w:t>
            </w:r>
          </w:p>
        </w:tc>
        <w:tc>
          <w:tcPr>
            <w:tcW w:w="1457" w:type="dxa"/>
            <w:tcBorders>
              <w:top w:val="nil"/>
              <w:left w:val="nil"/>
              <w:bottom w:val="single" w:sz="4" w:space="0" w:color="auto"/>
              <w:right w:val="nil"/>
            </w:tcBorders>
            <w:shd w:val="clear" w:color="000000" w:fill="FDE9D9"/>
            <w:vAlign w:val="bottom"/>
          </w:tcPr>
          <w:p w14:paraId="1D473295"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9 000 000</w:t>
            </w:r>
          </w:p>
        </w:tc>
        <w:tc>
          <w:tcPr>
            <w:tcW w:w="266" w:type="dxa"/>
            <w:tcBorders>
              <w:top w:val="nil"/>
              <w:left w:val="nil"/>
              <w:bottom w:val="single" w:sz="4" w:space="0" w:color="auto"/>
              <w:right w:val="single" w:sz="4" w:space="0" w:color="auto"/>
            </w:tcBorders>
            <w:shd w:val="clear" w:color="000000" w:fill="FDE9D9"/>
          </w:tcPr>
          <w:p w14:paraId="4F6C4130"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070DBE16"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11 023</w:t>
            </w:r>
            <w:r w:rsidRPr="00613ED9">
              <w:rPr>
                <w:rFonts w:ascii="Times New Roman" w:eastAsia="Times New Roman" w:hAnsi="Times New Roman"/>
                <w:color w:val="000000"/>
                <w:sz w:val="18"/>
                <w:szCs w:val="18"/>
                <w:lang w:eastAsia="hu-HU"/>
              </w:rPr>
              <w:t xml:space="preserve"> 000</w:t>
            </w:r>
          </w:p>
        </w:tc>
      </w:tr>
      <w:tr w:rsidR="002134FF" w:rsidRPr="00613ED9" w14:paraId="5E6153DE"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3ECD75CE"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Víz-csatornaszolgáltatással kapcsolatos megtérülés ÁFA</w:t>
            </w:r>
          </w:p>
        </w:tc>
        <w:tc>
          <w:tcPr>
            <w:tcW w:w="1457" w:type="dxa"/>
            <w:tcBorders>
              <w:top w:val="nil"/>
              <w:left w:val="nil"/>
              <w:bottom w:val="single" w:sz="4" w:space="0" w:color="auto"/>
              <w:right w:val="nil"/>
            </w:tcBorders>
            <w:shd w:val="clear" w:color="000000" w:fill="FDE9D9"/>
            <w:vAlign w:val="bottom"/>
          </w:tcPr>
          <w:p w14:paraId="6B2D27FD"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2 430 000</w:t>
            </w:r>
          </w:p>
        </w:tc>
        <w:tc>
          <w:tcPr>
            <w:tcW w:w="266" w:type="dxa"/>
            <w:tcBorders>
              <w:top w:val="nil"/>
              <w:left w:val="nil"/>
              <w:bottom w:val="single" w:sz="4" w:space="0" w:color="auto"/>
              <w:right w:val="single" w:sz="4" w:space="0" w:color="auto"/>
            </w:tcBorders>
            <w:shd w:val="clear" w:color="000000" w:fill="FDE9D9"/>
          </w:tcPr>
          <w:p w14:paraId="3E64120A"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2014F0A9"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 xml:space="preserve">2 </w:t>
            </w:r>
            <w:r>
              <w:rPr>
                <w:rFonts w:ascii="Times New Roman" w:eastAsia="Times New Roman" w:hAnsi="Times New Roman"/>
                <w:color w:val="000000"/>
                <w:sz w:val="18"/>
                <w:szCs w:val="18"/>
                <w:lang w:eastAsia="hu-HU"/>
              </w:rPr>
              <w:t>977</w:t>
            </w:r>
            <w:r w:rsidRPr="00613ED9">
              <w:rPr>
                <w:rFonts w:ascii="Times New Roman" w:eastAsia="Times New Roman" w:hAnsi="Times New Roman"/>
                <w:color w:val="000000"/>
                <w:sz w:val="18"/>
                <w:szCs w:val="18"/>
                <w:lang w:eastAsia="hu-HU"/>
              </w:rPr>
              <w:t xml:space="preserve"> 000</w:t>
            </w:r>
          </w:p>
        </w:tc>
      </w:tr>
      <w:tr w:rsidR="002134FF" w:rsidRPr="00613ED9" w14:paraId="7ED0AA3E"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56DB48A2"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Szemétszállítási szolgáltatással kapcsolatos megtérülés nettó</w:t>
            </w:r>
          </w:p>
        </w:tc>
        <w:tc>
          <w:tcPr>
            <w:tcW w:w="1457" w:type="dxa"/>
            <w:tcBorders>
              <w:top w:val="nil"/>
              <w:left w:val="nil"/>
              <w:bottom w:val="single" w:sz="4" w:space="0" w:color="auto"/>
              <w:right w:val="nil"/>
            </w:tcBorders>
            <w:shd w:val="clear" w:color="000000" w:fill="FDE9D9"/>
            <w:vAlign w:val="bottom"/>
          </w:tcPr>
          <w:p w14:paraId="357E58A7"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6 760 000</w:t>
            </w:r>
          </w:p>
        </w:tc>
        <w:tc>
          <w:tcPr>
            <w:tcW w:w="266" w:type="dxa"/>
            <w:tcBorders>
              <w:top w:val="nil"/>
              <w:left w:val="nil"/>
              <w:bottom w:val="single" w:sz="4" w:space="0" w:color="auto"/>
              <w:right w:val="single" w:sz="4" w:space="0" w:color="auto"/>
            </w:tcBorders>
            <w:shd w:val="clear" w:color="000000" w:fill="FDE9D9"/>
          </w:tcPr>
          <w:p w14:paraId="4B1BC46D"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034B6790"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7 874</w:t>
            </w:r>
            <w:r w:rsidRPr="00613ED9">
              <w:rPr>
                <w:rFonts w:ascii="Times New Roman" w:eastAsia="Times New Roman" w:hAnsi="Times New Roman"/>
                <w:color w:val="000000"/>
                <w:sz w:val="18"/>
                <w:szCs w:val="18"/>
                <w:lang w:eastAsia="hu-HU"/>
              </w:rPr>
              <w:t xml:space="preserve"> 000</w:t>
            </w:r>
          </w:p>
        </w:tc>
      </w:tr>
      <w:tr w:rsidR="002134FF" w:rsidRPr="00613ED9" w14:paraId="11708522"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26200FCD"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Szemétszállítási szolgáltatással kapcsolatos megtérülés ÁFA</w:t>
            </w:r>
          </w:p>
        </w:tc>
        <w:tc>
          <w:tcPr>
            <w:tcW w:w="1457" w:type="dxa"/>
            <w:tcBorders>
              <w:top w:val="nil"/>
              <w:left w:val="nil"/>
              <w:bottom w:val="single" w:sz="4" w:space="0" w:color="auto"/>
              <w:right w:val="nil"/>
            </w:tcBorders>
            <w:shd w:val="clear" w:color="000000" w:fill="FDE9D9"/>
            <w:vAlign w:val="bottom"/>
          </w:tcPr>
          <w:p w14:paraId="370AFF05"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1 825 000</w:t>
            </w:r>
          </w:p>
        </w:tc>
        <w:tc>
          <w:tcPr>
            <w:tcW w:w="266" w:type="dxa"/>
            <w:tcBorders>
              <w:top w:val="nil"/>
              <w:left w:val="nil"/>
              <w:bottom w:val="single" w:sz="4" w:space="0" w:color="auto"/>
              <w:right w:val="single" w:sz="4" w:space="0" w:color="auto"/>
            </w:tcBorders>
            <w:shd w:val="clear" w:color="000000" w:fill="FDE9D9"/>
          </w:tcPr>
          <w:p w14:paraId="3BE62A99"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07FD09E0"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2 126</w:t>
            </w:r>
            <w:r w:rsidRPr="00613ED9">
              <w:rPr>
                <w:rFonts w:ascii="Times New Roman" w:eastAsia="Times New Roman" w:hAnsi="Times New Roman"/>
                <w:color w:val="000000"/>
                <w:sz w:val="18"/>
                <w:szCs w:val="18"/>
                <w:lang w:eastAsia="hu-HU"/>
              </w:rPr>
              <w:t xml:space="preserve"> 000</w:t>
            </w:r>
          </w:p>
        </w:tc>
      </w:tr>
      <w:tr w:rsidR="002134FF" w:rsidRPr="00613ED9" w14:paraId="62C934B8"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24B02A04"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Fűtésszolgáltatással kapcsolatos megtérülés nettó</w:t>
            </w:r>
          </w:p>
        </w:tc>
        <w:tc>
          <w:tcPr>
            <w:tcW w:w="1457" w:type="dxa"/>
            <w:tcBorders>
              <w:top w:val="nil"/>
              <w:left w:val="nil"/>
              <w:bottom w:val="single" w:sz="4" w:space="0" w:color="auto"/>
              <w:right w:val="nil"/>
            </w:tcBorders>
            <w:shd w:val="clear" w:color="000000" w:fill="FDE9D9"/>
            <w:vAlign w:val="bottom"/>
          </w:tcPr>
          <w:p w14:paraId="1548ABEE"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2 175 000</w:t>
            </w:r>
          </w:p>
        </w:tc>
        <w:tc>
          <w:tcPr>
            <w:tcW w:w="266" w:type="dxa"/>
            <w:tcBorders>
              <w:top w:val="nil"/>
              <w:left w:val="nil"/>
              <w:bottom w:val="single" w:sz="4" w:space="0" w:color="auto"/>
              <w:right w:val="single" w:sz="4" w:space="0" w:color="auto"/>
            </w:tcBorders>
            <w:shd w:val="clear" w:color="000000" w:fill="FDE9D9"/>
          </w:tcPr>
          <w:p w14:paraId="1FF88016"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1B568F6E"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2 606 200</w:t>
            </w:r>
          </w:p>
        </w:tc>
      </w:tr>
      <w:tr w:rsidR="002134FF" w:rsidRPr="00613ED9" w14:paraId="6072DBDD" w14:textId="77777777" w:rsidTr="00652CF1">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5BF854CD"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Fűtésszolgáltatással kapcsolatos megtérülés ÁFA</w:t>
            </w:r>
          </w:p>
        </w:tc>
        <w:tc>
          <w:tcPr>
            <w:tcW w:w="1457" w:type="dxa"/>
            <w:tcBorders>
              <w:top w:val="nil"/>
              <w:left w:val="nil"/>
              <w:bottom w:val="single" w:sz="4" w:space="0" w:color="auto"/>
              <w:right w:val="nil"/>
            </w:tcBorders>
            <w:shd w:val="clear" w:color="000000" w:fill="FDE9D9"/>
            <w:vAlign w:val="bottom"/>
          </w:tcPr>
          <w:p w14:paraId="60DA3422"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587 000</w:t>
            </w:r>
          </w:p>
        </w:tc>
        <w:tc>
          <w:tcPr>
            <w:tcW w:w="266" w:type="dxa"/>
            <w:tcBorders>
              <w:top w:val="nil"/>
              <w:left w:val="nil"/>
              <w:bottom w:val="single" w:sz="4" w:space="0" w:color="auto"/>
              <w:right w:val="single" w:sz="4" w:space="0" w:color="auto"/>
            </w:tcBorders>
            <w:shd w:val="clear" w:color="000000" w:fill="FDE9D9"/>
          </w:tcPr>
          <w:p w14:paraId="2E0ED944"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0AB1C22D"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704 184</w:t>
            </w:r>
          </w:p>
        </w:tc>
      </w:tr>
      <w:tr w:rsidR="002134FF" w:rsidRPr="00613ED9" w14:paraId="2C439046" w14:textId="77777777" w:rsidTr="00652CF1">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698ADF"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lastRenderedPageBreak/>
              <w:t>Megtérült közjegyzői, végrehajtási díjak</w:t>
            </w:r>
          </w:p>
        </w:tc>
        <w:tc>
          <w:tcPr>
            <w:tcW w:w="1457" w:type="dxa"/>
            <w:tcBorders>
              <w:top w:val="single" w:sz="4" w:space="0" w:color="auto"/>
              <w:left w:val="nil"/>
              <w:bottom w:val="single" w:sz="4" w:space="0" w:color="auto"/>
              <w:right w:val="nil"/>
            </w:tcBorders>
            <w:shd w:val="clear" w:color="000000" w:fill="FDE9D9"/>
            <w:vAlign w:val="bottom"/>
          </w:tcPr>
          <w:p w14:paraId="390161D5"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500 000</w:t>
            </w:r>
          </w:p>
        </w:tc>
        <w:tc>
          <w:tcPr>
            <w:tcW w:w="266" w:type="dxa"/>
            <w:tcBorders>
              <w:top w:val="single" w:sz="4" w:space="0" w:color="auto"/>
              <w:left w:val="nil"/>
              <w:bottom w:val="single" w:sz="4" w:space="0" w:color="auto"/>
              <w:right w:val="single" w:sz="4" w:space="0" w:color="auto"/>
            </w:tcBorders>
            <w:shd w:val="clear" w:color="000000" w:fill="FDE9D9"/>
          </w:tcPr>
          <w:p w14:paraId="0512F389"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15895D"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500 000</w:t>
            </w:r>
          </w:p>
        </w:tc>
      </w:tr>
      <w:tr w:rsidR="002134FF" w:rsidRPr="00613ED9" w14:paraId="3E33FED0"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37029EF4"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Szerződéskötési díj</w:t>
            </w:r>
          </w:p>
        </w:tc>
        <w:tc>
          <w:tcPr>
            <w:tcW w:w="1457" w:type="dxa"/>
            <w:tcBorders>
              <w:top w:val="nil"/>
              <w:left w:val="nil"/>
              <w:bottom w:val="single" w:sz="4" w:space="0" w:color="auto"/>
              <w:right w:val="nil"/>
            </w:tcBorders>
            <w:shd w:val="clear" w:color="000000" w:fill="FDE9D9"/>
            <w:vAlign w:val="bottom"/>
          </w:tcPr>
          <w:p w14:paraId="7A98C217"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1 000 000</w:t>
            </w:r>
          </w:p>
        </w:tc>
        <w:tc>
          <w:tcPr>
            <w:tcW w:w="266" w:type="dxa"/>
            <w:tcBorders>
              <w:top w:val="nil"/>
              <w:left w:val="nil"/>
              <w:bottom w:val="single" w:sz="4" w:space="0" w:color="auto"/>
              <w:right w:val="single" w:sz="4" w:space="0" w:color="auto"/>
            </w:tcBorders>
            <w:shd w:val="clear" w:color="000000" w:fill="FDE9D9"/>
          </w:tcPr>
          <w:p w14:paraId="515AE92F"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27B0A198"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1 000 000</w:t>
            </w:r>
          </w:p>
        </w:tc>
      </w:tr>
      <w:tr w:rsidR="002134FF" w:rsidRPr="00613ED9" w14:paraId="084DD0E9"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6BC34D0C"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Helyiségek felújítása bérbeszámítással nettó</w:t>
            </w:r>
          </w:p>
        </w:tc>
        <w:tc>
          <w:tcPr>
            <w:tcW w:w="1457" w:type="dxa"/>
            <w:tcBorders>
              <w:top w:val="nil"/>
              <w:left w:val="nil"/>
              <w:bottom w:val="single" w:sz="4" w:space="0" w:color="auto"/>
              <w:right w:val="nil"/>
            </w:tcBorders>
            <w:shd w:val="clear" w:color="000000" w:fill="FDE9D9"/>
            <w:vAlign w:val="bottom"/>
          </w:tcPr>
          <w:p w14:paraId="3E6FBD3F"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37 290 000</w:t>
            </w:r>
          </w:p>
        </w:tc>
        <w:tc>
          <w:tcPr>
            <w:tcW w:w="266" w:type="dxa"/>
            <w:tcBorders>
              <w:top w:val="nil"/>
              <w:left w:val="nil"/>
              <w:bottom w:val="single" w:sz="4" w:space="0" w:color="auto"/>
              <w:right w:val="single" w:sz="4" w:space="0" w:color="auto"/>
            </w:tcBorders>
            <w:shd w:val="clear" w:color="000000" w:fill="FDE9D9"/>
          </w:tcPr>
          <w:p w14:paraId="5FBBE557"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465A1113"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78 740 000</w:t>
            </w:r>
          </w:p>
        </w:tc>
      </w:tr>
      <w:tr w:rsidR="002134FF" w:rsidRPr="00613ED9" w14:paraId="0FCFE06E"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2C54274E"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Helyiségek felújítása bérbeszámítással ÁFA</w:t>
            </w:r>
          </w:p>
        </w:tc>
        <w:tc>
          <w:tcPr>
            <w:tcW w:w="1457" w:type="dxa"/>
            <w:tcBorders>
              <w:top w:val="nil"/>
              <w:left w:val="nil"/>
              <w:bottom w:val="single" w:sz="4" w:space="0" w:color="auto"/>
              <w:right w:val="nil"/>
            </w:tcBorders>
            <w:shd w:val="clear" w:color="000000" w:fill="FDE9D9"/>
            <w:vAlign w:val="bottom"/>
          </w:tcPr>
          <w:p w14:paraId="337498B4"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10 068 000</w:t>
            </w:r>
          </w:p>
        </w:tc>
        <w:tc>
          <w:tcPr>
            <w:tcW w:w="266" w:type="dxa"/>
            <w:tcBorders>
              <w:top w:val="nil"/>
              <w:left w:val="nil"/>
              <w:bottom w:val="single" w:sz="4" w:space="0" w:color="auto"/>
              <w:right w:val="single" w:sz="4" w:space="0" w:color="auto"/>
            </w:tcBorders>
            <w:shd w:val="clear" w:color="000000" w:fill="FDE9D9"/>
          </w:tcPr>
          <w:p w14:paraId="1B13022A"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4346D7C1"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21 260 000</w:t>
            </w:r>
          </w:p>
        </w:tc>
      </w:tr>
      <w:tr w:rsidR="002134FF" w:rsidRPr="00613ED9" w14:paraId="090E928E"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34E1A338"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Továbbszámlázott közüzemi számlák díjbevétel helyiség nettó</w:t>
            </w:r>
          </w:p>
        </w:tc>
        <w:tc>
          <w:tcPr>
            <w:tcW w:w="1457" w:type="dxa"/>
            <w:tcBorders>
              <w:top w:val="nil"/>
              <w:left w:val="nil"/>
              <w:bottom w:val="single" w:sz="4" w:space="0" w:color="auto"/>
              <w:right w:val="nil"/>
            </w:tcBorders>
            <w:shd w:val="clear" w:color="000000" w:fill="FDE9D9"/>
            <w:vAlign w:val="bottom"/>
          </w:tcPr>
          <w:p w14:paraId="4F3F6B37"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2 000 00</w:t>
            </w:r>
            <w:r w:rsidR="002134FF" w:rsidRPr="00613ED9">
              <w:rPr>
                <w:rFonts w:ascii="Times New Roman" w:eastAsia="Times New Roman" w:hAnsi="Times New Roman"/>
                <w:color w:val="000000"/>
                <w:sz w:val="18"/>
                <w:szCs w:val="18"/>
                <w:lang w:eastAsia="hu-HU"/>
              </w:rPr>
              <w:t>0</w:t>
            </w:r>
          </w:p>
        </w:tc>
        <w:tc>
          <w:tcPr>
            <w:tcW w:w="266" w:type="dxa"/>
            <w:tcBorders>
              <w:top w:val="nil"/>
              <w:left w:val="nil"/>
              <w:bottom w:val="single" w:sz="4" w:space="0" w:color="auto"/>
              <w:right w:val="single" w:sz="4" w:space="0" w:color="auto"/>
            </w:tcBorders>
            <w:shd w:val="clear" w:color="000000" w:fill="FDE9D9"/>
          </w:tcPr>
          <w:p w14:paraId="4F010EF2"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76A73E51"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1 575 000</w:t>
            </w:r>
          </w:p>
        </w:tc>
      </w:tr>
      <w:tr w:rsidR="002134FF" w:rsidRPr="00613ED9" w14:paraId="1C87933E"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0F18FF12"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Továbbszámlázott közüzemi számlák díjbevétel helyiség ÁFA</w:t>
            </w:r>
          </w:p>
        </w:tc>
        <w:tc>
          <w:tcPr>
            <w:tcW w:w="1457" w:type="dxa"/>
            <w:tcBorders>
              <w:top w:val="nil"/>
              <w:left w:val="nil"/>
              <w:bottom w:val="single" w:sz="4" w:space="0" w:color="auto"/>
              <w:right w:val="nil"/>
            </w:tcBorders>
            <w:shd w:val="clear" w:color="000000" w:fill="FDE9D9"/>
            <w:vAlign w:val="bottom"/>
          </w:tcPr>
          <w:p w14:paraId="4CFE12D4"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540 00</w:t>
            </w:r>
            <w:r w:rsidR="002134FF" w:rsidRPr="00613ED9">
              <w:rPr>
                <w:rFonts w:ascii="Times New Roman" w:eastAsia="Times New Roman" w:hAnsi="Times New Roman"/>
                <w:color w:val="000000"/>
                <w:sz w:val="18"/>
                <w:szCs w:val="18"/>
                <w:lang w:eastAsia="hu-HU"/>
              </w:rPr>
              <w:t>0</w:t>
            </w:r>
          </w:p>
        </w:tc>
        <w:tc>
          <w:tcPr>
            <w:tcW w:w="266" w:type="dxa"/>
            <w:tcBorders>
              <w:top w:val="nil"/>
              <w:left w:val="nil"/>
              <w:bottom w:val="single" w:sz="4" w:space="0" w:color="auto"/>
              <w:right w:val="single" w:sz="4" w:space="0" w:color="auto"/>
            </w:tcBorders>
            <w:shd w:val="clear" w:color="000000" w:fill="FDE9D9"/>
          </w:tcPr>
          <w:p w14:paraId="4A253F2F"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11F5C4B2"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425 00</w:t>
            </w:r>
            <w:r w:rsidR="002134FF" w:rsidRPr="00613ED9">
              <w:rPr>
                <w:rFonts w:ascii="Times New Roman" w:eastAsia="Times New Roman" w:hAnsi="Times New Roman"/>
                <w:color w:val="000000"/>
                <w:sz w:val="18"/>
                <w:szCs w:val="18"/>
                <w:lang w:eastAsia="hu-HU"/>
              </w:rPr>
              <w:t>0</w:t>
            </w:r>
          </w:p>
        </w:tc>
      </w:tr>
      <w:tr w:rsidR="002134FF" w:rsidRPr="00613ED9" w14:paraId="47576788"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18287C4E"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 xml:space="preserve">Bérleti díj közös ktsg. és </w:t>
            </w:r>
            <w:proofErr w:type="gramStart"/>
            <w:r w:rsidRPr="00613ED9">
              <w:rPr>
                <w:rFonts w:ascii="Times New Roman" w:eastAsia="Times New Roman" w:hAnsi="Times New Roman"/>
                <w:color w:val="000000"/>
                <w:sz w:val="18"/>
                <w:szCs w:val="18"/>
                <w:lang w:eastAsia="hu-HU"/>
              </w:rPr>
              <w:t>üzemelt.ktsg</w:t>
            </w:r>
            <w:proofErr w:type="gramEnd"/>
            <w:r w:rsidRPr="00613ED9">
              <w:rPr>
                <w:rFonts w:ascii="Times New Roman" w:eastAsia="Times New Roman" w:hAnsi="Times New Roman"/>
                <w:color w:val="000000"/>
                <w:sz w:val="18"/>
                <w:szCs w:val="18"/>
                <w:lang w:eastAsia="hu-HU"/>
              </w:rPr>
              <w:t>. nettó</w:t>
            </w:r>
          </w:p>
        </w:tc>
        <w:tc>
          <w:tcPr>
            <w:tcW w:w="1457" w:type="dxa"/>
            <w:tcBorders>
              <w:top w:val="nil"/>
              <w:left w:val="nil"/>
              <w:bottom w:val="single" w:sz="4" w:space="0" w:color="auto"/>
              <w:right w:val="nil"/>
            </w:tcBorders>
            <w:shd w:val="clear" w:color="000000" w:fill="FDE9D9"/>
            <w:vAlign w:val="bottom"/>
          </w:tcPr>
          <w:p w14:paraId="64357A73"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15 000 000</w:t>
            </w:r>
          </w:p>
        </w:tc>
        <w:tc>
          <w:tcPr>
            <w:tcW w:w="266" w:type="dxa"/>
            <w:tcBorders>
              <w:top w:val="nil"/>
              <w:left w:val="nil"/>
              <w:bottom w:val="single" w:sz="4" w:space="0" w:color="auto"/>
              <w:right w:val="single" w:sz="4" w:space="0" w:color="auto"/>
            </w:tcBorders>
            <w:shd w:val="clear" w:color="000000" w:fill="FDE9D9"/>
          </w:tcPr>
          <w:p w14:paraId="72A77DDE"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1E94A3AA"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11 811 000</w:t>
            </w:r>
          </w:p>
        </w:tc>
      </w:tr>
      <w:tr w:rsidR="002134FF" w:rsidRPr="00613ED9" w14:paraId="5381BA53" w14:textId="77777777" w:rsidTr="005A45B3">
        <w:trPr>
          <w:trHeight w:hRule="exact" w:val="312"/>
        </w:trPr>
        <w:tc>
          <w:tcPr>
            <w:tcW w:w="5360" w:type="dxa"/>
            <w:tcBorders>
              <w:top w:val="nil"/>
              <w:left w:val="single" w:sz="4" w:space="0" w:color="auto"/>
              <w:bottom w:val="single" w:sz="4" w:space="0" w:color="auto"/>
              <w:right w:val="single" w:sz="4" w:space="0" w:color="auto"/>
            </w:tcBorders>
            <w:shd w:val="clear" w:color="000000" w:fill="FDE9D9"/>
            <w:noWrap/>
            <w:vAlign w:val="bottom"/>
            <w:hideMark/>
          </w:tcPr>
          <w:p w14:paraId="7F2B9DC6" w14:textId="77777777" w:rsidR="002134FF" w:rsidRPr="00613ED9" w:rsidRDefault="002134FF" w:rsidP="002134FF">
            <w:pPr>
              <w:spacing w:after="0" w:line="240" w:lineRule="auto"/>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 xml:space="preserve">Bérleti díj közös ktsg. és </w:t>
            </w:r>
            <w:proofErr w:type="gramStart"/>
            <w:r w:rsidRPr="00613ED9">
              <w:rPr>
                <w:rFonts w:ascii="Times New Roman" w:eastAsia="Times New Roman" w:hAnsi="Times New Roman"/>
                <w:color w:val="000000"/>
                <w:sz w:val="18"/>
                <w:szCs w:val="18"/>
                <w:lang w:eastAsia="hu-HU"/>
              </w:rPr>
              <w:t>üzemelt.ktsg</w:t>
            </w:r>
            <w:proofErr w:type="gramEnd"/>
            <w:r w:rsidRPr="00613ED9">
              <w:rPr>
                <w:rFonts w:ascii="Times New Roman" w:eastAsia="Times New Roman" w:hAnsi="Times New Roman"/>
                <w:color w:val="000000"/>
                <w:sz w:val="18"/>
                <w:szCs w:val="18"/>
                <w:lang w:eastAsia="hu-HU"/>
              </w:rPr>
              <w:t>. ÁFA</w:t>
            </w:r>
          </w:p>
        </w:tc>
        <w:tc>
          <w:tcPr>
            <w:tcW w:w="1457" w:type="dxa"/>
            <w:tcBorders>
              <w:top w:val="nil"/>
              <w:left w:val="nil"/>
              <w:bottom w:val="single" w:sz="4" w:space="0" w:color="auto"/>
              <w:right w:val="nil"/>
            </w:tcBorders>
            <w:shd w:val="clear" w:color="000000" w:fill="FDE9D9"/>
            <w:vAlign w:val="bottom"/>
          </w:tcPr>
          <w:p w14:paraId="4750BF2C"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r w:rsidRPr="00613ED9">
              <w:rPr>
                <w:rFonts w:ascii="Times New Roman" w:eastAsia="Times New Roman" w:hAnsi="Times New Roman"/>
                <w:color w:val="000000"/>
                <w:sz w:val="18"/>
                <w:szCs w:val="18"/>
                <w:lang w:eastAsia="hu-HU"/>
              </w:rPr>
              <w:t>4 050 000</w:t>
            </w:r>
          </w:p>
        </w:tc>
        <w:tc>
          <w:tcPr>
            <w:tcW w:w="266" w:type="dxa"/>
            <w:tcBorders>
              <w:top w:val="nil"/>
              <w:left w:val="nil"/>
              <w:bottom w:val="single" w:sz="4" w:space="0" w:color="auto"/>
              <w:right w:val="single" w:sz="4" w:space="0" w:color="auto"/>
            </w:tcBorders>
            <w:shd w:val="clear" w:color="000000" w:fill="FDE9D9"/>
          </w:tcPr>
          <w:p w14:paraId="7FC2D9C4" w14:textId="77777777" w:rsidR="002134FF" w:rsidRPr="00613ED9" w:rsidRDefault="002134FF" w:rsidP="002134FF">
            <w:pPr>
              <w:spacing w:after="0" w:line="240" w:lineRule="auto"/>
              <w:jc w:val="right"/>
              <w:rPr>
                <w:rFonts w:ascii="Times New Roman" w:eastAsia="Times New Roman" w:hAnsi="Times New Roman"/>
                <w:color w:val="000000"/>
                <w:sz w:val="18"/>
                <w:szCs w:val="18"/>
                <w:lang w:eastAsia="hu-HU"/>
              </w:rPr>
            </w:pPr>
          </w:p>
        </w:tc>
        <w:tc>
          <w:tcPr>
            <w:tcW w:w="1417" w:type="dxa"/>
            <w:tcBorders>
              <w:top w:val="nil"/>
              <w:left w:val="single" w:sz="4" w:space="0" w:color="auto"/>
              <w:bottom w:val="single" w:sz="4" w:space="0" w:color="auto"/>
              <w:right w:val="single" w:sz="4" w:space="0" w:color="auto"/>
            </w:tcBorders>
            <w:shd w:val="clear" w:color="000000" w:fill="FDE9D9"/>
            <w:noWrap/>
            <w:vAlign w:val="bottom"/>
            <w:hideMark/>
          </w:tcPr>
          <w:p w14:paraId="71292BC9" w14:textId="77777777" w:rsidR="002134FF" w:rsidRPr="00613ED9" w:rsidRDefault="005A45B3" w:rsidP="002134FF">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3 189</w:t>
            </w:r>
            <w:r w:rsidR="002134FF" w:rsidRPr="00613ED9">
              <w:rPr>
                <w:rFonts w:ascii="Times New Roman" w:eastAsia="Times New Roman" w:hAnsi="Times New Roman"/>
                <w:color w:val="000000"/>
                <w:sz w:val="18"/>
                <w:szCs w:val="18"/>
                <w:lang w:eastAsia="hu-HU"/>
              </w:rPr>
              <w:t xml:space="preserve"> 000</w:t>
            </w:r>
          </w:p>
        </w:tc>
      </w:tr>
      <w:tr w:rsidR="002134FF" w:rsidRPr="002134FF" w14:paraId="09C42C03" w14:textId="77777777" w:rsidTr="002134FF">
        <w:trPr>
          <w:trHeight w:val="342"/>
        </w:trPr>
        <w:tc>
          <w:tcPr>
            <w:tcW w:w="5360" w:type="dxa"/>
            <w:tcBorders>
              <w:top w:val="single" w:sz="4" w:space="0" w:color="auto"/>
              <w:left w:val="single" w:sz="4" w:space="0" w:color="auto"/>
              <w:bottom w:val="single" w:sz="4" w:space="0" w:color="auto"/>
              <w:right w:val="single" w:sz="4" w:space="0" w:color="auto"/>
            </w:tcBorders>
            <w:shd w:val="clear" w:color="000000" w:fill="FDE9D9"/>
            <w:noWrap/>
            <w:vAlign w:val="bottom"/>
          </w:tcPr>
          <w:p w14:paraId="32D5E92E" w14:textId="77777777" w:rsidR="002134FF" w:rsidRPr="002134FF" w:rsidRDefault="002134FF" w:rsidP="002134FF">
            <w:pPr>
              <w:spacing w:after="0" w:line="240" w:lineRule="auto"/>
              <w:rPr>
                <w:rFonts w:ascii="Times New Roman" w:eastAsia="Times New Roman" w:hAnsi="Times New Roman"/>
                <w:b/>
                <w:bCs/>
                <w:color w:val="000000"/>
                <w:sz w:val="18"/>
                <w:szCs w:val="18"/>
                <w:lang w:eastAsia="hu-HU"/>
              </w:rPr>
            </w:pPr>
            <w:r w:rsidRPr="002134FF">
              <w:rPr>
                <w:rFonts w:ascii="Times New Roman" w:eastAsia="Times New Roman" w:hAnsi="Times New Roman"/>
                <w:b/>
                <w:bCs/>
                <w:color w:val="000000"/>
                <w:sz w:val="18"/>
                <w:szCs w:val="18"/>
                <w:lang w:eastAsia="hu-HU"/>
              </w:rPr>
              <w:t>Összesen</w:t>
            </w:r>
          </w:p>
        </w:tc>
        <w:tc>
          <w:tcPr>
            <w:tcW w:w="1457" w:type="dxa"/>
            <w:tcBorders>
              <w:top w:val="single" w:sz="4" w:space="0" w:color="auto"/>
              <w:left w:val="nil"/>
              <w:bottom w:val="single" w:sz="4" w:space="0" w:color="auto"/>
              <w:right w:val="nil"/>
            </w:tcBorders>
            <w:shd w:val="clear" w:color="000000" w:fill="FDE9D9"/>
            <w:vAlign w:val="bottom"/>
          </w:tcPr>
          <w:p w14:paraId="535F5A2F" w14:textId="77777777" w:rsidR="002134FF" w:rsidRPr="002134FF" w:rsidRDefault="005A45B3" w:rsidP="002134FF">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778 858 000</w:t>
            </w:r>
          </w:p>
        </w:tc>
        <w:tc>
          <w:tcPr>
            <w:tcW w:w="266" w:type="dxa"/>
            <w:tcBorders>
              <w:top w:val="single" w:sz="4" w:space="0" w:color="auto"/>
              <w:left w:val="nil"/>
              <w:bottom w:val="single" w:sz="4" w:space="0" w:color="auto"/>
              <w:right w:val="single" w:sz="4" w:space="0" w:color="auto"/>
            </w:tcBorders>
            <w:shd w:val="clear" w:color="000000" w:fill="FDE9D9"/>
          </w:tcPr>
          <w:p w14:paraId="0C139A10" w14:textId="77777777" w:rsidR="002134FF" w:rsidRPr="002134FF" w:rsidRDefault="002134FF" w:rsidP="002134FF">
            <w:pPr>
              <w:spacing w:after="0" w:line="240" w:lineRule="auto"/>
              <w:jc w:val="right"/>
              <w:rPr>
                <w:rFonts w:ascii="Times New Roman" w:eastAsia="Times New Roman" w:hAnsi="Times New Roman"/>
                <w:b/>
                <w:bCs/>
                <w:color w:val="000000"/>
                <w:sz w:val="18"/>
                <w:szCs w:val="18"/>
                <w:lang w:eastAsia="hu-HU"/>
              </w:rPr>
            </w:pP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bottom"/>
          </w:tcPr>
          <w:p w14:paraId="670A1B3F" w14:textId="77777777" w:rsidR="002134FF" w:rsidRPr="002134FF" w:rsidRDefault="005A45B3" w:rsidP="002134FF">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833 810 384</w:t>
            </w:r>
          </w:p>
        </w:tc>
      </w:tr>
    </w:tbl>
    <w:p w14:paraId="45D926B0" w14:textId="77777777" w:rsidR="00A247F1" w:rsidRPr="00FD7827" w:rsidRDefault="00A247F1" w:rsidP="00AD1405">
      <w:pPr>
        <w:spacing w:line="240" w:lineRule="auto"/>
        <w:jc w:val="both"/>
        <w:rPr>
          <w:rFonts w:ascii="Times New Roman" w:hAnsi="Times New Roman"/>
          <w:b/>
          <w:bCs/>
          <w:sz w:val="6"/>
          <w:szCs w:val="6"/>
          <w:u w:val="single"/>
        </w:rPr>
      </w:pPr>
    </w:p>
    <w:p w14:paraId="36ADFF3C" w14:textId="77777777" w:rsidR="00A247F1" w:rsidRDefault="00373104" w:rsidP="00AD1405">
      <w:pPr>
        <w:spacing w:line="240" w:lineRule="auto"/>
        <w:jc w:val="both"/>
        <w:rPr>
          <w:rFonts w:ascii="Times New Roman" w:hAnsi="Times New Roman"/>
          <w:sz w:val="24"/>
          <w:szCs w:val="24"/>
        </w:rPr>
      </w:pPr>
      <w:r w:rsidRPr="00373104">
        <w:rPr>
          <w:rFonts w:ascii="Times New Roman" w:hAnsi="Times New Roman"/>
          <w:sz w:val="24"/>
          <w:szCs w:val="24"/>
        </w:rPr>
        <w:t>A bevételi előirányzatok csökkenésének oka</w:t>
      </w:r>
      <w:r>
        <w:rPr>
          <w:rFonts w:ascii="Times New Roman" w:hAnsi="Times New Roman"/>
          <w:sz w:val="24"/>
          <w:szCs w:val="24"/>
        </w:rPr>
        <w:t xml:space="preserve"> egyrészt a továbbhárított közüzemi/üzemeltetési díjak csökkenésében keresendő (természetesen, ezzel párhuzamosan az önkormányzati kiadások is csökkennek), a másik nagyobb tétel a helyiségek felújításával kapcsolatos bérbeszámítás összege, ahol az idei évben több, mint 50%-os csökkenéssel számoltunk, az előzetes információk alapján.</w:t>
      </w:r>
    </w:p>
    <w:p w14:paraId="4C257DB5" w14:textId="267F90A1" w:rsidR="00A74CAE" w:rsidRDefault="002F247E" w:rsidP="00AD1405">
      <w:pPr>
        <w:spacing w:line="240" w:lineRule="auto"/>
        <w:jc w:val="both"/>
        <w:rPr>
          <w:rFonts w:ascii="Times New Roman" w:hAnsi="Times New Roman"/>
          <w:b/>
          <w:iCs/>
          <w:sz w:val="24"/>
          <w:szCs w:val="24"/>
          <w:u w:val="single"/>
        </w:rPr>
      </w:pPr>
      <w:r w:rsidRPr="00BD74F8">
        <w:rPr>
          <w:noProof/>
        </w:rPr>
        <w:drawing>
          <wp:inline distT="0" distB="0" distL="0" distR="0" wp14:anchorId="207FBF65" wp14:editId="54BE6041">
            <wp:extent cx="5759450" cy="3790315"/>
            <wp:effectExtent l="0" t="0" r="0" b="0"/>
            <wp:docPr id="4"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546B95" w14:textId="77777777" w:rsidR="00A74CAE" w:rsidRDefault="00A74CAE" w:rsidP="00A74CAE">
      <w:pPr>
        <w:spacing w:line="240" w:lineRule="auto"/>
        <w:jc w:val="both"/>
        <w:rPr>
          <w:rFonts w:ascii="Times New Roman" w:hAnsi="Times New Roman"/>
          <w:sz w:val="24"/>
          <w:szCs w:val="24"/>
        </w:rPr>
      </w:pPr>
      <w:r>
        <w:rPr>
          <w:rFonts w:ascii="Times New Roman" w:hAnsi="Times New Roman"/>
          <w:sz w:val="24"/>
          <w:szCs w:val="24"/>
        </w:rPr>
        <w:t xml:space="preserve">A koronavírus okozta gazdasági helyzet miatt a Helyiséggazdálkodási iroda a 2022-es évre vonatkozóan a bérleti díjakból plusz bevételre nem számít, azonban várhatóan növekedni fog a bevétel a közös költség és üzemeltetési költség jogcímen beszedett díjakból. Ennek oka, hogy az új szerződések megkötésével előírásra kerülnek ezek az összegek. </w:t>
      </w:r>
    </w:p>
    <w:p w14:paraId="22B02360" w14:textId="77777777" w:rsidR="00A74CAE" w:rsidRDefault="00A74CAE" w:rsidP="00A74CAE">
      <w:pPr>
        <w:spacing w:line="240" w:lineRule="auto"/>
        <w:jc w:val="both"/>
        <w:rPr>
          <w:rFonts w:ascii="Times New Roman" w:hAnsi="Times New Roman"/>
          <w:sz w:val="24"/>
          <w:szCs w:val="24"/>
        </w:rPr>
      </w:pPr>
      <w:r>
        <w:rPr>
          <w:rFonts w:ascii="Times New Roman" w:hAnsi="Times New Roman"/>
          <w:sz w:val="24"/>
          <w:szCs w:val="24"/>
        </w:rPr>
        <w:t xml:space="preserve">A Helyiséggazdálkodási iroda tervei között szerepel továbbá a jelenlegi szerződésállomány felülvizsgálata és szükség esetén új szerződés megkötése, ahol a közös költséget a bérlő már külön fizeti. A szerződések felülvizsgálata miatt a szemétszállítási díj bevétel csökkenésére lehet számítani, ez az összeg azonban bérlőnként mintegy </w:t>
      </w:r>
      <w:proofErr w:type="gramStart"/>
      <w:r>
        <w:rPr>
          <w:rFonts w:ascii="Times New Roman" w:hAnsi="Times New Roman"/>
          <w:sz w:val="24"/>
          <w:szCs w:val="24"/>
        </w:rPr>
        <w:t>2.091,-</w:t>
      </w:r>
      <w:proofErr w:type="gramEnd"/>
      <w:r>
        <w:rPr>
          <w:rFonts w:ascii="Times New Roman" w:hAnsi="Times New Roman"/>
          <w:sz w:val="24"/>
          <w:szCs w:val="24"/>
        </w:rPr>
        <w:t xml:space="preserve"> Ft előírást jelent, így ez nem jelentős ahhoz képest, hogy a közös költség előírással nagyobb bevételhez jut az Önkormányzat.</w:t>
      </w:r>
    </w:p>
    <w:p w14:paraId="5A49D119" w14:textId="70BE0585" w:rsidR="00A74CAE" w:rsidRPr="00A74CAE" w:rsidRDefault="00CE1FDF" w:rsidP="00A74CAE">
      <w:pPr>
        <w:spacing w:line="240" w:lineRule="auto"/>
        <w:jc w:val="both"/>
        <w:rPr>
          <w:rFonts w:ascii="Times New Roman" w:hAnsi="Times New Roman"/>
          <w:sz w:val="24"/>
          <w:szCs w:val="24"/>
          <w:u w:val="single"/>
        </w:rPr>
      </w:pPr>
      <w:r>
        <w:rPr>
          <w:rFonts w:ascii="Times New Roman" w:hAnsi="Times New Roman"/>
          <w:sz w:val="24"/>
          <w:szCs w:val="24"/>
          <w:u w:val="single"/>
        </w:rPr>
        <w:lastRenderedPageBreak/>
        <w:t>Önkormányzat i</w:t>
      </w:r>
      <w:r w:rsidR="00A74CAE" w:rsidRPr="00A74CAE">
        <w:rPr>
          <w:rFonts w:ascii="Times New Roman" w:hAnsi="Times New Roman"/>
          <w:sz w:val="24"/>
          <w:szCs w:val="24"/>
          <w:u w:val="single"/>
        </w:rPr>
        <w:t>ntézményi bevétele</w:t>
      </w:r>
      <w:r>
        <w:rPr>
          <w:rFonts w:ascii="Times New Roman" w:hAnsi="Times New Roman"/>
          <w:sz w:val="24"/>
          <w:szCs w:val="24"/>
          <w:u w:val="single"/>
        </w:rPr>
        <w:t>i</w:t>
      </w:r>
      <w:r w:rsidR="00A74CAE" w:rsidRPr="00A74CAE">
        <w:rPr>
          <w:rFonts w:ascii="Times New Roman" w:hAnsi="Times New Roman"/>
          <w:sz w:val="24"/>
          <w:szCs w:val="24"/>
          <w:u w:val="single"/>
        </w:rPr>
        <w:t>:</w:t>
      </w:r>
    </w:p>
    <w:tbl>
      <w:tblPr>
        <w:tblW w:w="9209" w:type="dxa"/>
        <w:tblInd w:w="75" w:type="dxa"/>
        <w:shd w:val="clear" w:color="auto" w:fill="FFFFFF"/>
        <w:tblCellMar>
          <w:left w:w="70" w:type="dxa"/>
          <w:right w:w="70" w:type="dxa"/>
        </w:tblCellMar>
        <w:tblLook w:val="04A0" w:firstRow="1" w:lastRow="0" w:firstColumn="1" w:lastColumn="0" w:noHBand="0" w:noVBand="1"/>
      </w:tblPr>
      <w:tblGrid>
        <w:gridCol w:w="5360"/>
        <w:gridCol w:w="939"/>
        <w:gridCol w:w="950"/>
        <w:gridCol w:w="1960"/>
      </w:tblGrid>
      <w:tr w:rsidR="00A74CAE" w:rsidRPr="00DD3EF9" w14:paraId="37A23AA6" w14:textId="77777777" w:rsidTr="00A74CAE">
        <w:trPr>
          <w:trHeight w:hRule="exact" w:val="626"/>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E780E6"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Intézményi bevételek</w:t>
            </w:r>
          </w:p>
        </w:tc>
        <w:tc>
          <w:tcPr>
            <w:tcW w:w="939" w:type="dxa"/>
            <w:tcBorders>
              <w:top w:val="single" w:sz="4" w:space="0" w:color="auto"/>
              <w:left w:val="nil"/>
              <w:bottom w:val="single" w:sz="4" w:space="0" w:color="auto"/>
              <w:right w:val="nil"/>
            </w:tcBorders>
            <w:shd w:val="clear" w:color="auto" w:fill="FFFFFF"/>
            <w:vAlign w:val="bottom"/>
          </w:tcPr>
          <w:p w14:paraId="3848E912"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2022.</w:t>
            </w:r>
            <w:r>
              <w:rPr>
                <w:rFonts w:ascii="Times New Roman" w:eastAsia="Times New Roman" w:hAnsi="Times New Roman"/>
                <w:sz w:val="18"/>
                <w:szCs w:val="18"/>
                <w:lang w:eastAsia="hu-HU"/>
              </w:rPr>
              <w:t xml:space="preserve"> terv</w:t>
            </w:r>
          </w:p>
        </w:tc>
        <w:tc>
          <w:tcPr>
            <w:tcW w:w="950" w:type="dxa"/>
            <w:tcBorders>
              <w:top w:val="single" w:sz="4" w:space="0" w:color="auto"/>
              <w:left w:val="nil"/>
              <w:bottom w:val="single" w:sz="4" w:space="0" w:color="auto"/>
              <w:right w:val="single" w:sz="4" w:space="0" w:color="auto"/>
            </w:tcBorders>
            <w:shd w:val="clear" w:color="auto" w:fill="FFFFFF"/>
            <w:vAlign w:val="bottom"/>
          </w:tcPr>
          <w:p w14:paraId="6022387F"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DE3BA0"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2021.</w:t>
            </w:r>
            <w:r>
              <w:rPr>
                <w:rFonts w:ascii="Times New Roman" w:eastAsia="Times New Roman" w:hAnsi="Times New Roman"/>
                <w:sz w:val="18"/>
                <w:szCs w:val="18"/>
                <w:lang w:eastAsia="hu-HU"/>
              </w:rPr>
              <w:t xml:space="preserve"> terv</w:t>
            </w:r>
          </w:p>
        </w:tc>
      </w:tr>
      <w:tr w:rsidR="00A74CAE" w:rsidRPr="00DD3EF9" w14:paraId="5E4C550E" w14:textId="77777777" w:rsidTr="00A74CAE">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B0BDC1"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Práter iskolaépület bérleti díja nettó</w:t>
            </w:r>
          </w:p>
        </w:tc>
        <w:tc>
          <w:tcPr>
            <w:tcW w:w="939" w:type="dxa"/>
            <w:tcBorders>
              <w:top w:val="single" w:sz="4" w:space="0" w:color="auto"/>
              <w:left w:val="nil"/>
              <w:bottom w:val="single" w:sz="4" w:space="0" w:color="auto"/>
              <w:right w:val="nil"/>
            </w:tcBorders>
            <w:shd w:val="clear" w:color="auto" w:fill="FFFFFF"/>
            <w:vAlign w:val="bottom"/>
          </w:tcPr>
          <w:p w14:paraId="486C91F2"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950" w:type="dxa"/>
            <w:tcBorders>
              <w:top w:val="single" w:sz="4" w:space="0" w:color="auto"/>
              <w:left w:val="nil"/>
              <w:bottom w:val="single" w:sz="4" w:space="0" w:color="auto"/>
              <w:right w:val="single" w:sz="4" w:space="0" w:color="auto"/>
            </w:tcBorders>
            <w:shd w:val="clear" w:color="auto" w:fill="FFFFFF"/>
            <w:vAlign w:val="bottom"/>
          </w:tcPr>
          <w:p w14:paraId="0827BBEC" w14:textId="77777777" w:rsidR="00A74CAE" w:rsidRPr="00DD3EF9" w:rsidRDefault="00A74CAE" w:rsidP="00935802">
            <w:pPr>
              <w:spacing w:after="0" w:line="240" w:lineRule="auto"/>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 xml:space="preserve">23 622 047 </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60F963"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23 622 047</w:t>
            </w:r>
          </w:p>
        </w:tc>
      </w:tr>
      <w:tr w:rsidR="00A74CAE" w:rsidRPr="00DD3EF9" w14:paraId="0EC956B5" w14:textId="77777777" w:rsidTr="00A74CAE">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67F14C"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Práter iskolaépület bérleti díja ÁFA</w:t>
            </w:r>
          </w:p>
        </w:tc>
        <w:tc>
          <w:tcPr>
            <w:tcW w:w="939" w:type="dxa"/>
            <w:tcBorders>
              <w:top w:val="single" w:sz="4" w:space="0" w:color="auto"/>
              <w:left w:val="nil"/>
              <w:bottom w:val="single" w:sz="4" w:space="0" w:color="auto"/>
              <w:right w:val="nil"/>
            </w:tcBorders>
            <w:shd w:val="clear" w:color="auto" w:fill="FFFFFF"/>
            <w:vAlign w:val="bottom"/>
          </w:tcPr>
          <w:p w14:paraId="7BA0CA12"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950" w:type="dxa"/>
            <w:tcBorders>
              <w:top w:val="single" w:sz="4" w:space="0" w:color="auto"/>
              <w:left w:val="nil"/>
              <w:bottom w:val="single" w:sz="4" w:space="0" w:color="auto"/>
              <w:right w:val="single" w:sz="4" w:space="0" w:color="auto"/>
            </w:tcBorders>
            <w:shd w:val="clear" w:color="auto" w:fill="FFFFFF"/>
            <w:vAlign w:val="bottom"/>
          </w:tcPr>
          <w:p w14:paraId="62751018"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6 377 953</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F756CA"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6 377 953</w:t>
            </w:r>
          </w:p>
        </w:tc>
      </w:tr>
      <w:tr w:rsidR="00A74CAE" w:rsidRPr="00DD3EF9" w14:paraId="293A61EA" w14:textId="77777777" w:rsidTr="00A74CAE">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1010A1"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Práter iskolaépület továbbszámlázás nettó</w:t>
            </w:r>
          </w:p>
        </w:tc>
        <w:tc>
          <w:tcPr>
            <w:tcW w:w="939" w:type="dxa"/>
            <w:tcBorders>
              <w:top w:val="single" w:sz="4" w:space="0" w:color="auto"/>
              <w:left w:val="nil"/>
              <w:bottom w:val="single" w:sz="4" w:space="0" w:color="auto"/>
              <w:right w:val="nil"/>
            </w:tcBorders>
            <w:shd w:val="clear" w:color="auto" w:fill="FFFFFF"/>
            <w:vAlign w:val="bottom"/>
          </w:tcPr>
          <w:p w14:paraId="4C5AD724"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950" w:type="dxa"/>
            <w:tcBorders>
              <w:top w:val="single" w:sz="4" w:space="0" w:color="auto"/>
              <w:left w:val="nil"/>
              <w:bottom w:val="single" w:sz="4" w:space="0" w:color="auto"/>
              <w:right w:val="single" w:sz="4" w:space="0" w:color="auto"/>
            </w:tcBorders>
            <w:shd w:val="clear" w:color="auto" w:fill="FFFFFF"/>
            <w:vAlign w:val="bottom"/>
          </w:tcPr>
          <w:p w14:paraId="53FC5412"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18 712 598</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2322822"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18 712 598</w:t>
            </w:r>
          </w:p>
        </w:tc>
      </w:tr>
      <w:tr w:rsidR="00A74CAE" w:rsidRPr="00DD3EF9" w14:paraId="571C62AE" w14:textId="77777777" w:rsidTr="00A74CAE">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CB2560"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Práter iskolaépület továbbszámlázás ÁFA</w:t>
            </w:r>
          </w:p>
        </w:tc>
        <w:tc>
          <w:tcPr>
            <w:tcW w:w="939" w:type="dxa"/>
            <w:tcBorders>
              <w:top w:val="single" w:sz="4" w:space="0" w:color="auto"/>
              <w:left w:val="nil"/>
              <w:bottom w:val="single" w:sz="4" w:space="0" w:color="auto"/>
              <w:right w:val="nil"/>
            </w:tcBorders>
            <w:shd w:val="clear" w:color="auto" w:fill="FFFFFF"/>
            <w:vAlign w:val="bottom"/>
          </w:tcPr>
          <w:p w14:paraId="6F65A5C5"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950" w:type="dxa"/>
            <w:tcBorders>
              <w:top w:val="single" w:sz="4" w:space="0" w:color="auto"/>
              <w:left w:val="nil"/>
              <w:bottom w:val="single" w:sz="4" w:space="0" w:color="auto"/>
              <w:right w:val="single" w:sz="4" w:space="0" w:color="auto"/>
            </w:tcBorders>
            <w:shd w:val="clear" w:color="auto" w:fill="FFFFFF"/>
            <w:vAlign w:val="bottom"/>
          </w:tcPr>
          <w:p w14:paraId="299564DD"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5 052 404</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4B3425"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5 052 402</w:t>
            </w:r>
          </w:p>
        </w:tc>
      </w:tr>
      <w:tr w:rsidR="00A74CAE" w:rsidRPr="00DD3EF9" w14:paraId="3EB745F2" w14:textId="77777777" w:rsidTr="00A74CAE">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70294FC"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Dugonics u-i iskolaépület bérbeadása nettó</w:t>
            </w:r>
          </w:p>
        </w:tc>
        <w:tc>
          <w:tcPr>
            <w:tcW w:w="939" w:type="dxa"/>
            <w:tcBorders>
              <w:top w:val="single" w:sz="4" w:space="0" w:color="auto"/>
              <w:left w:val="nil"/>
              <w:bottom w:val="single" w:sz="4" w:space="0" w:color="auto"/>
              <w:right w:val="nil"/>
            </w:tcBorders>
            <w:shd w:val="clear" w:color="auto" w:fill="FFFFFF"/>
            <w:vAlign w:val="bottom"/>
          </w:tcPr>
          <w:p w14:paraId="391A7757"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950" w:type="dxa"/>
            <w:tcBorders>
              <w:top w:val="single" w:sz="4" w:space="0" w:color="auto"/>
              <w:left w:val="nil"/>
              <w:bottom w:val="single" w:sz="4" w:space="0" w:color="auto"/>
              <w:right w:val="single" w:sz="4" w:space="0" w:color="auto"/>
            </w:tcBorders>
            <w:shd w:val="clear" w:color="auto" w:fill="FFFFFF"/>
            <w:vAlign w:val="bottom"/>
          </w:tcPr>
          <w:p w14:paraId="47611EBE"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0</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E54C91"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16 929 134</w:t>
            </w:r>
          </w:p>
        </w:tc>
      </w:tr>
      <w:tr w:rsidR="00A74CAE" w:rsidRPr="00DD3EF9" w14:paraId="5B2C65F8" w14:textId="77777777" w:rsidTr="00A74CAE">
        <w:trPr>
          <w:trHeight w:hRule="exact" w:val="312"/>
        </w:trPr>
        <w:tc>
          <w:tcPr>
            <w:tcW w:w="53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0324B7" w14:textId="77777777" w:rsidR="00A74CAE" w:rsidRPr="00DD3EF9" w:rsidRDefault="00A74CAE" w:rsidP="00935802">
            <w:pPr>
              <w:spacing w:after="0" w:line="240" w:lineRule="auto"/>
              <w:rPr>
                <w:rFonts w:ascii="Times New Roman" w:eastAsia="Times New Roman" w:hAnsi="Times New Roman"/>
                <w:color w:val="000000"/>
                <w:sz w:val="18"/>
                <w:szCs w:val="18"/>
                <w:lang w:eastAsia="hu-HU"/>
              </w:rPr>
            </w:pPr>
            <w:r w:rsidRPr="00DD3EF9">
              <w:rPr>
                <w:rFonts w:ascii="Times New Roman" w:eastAsia="Times New Roman" w:hAnsi="Times New Roman"/>
                <w:color w:val="000000"/>
                <w:sz w:val="18"/>
                <w:szCs w:val="18"/>
                <w:lang w:eastAsia="hu-HU"/>
              </w:rPr>
              <w:t>Dugonics u-i iskolaépület bérbeadása ÁFA</w:t>
            </w:r>
          </w:p>
        </w:tc>
        <w:tc>
          <w:tcPr>
            <w:tcW w:w="939" w:type="dxa"/>
            <w:tcBorders>
              <w:top w:val="single" w:sz="4" w:space="0" w:color="auto"/>
              <w:left w:val="nil"/>
              <w:bottom w:val="single" w:sz="4" w:space="0" w:color="auto"/>
              <w:right w:val="nil"/>
            </w:tcBorders>
            <w:shd w:val="clear" w:color="auto" w:fill="FFFFFF"/>
            <w:vAlign w:val="bottom"/>
          </w:tcPr>
          <w:p w14:paraId="4BA4451D"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p>
        </w:tc>
        <w:tc>
          <w:tcPr>
            <w:tcW w:w="950" w:type="dxa"/>
            <w:tcBorders>
              <w:top w:val="single" w:sz="4" w:space="0" w:color="auto"/>
              <w:left w:val="nil"/>
              <w:bottom w:val="single" w:sz="4" w:space="0" w:color="auto"/>
              <w:right w:val="single" w:sz="4" w:space="0" w:color="auto"/>
            </w:tcBorders>
            <w:shd w:val="clear" w:color="auto" w:fill="FFFFFF"/>
            <w:vAlign w:val="bottom"/>
          </w:tcPr>
          <w:p w14:paraId="77FC520F"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0</w:t>
            </w:r>
          </w:p>
        </w:tc>
        <w:tc>
          <w:tcPr>
            <w:tcW w:w="19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E4F233" w14:textId="77777777" w:rsidR="00A74CAE" w:rsidRPr="00DD3EF9" w:rsidRDefault="00A74CAE" w:rsidP="00935802">
            <w:pPr>
              <w:spacing w:after="0" w:line="240" w:lineRule="auto"/>
              <w:jc w:val="right"/>
              <w:rPr>
                <w:rFonts w:ascii="Times New Roman" w:eastAsia="Times New Roman" w:hAnsi="Times New Roman"/>
                <w:sz w:val="18"/>
                <w:szCs w:val="18"/>
                <w:lang w:eastAsia="hu-HU"/>
              </w:rPr>
            </w:pPr>
            <w:r w:rsidRPr="00DD3EF9">
              <w:rPr>
                <w:rFonts w:ascii="Times New Roman" w:eastAsia="Times New Roman" w:hAnsi="Times New Roman"/>
                <w:sz w:val="18"/>
                <w:szCs w:val="18"/>
                <w:lang w:eastAsia="hu-HU"/>
              </w:rPr>
              <w:t>4 570 866</w:t>
            </w:r>
          </w:p>
        </w:tc>
      </w:tr>
    </w:tbl>
    <w:p w14:paraId="5150B3F5" w14:textId="77777777" w:rsidR="00A74CAE" w:rsidRPr="00585866" w:rsidRDefault="00A74CAE" w:rsidP="00A74CAE">
      <w:pPr>
        <w:spacing w:line="240" w:lineRule="auto"/>
        <w:jc w:val="both"/>
        <w:rPr>
          <w:rFonts w:ascii="Times New Roman" w:hAnsi="Times New Roman"/>
          <w:sz w:val="24"/>
          <w:szCs w:val="24"/>
        </w:rPr>
      </w:pPr>
      <w:r>
        <w:rPr>
          <w:rFonts w:ascii="Times New Roman" w:hAnsi="Times New Roman"/>
          <w:sz w:val="24"/>
          <w:szCs w:val="24"/>
        </w:rPr>
        <w:t>A 2022-es évre vonatkozóan a bevételek a 2021-es évhez hasonlóan alakulnak, azonban a Dugonics utcai iskolaépület 2021 szeptemberében kiürítésre került. Az épület bérbeadása nagyobb volumenű projekt, hasznosítása a 2022-es évben kétséges.</w:t>
      </w:r>
    </w:p>
    <w:p w14:paraId="2014A82E" w14:textId="77777777" w:rsidR="00AD1405" w:rsidRDefault="00AD1405" w:rsidP="00AD1405">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366" w:type="dxa"/>
        <w:tblInd w:w="75" w:type="dxa"/>
        <w:tblCellMar>
          <w:left w:w="70" w:type="dxa"/>
          <w:right w:w="70" w:type="dxa"/>
        </w:tblCellMar>
        <w:tblLook w:val="04A0" w:firstRow="1" w:lastRow="0" w:firstColumn="1" w:lastColumn="0" w:noHBand="0" w:noVBand="1"/>
      </w:tblPr>
      <w:tblGrid>
        <w:gridCol w:w="3325"/>
        <w:gridCol w:w="751"/>
        <w:gridCol w:w="280"/>
        <w:gridCol w:w="3259"/>
        <w:gridCol w:w="751"/>
      </w:tblGrid>
      <w:tr w:rsidR="008340D6" w:rsidRPr="008340D6" w14:paraId="6633947B" w14:textId="77777777" w:rsidTr="005E160A">
        <w:trPr>
          <w:trHeight w:val="300"/>
        </w:trPr>
        <w:tc>
          <w:tcPr>
            <w:tcW w:w="40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AEF2" w14:textId="77777777" w:rsidR="008340D6" w:rsidRPr="008340D6" w:rsidRDefault="008340D6" w:rsidP="008340D6">
            <w:pPr>
              <w:spacing w:after="0" w:line="240" w:lineRule="auto"/>
              <w:jc w:val="center"/>
              <w:rPr>
                <w:rFonts w:ascii="Times New Roman" w:eastAsia="Times New Roman" w:hAnsi="Times New Roman"/>
                <w:b/>
                <w:bCs/>
                <w:color w:val="000000"/>
                <w:sz w:val="20"/>
                <w:szCs w:val="20"/>
                <w:lang w:eastAsia="hu-HU"/>
              </w:rPr>
            </w:pPr>
            <w:r w:rsidRPr="008340D6">
              <w:rPr>
                <w:rFonts w:ascii="Times New Roman" w:eastAsia="Times New Roman" w:hAnsi="Times New Roman"/>
                <w:b/>
                <w:bCs/>
                <w:color w:val="000000"/>
                <w:sz w:val="20"/>
                <w:szCs w:val="20"/>
                <w:lang w:eastAsia="hu-HU"/>
              </w:rPr>
              <w:t>2022. engedélyezett létszám</w:t>
            </w:r>
          </w:p>
        </w:tc>
        <w:tc>
          <w:tcPr>
            <w:tcW w:w="280" w:type="dxa"/>
            <w:tcBorders>
              <w:top w:val="nil"/>
              <w:left w:val="nil"/>
              <w:bottom w:val="nil"/>
              <w:right w:val="nil"/>
            </w:tcBorders>
            <w:shd w:val="clear" w:color="auto" w:fill="auto"/>
            <w:noWrap/>
            <w:vAlign w:val="bottom"/>
            <w:hideMark/>
          </w:tcPr>
          <w:p w14:paraId="243869A2" w14:textId="77777777" w:rsidR="008340D6" w:rsidRPr="008340D6" w:rsidRDefault="008340D6" w:rsidP="008340D6">
            <w:pPr>
              <w:spacing w:after="0" w:line="240" w:lineRule="auto"/>
              <w:jc w:val="center"/>
              <w:rPr>
                <w:rFonts w:ascii="Times New Roman" w:eastAsia="Times New Roman" w:hAnsi="Times New Roman"/>
                <w:b/>
                <w:bCs/>
                <w:color w:val="000000"/>
                <w:sz w:val="20"/>
                <w:szCs w:val="20"/>
                <w:lang w:eastAsia="hu-HU"/>
              </w:rPr>
            </w:pPr>
          </w:p>
        </w:tc>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93F06" w14:textId="77777777" w:rsidR="008340D6" w:rsidRPr="008340D6" w:rsidRDefault="008340D6" w:rsidP="008340D6">
            <w:pPr>
              <w:spacing w:after="0" w:line="240" w:lineRule="auto"/>
              <w:jc w:val="center"/>
              <w:rPr>
                <w:rFonts w:ascii="Times New Roman" w:eastAsia="Times New Roman" w:hAnsi="Times New Roman"/>
                <w:b/>
                <w:bCs/>
                <w:color w:val="000000"/>
                <w:sz w:val="20"/>
                <w:szCs w:val="20"/>
                <w:lang w:eastAsia="hu-HU"/>
              </w:rPr>
            </w:pPr>
            <w:r w:rsidRPr="008340D6">
              <w:rPr>
                <w:rFonts w:ascii="Times New Roman" w:eastAsia="Times New Roman" w:hAnsi="Times New Roman"/>
                <w:b/>
                <w:bCs/>
                <w:color w:val="000000"/>
                <w:sz w:val="20"/>
                <w:szCs w:val="20"/>
                <w:lang w:eastAsia="hu-HU"/>
              </w:rPr>
              <w:t>2021. engedélyezett létszám</w:t>
            </w:r>
          </w:p>
        </w:tc>
      </w:tr>
      <w:tr w:rsidR="008340D6" w:rsidRPr="008340D6" w14:paraId="033165C6"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3D42193"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5C18FE02"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45D58B5C"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2C503332"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1BC8D8C9"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létszám</w:t>
            </w:r>
          </w:p>
        </w:tc>
      </w:tr>
      <w:tr w:rsidR="008340D6" w:rsidRPr="008340D6" w14:paraId="6630A4EF"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91A0CBD"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divízióvezető (0,5 fő elidegenítés)</w:t>
            </w:r>
          </w:p>
        </w:tc>
        <w:tc>
          <w:tcPr>
            <w:tcW w:w="751" w:type="dxa"/>
            <w:tcBorders>
              <w:top w:val="nil"/>
              <w:left w:val="nil"/>
              <w:bottom w:val="single" w:sz="4" w:space="0" w:color="auto"/>
              <w:right w:val="single" w:sz="4" w:space="0" w:color="auto"/>
            </w:tcBorders>
            <w:shd w:val="clear" w:color="auto" w:fill="auto"/>
            <w:noWrap/>
            <w:vAlign w:val="bottom"/>
            <w:hideMark/>
          </w:tcPr>
          <w:p w14:paraId="17675DCC"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738608E3"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780FEBFD"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divízióvezető (0,5 fő elidegenítés)</w:t>
            </w:r>
          </w:p>
        </w:tc>
        <w:tc>
          <w:tcPr>
            <w:tcW w:w="751" w:type="dxa"/>
            <w:tcBorders>
              <w:top w:val="nil"/>
              <w:left w:val="nil"/>
              <w:bottom w:val="single" w:sz="4" w:space="0" w:color="auto"/>
              <w:right w:val="single" w:sz="4" w:space="0" w:color="auto"/>
            </w:tcBorders>
            <w:shd w:val="clear" w:color="auto" w:fill="auto"/>
            <w:noWrap/>
            <w:vAlign w:val="bottom"/>
            <w:hideMark/>
          </w:tcPr>
          <w:p w14:paraId="15DD4F1C"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0,5</w:t>
            </w:r>
          </w:p>
        </w:tc>
      </w:tr>
      <w:tr w:rsidR="008340D6" w:rsidRPr="008340D6" w14:paraId="156E50FF"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33454C4"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 xml:space="preserve">irodavezető   </w:t>
            </w:r>
          </w:p>
        </w:tc>
        <w:tc>
          <w:tcPr>
            <w:tcW w:w="751" w:type="dxa"/>
            <w:tcBorders>
              <w:top w:val="nil"/>
              <w:left w:val="nil"/>
              <w:bottom w:val="single" w:sz="4" w:space="0" w:color="auto"/>
              <w:right w:val="single" w:sz="4" w:space="0" w:color="auto"/>
            </w:tcBorders>
            <w:shd w:val="clear" w:color="auto" w:fill="auto"/>
            <w:noWrap/>
            <w:vAlign w:val="bottom"/>
            <w:hideMark/>
          </w:tcPr>
          <w:p w14:paraId="39A4CB47"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0217482D"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5238909B"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 xml:space="preserve">irodavezető   </w:t>
            </w:r>
          </w:p>
        </w:tc>
        <w:tc>
          <w:tcPr>
            <w:tcW w:w="751" w:type="dxa"/>
            <w:tcBorders>
              <w:top w:val="nil"/>
              <w:left w:val="nil"/>
              <w:bottom w:val="single" w:sz="4" w:space="0" w:color="auto"/>
              <w:right w:val="single" w:sz="4" w:space="0" w:color="auto"/>
            </w:tcBorders>
            <w:shd w:val="clear" w:color="auto" w:fill="auto"/>
            <w:noWrap/>
            <w:vAlign w:val="bottom"/>
            <w:hideMark/>
          </w:tcPr>
          <w:p w14:paraId="5F10753B"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1</w:t>
            </w:r>
          </w:p>
        </w:tc>
      </w:tr>
      <w:tr w:rsidR="008340D6" w:rsidRPr="008340D6" w14:paraId="53C05C9F"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4260414"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referens szerződéskötés</w:t>
            </w:r>
          </w:p>
        </w:tc>
        <w:tc>
          <w:tcPr>
            <w:tcW w:w="751" w:type="dxa"/>
            <w:tcBorders>
              <w:top w:val="nil"/>
              <w:left w:val="nil"/>
              <w:bottom w:val="single" w:sz="4" w:space="0" w:color="auto"/>
              <w:right w:val="single" w:sz="4" w:space="0" w:color="auto"/>
            </w:tcBorders>
            <w:shd w:val="clear" w:color="auto" w:fill="auto"/>
            <w:noWrap/>
            <w:vAlign w:val="bottom"/>
            <w:hideMark/>
          </w:tcPr>
          <w:p w14:paraId="01774B03"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58855A1A"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0EDE7124"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referens szerződéskötés</w:t>
            </w:r>
          </w:p>
        </w:tc>
        <w:tc>
          <w:tcPr>
            <w:tcW w:w="751" w:type="dxa"/>
            <w:tcBorders>
              <w:top w:val="nil"/>
              <w:left w:val="nil"/>
              <w:bottom w:val="single" w:sz="4" w:space="0" w:color="auto"/>
              <w:right w:val="single" w:sz="4" w:space="0" w:color="auto"/>
            </w:tcBorders>
            <w:shd w:val="clear" w:color="auto" w:fill="auto"/>
            <w:noWrap/>
            <w:vAlign w:val="bottom"/>
            <w:hideMark/>
          </w:tcPr>
          <w:p w14:paraId="06A71AEB"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2</w:t>
            </w:r>
          </w:p>
        </w:tc>
      </w:tr>
      <w:tr w:rsidR="008340D6" w:rsidRPr="008340D6" w14:paraId="5C8B28F9"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5AE22E5"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referens díjbeszedés, hátralékkezelés</w:t>
            </w:r>
          </w:p>
        </w:tc>
        <w:tc>
          <w:tcPr>
            <w:tcW w:w="751" w:type="dxa"/>
            <w:tcBorders>
              <w:top w:val="nil"/>
              <w:left w:val="nil"/>
              <w:bottom w:val="single" w:sz="4" w:space="0" w:color="auto"/>
              <w:right w:val="single" w:sz="4" w:space="0" w:color="auto"/>
            </w:tcBorders>
            <w:shd w:val="clear" w:color="auto" w:fill="auto"/>
            <w:noWrap/>
            <w:vAlign w:val="bottom"/>
            <w:hideMark/>
          </w:tcPr>
          <w:p w14:paraId="547D6A94"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4</w:t>
            </w:r>
          </w:p>
        </w:tc>
        <w:tc>
          <w:tcPr>
            <w:tcW w:w="280" w:type="dxa"/>
            <w:tcBorders>
              <w:top w:val="nil"/>
              <w:left w:val="nil"/>
              <w:bottom w:val="nil"/>
              <w:right w:val="nil"/>
            </w:tcBorders>
            <w:shd w:val="clear" w:color="auto" w:fill="auto"/>
            <w:noWrap/>
            <w:vAlign w:val="bottom"/>
            <w:hideMark/>
          </w:tcPr>
          <w:p w14:paraId="6A6EA33A"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3178E4C1"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referens díjbeszedés, hátralékkezelés</w:t>
            </w:r>
          </w:p>
        </w:tc>
        <w:tc>
          <w:tcPr>
            <w:tcW w:w="751" w:type="dxa"/>
            <w:tcBorders>
              <w:top w:val="nil"/>
              <w:left w:val="nil"/>
              <w:bottom w:val="single" w:sz="4" w:space="0" w:color="auto"/>
              <w:right w:val="single" w:sz="4" w:space="0" w:color="auto"/>
            </w:tcBorders>
            <w:shd w:val="clear" w:color="auto" w:fill="auto"/>
            <w:noWrap/>
            <w:vAlign w:val="bottom"/>
            <w:hideMark/>
          </w:tcPr>
          <w:p w14:paraId="05EC7D2F"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4</w:t>
            </w:r>
          </w:p>
        </w:tc>
      </w:tr>
      <w:tr w:rsidR="008340D6" w:rsidRPr="008340D6" w14:paraId="5057B7F3"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1AFBB70"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2DB68F81"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4FAC1D35"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18E94FD3" w14:textId="77777777" w:rsidR="008340D6" w:rsidRPr="008340D6" w:rsidRDefault="008340D6" w:rsidP="008340D6">
            <w:pPr>
              <w:spacing w:after="0" w:line="240" w:lineRule="auto"/>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49A815C3" w14:textId="77777777" w:rsidR="008340D6" w:rsidRPr="008340D6" w:rsidRDefault="008340D6" w:rsidP="008340D6">
            <w:pPr>
              <w:spacing w:after="0" w:line="240" w:lineRule="auto"/>
              <w:jc w:val="right"/>
              <w:rPr>
                <w:rFonts w:ascii="Times New Roman" w:eastAsia="Times New Roman" w:hAnsi="Times New Roman"/>
                <w:color w:val="000000"/>
                <w:sz w:val="20"/>
                <w:szCs w:val="20"/>
                <w:lang w:eastAsia="hu-HU"/>
              </w:rPr>
            </w:pPr>
            <w:r w:rsidRPr="008340D6">
              <w:rPr>
                <w:rFonts w:ascii="Times New Roman" w:eastAsia="Times New Roman" w:hAnsi="Times New Roman"/>
                <w:color w:val="000000"/>
                <w:sz w:val="20"/>
                <w:szCs w:val="20"/>
                <w:lang w:eastAsia="hu-HU"/>
              </w:rPr>
              <w:t>0,5</w:t>
            </w:r>
          </w:p>
        </w:tc>
      </w:tr>
      <w:tr w:rsidR="008340D6" w:rsidRPr="008340D6" w14:paraId="2F65BD0B" w14:textId="77777777" w:rsidTr="005E160A">
        <w:trPr>
          <w:trHeight w:val="24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038C483" w14:textId="77777777" w:rsidR="008340D6" w:rsidRPr="008340D6" w:rsidRDefault="008340D6" w:rsidP="008340D6">
            <w:pPr>
              <w:spacing w:after="0" w:line="240" w:lineRule="auto"/>
              <w:rPr>
                <w:rFonts w:ascii="Times New Roman" w:eastAsia="Times New Roman" w:hAnsi="Times New Roman"/>
                <w:b/>
                <w:bCs/>
                <w:color w:val="000000"/>
                <w:sz w:val="20"/>
                <w:szCs w:val="20"/>
                <w:lang w:eastAsia="hu-HU"/>
              </w:rPr>
            </w:pPr>
            <w:r w:rsidRPr="008340D6">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2CD7AA43" w14:textId="77777777" w:rsidR="008340D6" w:rsidRPr="008340D6" w:rsidRDefault="008340D6" w:rsidP="008340D6">
            <w:pPr>
              <w:spacing w:after="0" w:line="240" w:lineRule="auto"/>
              <w:jc w:val="right"/>
              <w:rPr>
                <w:rFonts w:ascii="Times New Roman" w:eastAsia="Times New Roman" w:hAnsi="Times New Roman"/>
                <w:b/>
                <w:bCs/>
                <w:color w:val="000000"/>
                <w:sz w:val="20"/>
                <w:szCs w:val="20"/>
                <w:lang w:eastAsia="hu-HU"/>
              </w:rPr>
            </w:pPr>
            <w:r w:rsidRPr="008340D6">
              <w:rPr>
                <w:rFonts w:ascii="Times New Roman" w:eastAsia="Times New Roman" w:hAnsi="Times New Roman"/>
                <w:b/>
                <w:bCs/>
                <w:color w:val="000000"/>
                <w:sz w:val="20"/>
                <w:szCs w:val="20"/>
                <w:lang w:eastAsia="hu-HU"/>
              </w:rPr>
              <w:t>8</w:t>
            </w:r>
          </w:p>
        </w:tc>
        <w:tc>
          <w:tcPr>
            <w:tcW w:w="280" w:type="dxa"/>
            <w:tcBorders>
              <w:top w:val="nil"/>
              <w:left w:val="nil"/>
              <w:bottom w:val="nil"/>
              <w:right w:val="nil"/>
            </w:tcBorders>
            <w:shd w:val="clear" w:color="auto" w:fill="auto"/>
            <w:noWrap/>
            <w:vAlign w:val="bottom"/>
            <w:hideMark/>
          </w:tcPr>
          <w:p w14:paraId="68AB898E" w14:textId="77777777" w:rsidR="008340D6" w:rsidRPr="008340D6" w:rsidRDefault="008340D6" w:rsidP="008340D6">
            <w:pPr>
              <w:spacing w:after="0" w:line="240" w:lineRule="auto"/>
              <w:jc w:val="right"/>
              <w:rPr>
                <w:rFonts w:ascii="Times New Roman" w:eastAsia="Times New Roman" w:hAnsi="Times New Roman"/>
                <w:b/>
                <w:bCs/>
                <w:color w:val="000000"/>
                <w:sz w:val="20"/>
                <w:szCs w:val="20"/>
                <w:lang w:eastAsia="hu-HU"/>
              </w:rPr>
            </w:pPr>
          </w:p>
        </w:tc>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17C8F5CA" w14:textId="77777777" w:rsidR="008340D6" w:rsidRPr="008340D6" w:rsidRDefault="008340D6" w:rsidP="008340D6">
            <w:pPr>
              <w:spacing w:after="0" w:line="240" w:lineRule="auto"/>
              <w:rPr>
                <w:rFonts w:ascii="Times New Roman" w:eastAsia="Times New Roman" w:hAnsi="Times New Roman"/>
                <w:b/>
                <w:bCs/>
                <w:color w:val="000000"/>
                <w:sz w:val="20"/>
                <w:szCs w:val="20"/>
                <w:lang w:eastAsia="hu-HU"/>
              </w:rPr>
            </w:pPr>
            <w:r w:rsidRPr="008340D6">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389FAC3" w14:textId="77777777" w:rsidR="008340D6" w:rsidRPr="008340D6" w:rsidRDefault="008340D6" w:rsidP="008340D6">
            <w:pPr>
              <w:spacing w:after="0" w:line="240" w:lineRule="auto"/>
              <w:jc w:val="right"/>
              <w:rPr>
                <w:rFonts w:ascii="Times New Roman" w:eastAsia="Times New Roman" w:hAnsi="Times New Roman"/>
                <w:b/>
                <w:bCs/>
                <w:color w:val="000000"/>
                <w:sz w:val="20"/>
                <w:szCs w:val="20"/>
                <w:lang w:eastAsia="hu-HU"/>
              </w:rPr>
            </w:pPr>
            <w:r w:rsidRPr="008340D6">
              <w:rPr>
                <w:rFonts w:ascii="Times New Roman" w:eastAsia="Times New Roman" w:hAnsi="Times New Roman"/>
                <w:b/>
                <w:bCs/>
                <w:color w:val="000000"/>
                <w:sz w:val="20"/>
                <w:szCs w:val="20"/>
                <w:lang w:eastAsia="hu-HU"/>
              </w:rPr>
              <w:t>8</w:t>
            </w:r>
          </w:p>
        </w:tc>
      </w:tr>
    </w:tbl>
    <w:p w14:paraId="6D121D4B" w14:textId="77777777" w:rsidR="00BA6C57" w:rsidRPr="00A74CAE" w:rsidRDefault="00BA6C57" w:rsidP="00AD1405">
      <w:pPr>
        <w:spacing w:line="240" w:lineRule="auto"/>
        <w:jc w:val="both"/>
        <w:rPr>
          <w:rFonts w:ascii="Times New Roman" w:hAnsi="Times New Roman"/>
          <w:bCs/>
          <w:iCs/>
          <w:sz w:val="10"/>
          <w:szCs w:val="10"/>
        </w:rPr>
      </w:pPr>
    </w:p>
    <w:p w14:paraId="6AFABF54" w14:textId="77777777" w:rsidR="008340D6" w:rsidRPr="00BD7D47" w:rsidRDefault="008340D6" w:rsidP="00AD1405">
      <w:pPr>
        <w:spacing w:line="240" w:lineRule="auto"/>
        <w:jc w:val="both"/>
        <w:rPr>
          <w:rFonts w:ascii="Times New Roman" w:hAnsi="Times New Roman"/>
          <w:bCs/>
          <w:iCs/>
          <w:sz w:val="24"/>
          <w:szCs w:val="24"/>
        </w:rPr>
      </w:pPr>
      <w:r>
        <w:rPr>
          <w:rFonts w:ascii="Times New Roman" w:hAnsi="Times New Roman"/>
          <w:bCs/>
          <w:iCs/>
          <w:sz w:val="24"/>
          <w:szCs w:val="24"/>
        </w:rPr>
        <w:t>A munkavállalók átlagbére a helyiségbérbeadási területen – irodavezető nélkül – bruttó 348.667-Ft</w:t>
      </w:r>
      <w:r w:rsidR="00AF6CF8">
        <w:rPr>
          <w:rFonts w:ascii="Times New Roman" w:hAnsi="Times New Roman"/>
          <w:bCs/>
          <w:iCs/>
          <w:sz w:val="24"/>
          <w:szCs w:val="24"/>
        </w:rPr>
        <w:t>/hó</w:t>
      </w:r>
      <w:r>
        <w:rPr>
          <w:rFonts w:ascii="Times New Roman" w:hAnsi="Times New Roman"/>
          <w:bCs/>
          <w:iCs/>
          <w:sz w:val="24"/>
          <w:szCs w:val="24"/>
        </w:rPr>
        <w:t>.</w:t>
      </w:r>
    </w:p>
    <w:p w14:paraId="308AE7BD" w14:textId="77777777" w:rsidR="00AD1405" w:rsidRDefault="00AD1405" w:rsidP="00AD1405">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9924" w:type="dxa"/>
        <w:tblInd w:w="-356" w:type="dxa"/>
        <w:tblCellMar>
          <w:left w:w="70" w:type="dxa"/>
          <w:right w:w="70" w:type="dxa"/>
        </w:tblCellMar>
        <w:tblLook w:val="04A0" w:firstRow="1" w:lastRow="0" w:firstColumn="1" w:lastColumn="0" w:noHBand="0" w:noVBand="1"/>
      </w:tblPr>
      <w:tblGrid>
        <w:gridCol w:w="3871"/>
        <w:gridCol w:w="1120"/>
        <w:gridCol w:w="280"/>
        <w:gridCol w:w="3519"/>
        <w:gridCol w:w="1134"/>
      </w:tblGrid>
      <w:tr w:rsidR="00DA6AA8" w:rsidRPr="00DA6AA8" w14:paraId="4BC59D8F" w14:textId="77777777" w:rsidTr="00DA6AA8">
        <w:trPr>
          <w:trHeight w:val="255"/>
        </w:trPr>
        <w:tc>
          <w:tcPr>
            <w:tcW w:w="4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8F8A1" w14:textId="77777777" w:rsidR="00DA6AA8" w:rsidRPr="00DA6AA8" w:rsidRDefault="00DA6AA8" w:rsidP="00DA6AA8">
            <w:pPr>
              <w:spacing w:after="0" w:line="240" w:lineRule="auto"/>
              <w:jc w:val="center"/>
              <w:rPr>
                <w:rFonts w:ascii="Times New Roman" w:eastAsia="Times New Roman" w:hAnsi="Times New Roman"/>
                <w:b/>
                <w:bCs/>
                <w:color w:val="000000"/>
                <w:sz w:val="20"/>
                <w:szCs w:val="20"/>
                <w:lang w:eastAsia="hu-HU"/>
              </w:rPr>
            </w:pPr>
            <w:r w:rsidRPr="00DA6AA8">
              <w:rPr>
                <w:rFonts w:ascii="Times New Roman" w:eastAsia="Times New Roman" w:hAnsi="Times New Roman"/>
                <w:b/>
                <w:bCs/>
                <w:color w:val="000000"/>
                <w:sz w:val="20"/>
                <w:szCs w:val="20"/>
                <w:lang w:eastAsia="hu-HU"/>
              </w:rPr>
              <w:t>2022. terv</w:t>
            </w:r>
          </w:p>
        </w:tc>
        <w:tc>
          <w:tcPr>
            <w:tcW w:w="280" w:type="dxa"/>
            <w:tcBorders>
              <w:top w:val="nil"/>
              <w:left w:val="nil"/>
              <w:bottom w:val="nil"/>
              <w:right w:val="nil"/>
            </w:tcBorders>
            <w:shd w:val="clear" w:color="auto" w:fill="auto"/>
            <w:noWrap/>
            <w:vAlign w:val="bottom"/>
            <w:hideMark/>
          </w:tcPr>
          <w:p w14:paraId="13971075" w14:textId="77777777" w:rsidR="00DA6AA8" w:rsidRPr="00DA6AA8" w:rsidRDefault="00DA6AA8" w:rsidP="00DA6AA8">
            <w:pPr>
              <w:spacing w:after="0" w:line="240" w:lineRule="auto"/>
              <w:jc w:val="center"/>
              <w:rPr>
                <w:rFonts w:ascii="Times New Roman" w:eastAsia="Times New Roman" w:hAnsi="Times New Roman"/>
                <w:b/>
                <w:bCs/>
                <w:color w:val="000000"/>
                <w:sz w:val="20"/>
                <w:szCs w:val="20"/>
                <w:lang w:eastAsia="hu-HU"/>
              </w:rPr>
            </w:pPr>
          </w:p>
        </w:tc>
        <w:tc>
          <w:tcPr>
            <w:tcW w:w="4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F156C" w14:textId="77777777" w:rsidR="00DA6AA8" w:rsidRPr="00DA6AA8" w:rsidRDefault="00DA6AA8" w:rsidP="00DA6AA8">
            <w:pPr>
              <w:spacing w:after="0" w:line="240" w:lineRule="auto"/>
              <w:jc w:val="center"/>
              <w:rPr>
                <w:rFonts w:ascii="Times New Roman" w:eastAsia="Times New Roman" w:hAnsi="Times New Roman"/>
                <w:b/>
                <w:bCs/>
                <w:color w:val="000000"/>
                <w:sz w:val="20"/>
                <w:szCs w:val="20"/>
                <w:lang w:eastAsia="hu-HU"/>
              </w:rPr>
            </w:pPr>
            <w:r w:rsidRPr="00DA6AA8">
              <w:rPr>
                <w:rFonts w:ascii="Times New Roman" w:eastAsia="Times New Roman" w:hAnsi="Times New Roman"/>
                <w:b/>
                <w:bCs/>
                <w:color w:val="000000"/>
                <w:sz w:val="20"/>
                <w:szCs w:val="20"/>
                <w:lang w:eastAsia="hu-HU"/>
              </w:rPr>
              <w:t>2021. terv</w:t>
            </w:r>
          </w:p>
        </w:tc>
      </w:tr>
      <w:tr w:rsidR="00DA6AA8" w:rsidRPr="00DA6AA8" w14:paraId="683E5AB6"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773A622B" w14:textId="77777777" w:rsidR="00DA6AA8" w:rsidRPr="00DA6AA8" w:rsidRDefault="00DA6AA8" w:rsidP="00DA6AA8">
            <w:pPr>
              <w:spacing w:after="0" w:line="240" w:lineRule="auto"/>
              <w:rPr>
                <w:rFonts w:ascii="Times New Roman" w:eastAsia="Times New Roman" w:hAnsi="Times New Roman"/>
                <w:b/>
                <w:bCs/>
                <w:sz w:val="18"/>
                <w:szCs w:val="18"/>
                <w:lang w:eastAsia="hu-HU"/>
              </w:rPr>
            </w:pPr>
            <w:r w:rsidRPr="00DA6AA8">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15D5090E"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28C91443"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51B0E54" w14:textId="77777777" w:rsidR="00DA6AA8" w:rsidRPr="00DA6AA8" w:rsidRDefault="00DA6AA8" w:rsidP="00DA6AA8">
            <w:pPr>
              <w:spacing w:after="0" w:line="240" w:lineRule="auto"/>
              <w:rPr>
                <w:rFonts w:ascii="Times New Roman" w:eastAsia="Times New Roman" w:hAnsi="Times New Roman"/>
                <w:b/>
                <w:bCs/>
                <w:sz w:val="18"/>
                <w:szCs w:val="18"/>
                <w:lang w:eastAsia="hu-HU"/>
              </w:rPr>
            </w:pPr>
            <w:r w:rsidRPr="00DA6AA8">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3A018B00"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Ft</w:t>
            </w:r>
          </w:p>
        </w:tc>
      </w:tr>
      <w:tr w:rsidR="00DA6AA8" w:rsidRPr="00DA6AA8" w14:paraId="711892FE"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B2ADE8B" w14:textId="77777777" w:rsidR="00DA6AA8" w:rsidRPr="00DA6AA8" w:rsidRDefault="00DA6AA8" w:rsidP="00DA6AA8">
            <w:pPr>
              <w:spacing w:after="0" w:line="240" w:lineRule="auto"/>
              <w:rPr>
                <w:rFonts w:ascii="Times New Roman" w:eastAsia="Times New Roman" w:hAnsi="Times New Roman"/>
                <w:b/>
                <w:bCs/>
                <w:i/>
                <w:iCs/>
                <w:sz w:val="18"/>
                <w:szCs w:val="18"/>
                <w:lang w:eastAsia="hu-HU"/>
              </w:rPr>
            </w:pPr>
            <w:r w:rsidRPr="00DA6AA8">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76A85FF2"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50 113 093</w:t>
            </w:r>
          </w:p>
        </w:tc>
        <w:tc>
          <w:tcPr>
            <w:tcW w:w="280" w:type="dxa"/>
            <w:tcBorders>
              <w:top w:val="nil"/>
              <w:left w:val="nil"/>
              <w:bottom w:val="nil"/>
              <w:right w:val="nil"/>
            </w:tcBorders>
            <w:shd w:val="clear" w:color="auto" w:fill="auto"/>
            <w:noWrap/>
            <w:vAlign w:val="bottom"/>
            <w:hideMark/>
          </w:tcPr>
          <w:p w14:paraId="3475C4DF"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50E5F87" w14:textId="77777777" w:rsidR="00DA6AA8" w:rsidRPr="00DA6AA8" w:rsidRDefault="00DA6AA8" w:rsidP="00DA6AA8">
            <w:pPr>
              <w:spacing w:after="0" w:line="240" w:lineRule="auto"/>
              <w:rPr>
                <w:rFonts w:ascii="Times New Roman" w:eastAsia="Times New Roman" w:hAnsi="Times New Roman"/>
                <w:b/>
                <w:bCs/>
                <w:i/>
                <w:iCs/>
                <w:sz w:val="18"/>
                <w:szCs w:val="18"/>
                <w:lang w:eastAsia="hu-HU"/>
              </w:rPr>
            </w:pPr>
            <w:r w:rsidRPr="00DA6AA8">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33738095"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46 428 978</w:t>
            </w:r>
          </w:p>
        </w:tc>
      </w:tr>
      <w:tr w:rsidR="00DA6AA8" w:rsidRPr="00DA6AA8" w14:paraId="1B0DD062"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56CC0352"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6BA8541A"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43 664 701</w:t>
            </w:r>
          </w:p>
        </w:tc>
        <w:tc>
          <w:tcPr>
            <w:tcW w:w="280" w:type="dxa"/>
            <w:tcBorders>
              <w:top w:val="nil"/>
              <w:left w:val="nil"/>
              <w:bottom w:val="nil"/>
              <w:right w:val="nil"/>
            </w:tcBorders>
            <w:shd w:val="clear" w:color="auto" w:fill="auto"/>
            <w:noWrap/>
            <w:vAlign w:val="bottom"/>
            <w:hideMark/>
          </w:tcPr>
          <w:p w14:paraId="33AF5831"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8D71542"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1E576D6E"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39 314 786</w:t>
            </w:r>
          </w:p>
        </w:tc>
      </w:tr>
      <w:tr w:rsidR="00DA6AA8" w:rsidRPr="00DA6AA8" w14:paraId="5F203B80"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7BFFF4A6"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25597539"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601 839</w:t>
            </w:r>
          </w:p>
        </w:tc>
        <w:tc>
          <w:tcPr>
            <w:tcW w:w="280" w:type="dxa"/>
            <w:tcBorders>
              <w:top w:val="nil"/>
              <w:left w:val="nil"/>
              <w:bottom w:val="nil"/>
              <w:right w:val="nil"/>
            </w:tcBorders>
            <w:shd w:val="clear" w:color="auto" w:fill="auto"/>
            <w:noWrap/>
            <w:vAlign w:val="bottom"/>
            <w:hideMark/>
          </w:tcPr>
          <w:p w14:paraId="73F2DB5A"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6D60F1F"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1D0EE2D1"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358 982</w:t>
            </w:r>
          </w:p>
        </w:tc>
      </w:tr>
      <w:tr w:rsidR="00DA6AA8" w:rsidRPr="00DA6AA8" w14:paraId="3F62433A"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72977397"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munkaadót terhelő járulékok és szoc.</w:t>
            </w:r>
            <w:proofErr w:type="gramStart"/>
            <w:r w:rsidRPr="00DA6AA8">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373A5CBF"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5 846 553</w:t>
            </w:r>
          </w:p>
        </w:tc>
        <w:tc>
          <w:tcPr>
            <w:tcW w:w="280" w:type="dxa"/>
            <w:tcBorders>
              <w:top w:val="nil"/>
              <w:left w:val="nil"/>
              <w:bottom w:val="nil"/>
              <w:right w:val="nil"/>
            </w:tcBorders>
            <w:shd w:val="clear" w:color="auto" w:fill="auto"/>
            <w:noWrap/>
            <w:vAlign w:val="bottom"/>
            <w:hideMark/>
          </w:tcPr>
          <w:p w14:paraId="5504CCA6"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42BDE29"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munkaadót terhelő járulékok és szoc.</w:t>
            </w:r>
            <w:proofErr w:type="gramStart"/>
            <w:r w:rsidRPr="00DA6AA8">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11F6AD47"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6 755 210</w:t>
            </w:r>
          </w:p>
        </w:tc>
      </w:tr>
      <w:tr w:rsidR="00DA6AA8" w:rsidRPr="00DA6AA8" w14:paraId="45431FF4" w14:textId="77777777" w:rsidTr="00DA6AA8">
        <w:trPr>
          <w:trHeight w:val="15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7B9D805"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6FA10A63" w14:textId="77777777" w:rsidR="00DA6AA8" w:rsidRPr="00DA6AA8" w:rsidRDefault="00DA6AA8" w:rsidP="00DA6AA8">
            <w:pPr>
              <w:spacing w:after="0" w:line="240" w:lineRule="auto"/>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10185840" w14:textId="77777777" w:rsidR="00DA6AA8" w:rsidRPr="00DA6AA8" w:rsidRDefault="00DA6AA8" w:rsidP="00DA6AA8">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0FE5277"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AE5016" w14:textId="77777777" w:rsidR="00DA6AA8" w:rsidRPr="00DA6AA8" w:rsidRDefault="00DA6AA8" w:rsidP="00DA6AA8">
            <w:pPr>
              <w:spacing w:after="0" w:line="240" w:lineRule="auto"/>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 </w:t>
            </w:r>
          </w:p>
        </w:tc>
      </w:tr>
      <w:tr w:rsidR="00DA6AA8" w:rsidRPr="00DA6AA8" w14:paraId="5B1E2CF2"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B2DA3D1" w14:textId="77777777" w:rsidR="00DA6AA8" w:rsidRPr="00DA6AA8" w:rsidRDefault="00DA6AA8" w:rsidP="00DA6AA8">
            <w:pPr>
              <w:spacing w:after="0" w:line="240" w:lineRule="auto"/>
              <w:rPr>
                <w:rFonts w:ascii="Times New Roman" w:eastAsia="Times New Roman" w:hAnsi="Times New Roman"/>
                <w:b/>
                <w:bCs/>
                <w:i/>
                <w:iCs/>
                <w:sz w:val="18"/>
                <w:szCs w:val="18"/>
                <w:lang w:eastAsia="hu-HU"/>
              </w:rPr>
            </w:pPr>
            <w:r w:rsidRPr="00DA6AA8">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60F24A09"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32 277 982</w:t>
            </w:r>
          </w:p>
        </w:tc>
        <w:tc>
          <w:tcPr>
            <w:tcW w:w="280" w:type="dxa"/>
            <w:tcBorders>
              <w:top w:val="nil"/>
              <w:left w:val="nil"/>
              <w:bottom w:val="nil"/>
              <w:right w:val="nil"/>
            </w:tcBorders>
            <w:shd w:val="clear" w:color="auto" w:fill="auto"/>
            <w:noWrap/>
            <w:vAlign w:val="bottom"/>
            <w:hideMark/>
          </w:tcPr>
          <w:p w14:paraId="4A0F358D"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4864CD8" w14:textId="77777777" w:rsidR="00DA6AA8" w:rsidRPr="00DA6AA8" w:rsidRDefault="00DA6AA8" w:rsidP="00DA6AA8">
            <w:pPr>
              <w:spacing w:after="0" w:line="240" w:lineRule="auto"/>
              <w:rPr>
                <w:rFonts w:ascii="Times New Roman" w:eastAsia="Times New Roman" w:hAnsi="Times New Roman"/>
                <w:b/>
                <w:bCs/>
                <w:i/>
                <w:iCs/>
                <w:sz w:val="18"/>
                <w:szCs w:val="18"/>
                <w:lang w:eastAsia="hu-HU"/>
              </w:rPr>
            </w:pPr>
            <w:r w:rsidRPr="00DA6AA8">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6F3EE683"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33 487 071</w:t>
            </w:r>
          </w:p>
        </w:tc>
      </w:tr>
      <w:tr w:rsidR="00DA6AA8" w:rsidRPr="00DA6AA8" w14:paraId="22A9CA00"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2FAF1569"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6AD51A49"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808 572</w:t>
            </w:r>
          </w:p>
        </w:tc>
        <w:tc>
          <w:tcPr>
            <w:tcW w:w="280" w:type="dxa"/>
            <w:tcBorders>
              <w:top w:val="nil"/>
              <w:left w:val="nil"/>
              <w:bottom w:val="nil"/>
              <w:right w:val="nil"/>
            </w:tcBorders>
            <w:shd w:val="clear" w:color="auto" w:fill="auto"/>
            <w:noWrap/>
            <w:vAlign w:val="bottom"/>
            <w:hideMark/>
          </w:tcPr>
          <w:p w14:paraId="0C5E44C1"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78058B0"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31D710BC"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1 390 000</w:t>
            </w:r>
          </w:p>
        </w:tc>
      </w:tr>
      <w:tr w:rsidR="00DA6AA8" w:rsidRPr="00DA6AA8" w14:paraId="4D72C8A4"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66B72356"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1AD38312"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1 561 053</w:t>
            </w:r>
          </w:p>
        </w:tc>
        <w:tc>
          <w:tcPr>
            <w:tcW w:w="280" w:type="dxa"/>
            <w:tcBorders>
              <w:top w:val="nil"/>
              <w:left w:val="nil"/>
              <w:bottom w:val="nil"/>
              <w:right w:val="nil"/>
            </w:tcBorders>
            <w:shd w:val="clear" w:color="auto" w:fill="auto"/>
            <w:noWrap/>
            <w:vAlign w:val="bottom"/>
            <w:hideMark/>
          </w:tcPr>
          <w:p w14:paraId="3F580170"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E3BEC7F"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4BEC9090"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924 500</w:t>
            </w:r>
          </w:p>
        </w:tc>
      </w:tr>
      <w:tr w:rsidR="00DA6AA8" w:rsidRPr="00DA6AA8" w14:paraId="24235FAE"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47881DBC"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4BE98D30"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28 176 357</w:t>
            </w:r>
          </w:p>
        </w:tc>
        <w:tc>
          <w:tcPr>
            <w:tcW w:w="280" w:type="dxa"/>
            <w:tcBorders>
              <w:top w:val="nil"/>
              <w:left w:val="nil"/>
              <w:bottom w:val="nil"/>
              <w:right w:val="nil"/>
            </w:tcBorders>
            <w:shd w:val="clear" w:color="auto" w:fill="auto"/>
            <w:noWrap/>
            <w:vAlign w:val="bottom"/>
            <w:hideMark/>
          </w:tcPr>
          <w:p w14:paraId="59DA46BF"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5D90533"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11A93A04"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29 644 571</w:t>
            </w:r>
          </w:p>
        </w:tc>
      </w:tr>
      <w:tr w:rsidR="00DA6AA8" w:rsidRPr="00DA6AA8" w14:paraId="3C2A7F3C"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7C1A60D6"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1B01EEA6"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1 732 000</w:t>
            </w:r>
          </w:p>
        </w:tc>
        <w:tc>
          <w:tcPr>
            <w:tcW w:w="280" w:type="dxa"/>
            <w:tcBorders>
              <w:top w:val="nil"/>
              <w:left w:val="nil"/>
              <w:bottom w:val="nil"/>
              <w:right w:val="nil"/>
            </w:tcBorders>
            <w:shd w:val="clear" w:color="auto" w:fill="auto"/>
            <w:noWrap/>
            <w:vAlign w:val="bottom"/>
            <w:hideMark/>
          </w:tcPr>
          <w:p w14:paraId="342D285A"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371DA90" w14:textId="77777777" w:rsidR="00DA6AA8" w:rsidRPr="00DA6AA8" w:rsidRDefault="00DA6AA8" w:rsidP="00DA6AA8">
            <w:pPr>
              <w:spacing w:after="0" w:line="240" w:lineRule="auto"/>
              <w:rPr>
                <w:rFonts w:ascii="Times New Roman" w:eastAsia="Times New Roman" w:hAnsi="Times New Roman"/>
                <w:sz w:val="18"/>
                <w:szCs w:val="18"/>
                <w:lang w:eastAsia="hu-HU"/>
              </w:rPr>
            </w:pPr>
            <w:r w:rsidRPr="00DA6AA8">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01DAA64D" w14:textId="77777777" w:rsidR="00DA6AA8" w:rsidRPr="00DA6AA8" w:rsidRDefault="00DA6AA8" w:rsidP="00DA6AA8">
            <w:pPr>
              <w:spacing w:after="0" w:line="240" w:lineRule="auto"/>
              <w:jc w:val="right"/>
              <w:rPr>
                <w:rFonts w:ascii="Times New Roman" w:eastAsia="Times New Roman" w:hAnsi="Times New Roman"/>
                <w:color w:val="000000"/>
                <w:sz w:val="18"/>
                <w:szCs w:val="18"/>
                <w:lang w:eastAsia="hu-HU"/>
              </w:rPr>
            </w:pPr>
            <w:r w:rsidRPr="00DA6AA8">
              <w:rPr>
                <w:rFonts w:ascii="Times New Roman" w:eastAsia="Times New Roman" w:hAnsi="Times New Roman"/>
                <w:color w:val="000000"/>
                <w:sz w:val="18"/>
                <w:szCs w:val="18"/>
                <w:lang w:eastAsia="hu-HU"/>
              </w:rPr>
              <w:t>1 528 000</w:t>
            </w:r>
          </w:p>
        </w:tc>
      </w:tr>
      <w:tr w:rsidR="00DA6AA8" w:rsidRPr="00DA6AA8" w14:paraId="48B5E374" w14:textId="77777777" w:rsidTr="00DA6AA8">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45600188" w14:textId="77777777" w:rsidR="00DA6AA8" w:rsidRPr="00DA6AA8" w:rsidRDefault="00DA6AA8" w:rsidP="00DA6AA8">
            <w:pPr>
              <w:spacing w:after="0" w:line="240" w:lineRule="auto"/>
              <w:rPr>
                <w:rFonts w:ascii="Times New Roman" w:eastAsia="Times New Roman" w:hAnsi="Times New Roman"/>
                <w:b/>
                <w:bCs/>
                <w:sz w:val="18"/>
                <w:szCs w:val="18"/>
                <w:lang w:eastAsia="hu-HU"/>
              </w:rPr>
            </w:pPr>
            <w:r w:rsidRPr="00DA6AA8">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0F279BFF" w14:textId="77777777" w:rsidR="00DA6AA8" w:rsidRPr="00DA6AA8" w:rsidRDefault="00DA6AA8" w:rsidP="00DA6AA8">
            <w:pPr>
              <w:spacing w:after="0" w:line="240" w:lineRule="auto"/>
              <w:jc w:val="right"/>
              <w:rPr>
                <w:rFonts w:ascii="Times New Roman" w:eastAsia="Times New Roman" w:hAnsi="Times New Roman"/>
                <w:b/>
                <w:bCs/>
                <w:color w:val="000000"/>
                <w:sz w:val="18"/>
                <w:szCs w:val="18"/>
                <w:lang w:eastAsia="hu-HU"/>
              </w:rPr>
            </w:pPr>
            <w:r w:rsidRPr="00DA6AA8">
              <w:rPr>
                <w:rFonts w:ascii="Times New Roman" w:eastAsia="Times New Roman" w:hAnsi="Times New Roman"/>
                <w:b/>
                <w:bCs/>
                <w:color w:val="000000"/>
                <w:sz w:val="18"/>
                <w:szCs w:val="18"/>
                <w:lang w:eastAsia="hu-HU"/>
              </w:rPr>
              <w:t>82 391 075</w:t>
            </w:r>
          </w:p>
        </w:tc>
        <w:tc>
          <w:tcPr>
            <w:tcW w:w="280" w:type="dxa"/>
            <w:tcBorders>
              <w:top w:val="nil"/>
              <w:left w:val="nil"/>
              <w:bottom w:val="nil"/>
              <w:right w:val="nil"/>
            </w:tcBorders>
            <w:shd w:val="clear" w:color="auto" w:fill="auto"/>
            <w:noWrap/>
            <w:vAlign w:val="bottom"/>
            <w:hideMark/>
          </w:tcPr>
          <w:p w14:paraId="7D983417" w14:textId="77777777" w:rsidR="00DA6AA8" w:rsidRPr="00DA6AA8" w:rsidRDefault="00DA6AA8" w:rsidP="00DA6AA8">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31347DF" w14:textId="77777777" w:rsidR="00DA6AA8" w:rsidRPr="00DA6AA8" w:rsidRDefault="00DA6AA8" w:rsidP="00DA6AA8">
            <w:pPr>
              <w:spacing w:after="0" w:line="240" w:lineRule="auto"/>
              <w:rPr>
                <w:rFonts w:ascii="Times New Roman" w:eastAsia="Times New Roman" w:hAnsi="Times New Roman"/>
                <w:b/>
                <w:bCs/>
                <w:sz w:val="18"/>
                <w:szCs w:val="18"/>
                <w:lang w:eastAsia="hu-HU"/>
              </w:rPr>
            </w:pPr>
            <w:r w:rsidRPr="00DA6AA8">
              <w:rPr>
                <w:rFonts w:ascii="Times New Roman" w:eastAsia="Times New Roman" w:hAnsi="Times New Roman"/>
                <w:b/>
                <w:bCs/>
                <w:sz w:val="18"/>
                <w:szCs w:val="18"/>
                <w:lang w:eastAsia="hu-HU"/>
              </w:rPr>
              <w:t>KIADÁSOK ÖSSZESEN NETTÓ:</w:t>
            </w:r>
          </w:p>
        </w:tc>
        <w:tc>
          <w:tcPr>
            <w:tcW w:w="1134" w:type="dxa"/>
            <w:tcBorders>
              <w:top w:val="nil"/>
              <w:left w:val="nil"/>
              <w:bottom w:val="single" w:sz="4" w:space="0" w:color="auto"/>
              <w:right w:val="single" w:sz="4" w:space="0" w:color="auto"/>
            </w:tcBorders>
            <w:shd w:val="clear" w:color="auto" w:fill="auto"/>
            <w:noWrap/>
            <w:vAlign w:val="bottom"/>
            <w:hideMark/>
          </w:tcPr>
          <w:p w14:paraId="25B9170C" w14:textId="77777777" w:rsidR="00DA6AA8" w:rsidRPr="00DA6AA8" w:rsidRDefault="00DA6AA8" w:rsidP="00DA6AA8">
            <w:pPr>
              <w:spacing w:after="0" w:line="240" w:lineRule="auto"/>
              <w:jc w:val="right"/>
              <w:rPr>
                <w:rFonts w:ascii="Times New Roman" w:eastAsia="Times New Roman" w:hAnsi="Times New Roman"/>
                <w:b/>
                <w:bCs/>
                <w:color w:val="000000"/>
                <w:sz w:val="18"/>
                <w:szCs w:val="18"/>
                <w:lang w:eastAsia="hu-HU"/>
              </w:rPr>
            </w:pPr>
            <w:r w:rsidRPr="00DA6AA8">
              <w:rPr>
                <w:rFonts w:ascii="Times New Roman" w:eastAsia="Times New Roman" w:hAnsi="Times New Roman"/>
                <w:b/>
                <w:bCs/>
                <w:color w:val="000000"/>
                <w:sz w:val="18"/>
                <w:szCs w:val="18"/>
                <w:lang w:eastAsia="hu-HU"/>
              </w:rPr>
              <w:t>79 916 049</w:t>
            </w:r>
          </w:p>
        </w:tc>
      </w:tr>
    </w:tbl>
    <w:p w14:paraId="04E3A68C" w14:textId="77777777" w:rsidR="00DA6AA8" w:rsidRPr="00B17FAD" w:rsidRDefault="00DA6AA8" w:rsidP="00AD1405">
      <w:pPr>
        <w:spacing w:line="240" w:lineRule="auto"/>
        <w:jc w:val="both"/>
        <w:rPr>
          <w:rFonts w:ascii="Times New Roman" w:hAnsi="Times New Roman"/>
          <w:sz w:val="10"/>
          <w:szCs w:val="10"/>
        </w:rPr>
      </w:pPr>
    </w:p>
    <w:p w14:paraId="337A6B52" w14:textId="77777777" w:rsidR="003818A7" w:rsidRDefault="003818A7">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2C78EE53" w14:textId="32925959" w:rsidR="00BB5456" w:rsidRDefault="00AD1405" w:rsidP="00BB5456">
      <w:pPr>
        <w:spacing w:line="240" w:lineRule="auto"/>
        <w:jc w:val="both"/>
        <w:rPr>
          <w:rFonts w:ascii="Times New Roman" w:hAnsi="Times New Roman"/>
          <w:sz w:val="24"/>
          <w:szCs w:val="24"/>
        </w:rPr>
      </w:pPr>
      <w:r w:rsidRPr="00BD7D47">
        <w:rPr>
          <w:rFonts w:ascii="Times New Roman" w:hAnsi="Times New Roman"/>
          <w:b/>
          <w:bCs/>
          <w:sz w:val="24"/>
          <w:szCs w:val="24"/>
          <w:u w:val="single"/>
        </w:rPr>
        <w:lastRenderedPageBreak/>
        <w:t>2022. évi fő célok:</w:t>
      </w:r>
      <w:r>
        <w:rPr>
          <w:rFonts w:ascii="Times New Roman" w:hAnsi="Times New Roman"/>
          <w:sz w:val="24"/>
          <w:szCs w:val="24"/>
        </w:rPr>
        <w:t xml:space="preserve"> </w:t>
      </w:r>
    </w:p>
    <w:p w14:paraId="365BB919" w14:textId="366B58BE" w:rsidR="00BB5456" w:rsidRDefault="00BB5456" w:rsidP="00BB5456">
      <w:pPr>
        <w:spacing w:line="240" w:lineRule="auto"/>
        <w:jc w:val="both"/>
        <w:rPr>
          <w:rFonts w:ascii="Times New Roman" w:hAnsi="Times New Roman"/>
          <w:sz w:val="24"/>
          <w:szCs w:val="24"/>
        </w:rPr>
      </w:pPr>
      <w:r>
        <w:rPr>
          <w:rFonts w:ascii="Times New Roman" w:hAnsi="Times New Roman"/>
          <w:sz w:val="24"/>
          <w:szCs w:val="24"/>
        </w:rPr>
        <w:t xml:space="preserve">1. </w:t>
      </w:r>
      <w:r w:rsidRPr="00DD3EF9">
        <w:rPr>
          <w:rFonts w:ascii="Times New Roman" w:hAnsi="Times New Roman"/>
          <w:sz w:val="24"/>
          <w:szCs w:val="24"/>
        </w:rPr>
        <w:t xml:space="preserve">A Helyiséggazdálkodási iroda a 2022-es évben </w:t>
      </w:r>
      <w:r w:rsidR="00ED150B">
        <w:rPr>
          <w:rFonts w:ascii="Times New Roman" w:hAnsi="Times New Roman"/>
          <w:sz w:val="24"/>
          <w:szCs w:val="24"/>
        </w:rPr>
        <w:t xml:space="preserve">folyamatosan bővíteni kívánjuk a pályázati eljárás kertében meghirdetett helyiségek számát. Ennek érdekében szükséges a jelenlegi pályázati rendszer egyszerűsítése és gyorsítása. Külön pályázatok meghirdetése indokolt civil szervezetek részére. </w:t>
      </w:r>
      <w:r w:rsidRPr="00DD3EF9">
        <w:rPr>
          <w:rFonts w:ascii="Times New Roman" w:hAnsi="Times New Roman"/>
          <w:sz w:val="24"/>
          <w:szCs w:val="24"/>
        </w:rPr>
        <w:t>Pályázati eljárás keretében bérbeadott helyiségek általában nagyobb összegű bevételt eredményeznek</w:t>
      </w:r>
      <w:r>
        <w:rPr>
          <w:rFonts w:ascii="Times New Roman" w:hAnsi="Times New Roman"/>
          <w:sz w:val="24"/>
          <w:szCs w:val="24"/>
        </w:rPr>
        <w:t>, a versenyeztetés okán</w:t>
      </w:r>
      <w:r w:rsidRPr="00DD3EF9">
        <w:rPr>
          <w:rFonts w:ascii="Times New Roman" w:hAnsi="Times New Roman"/>
          <w:sz w:val="24"/>
          <w:szCs w:val="24"/>
        </w:rPr>
        <w:t>. A Helyiséggazdálkodási iroda javasolja kommunikációs és marketing szakember bevonását a helyiségek pályáztatásának szélesebb körben történő meghirdetéséhez.</w:t>
      </w:r>
    </w:p>
    <w:p w14:paraId="77D8D0D7" w14:textId="77777777" w:rsidR="00BB5456" w:rsidRDefault="00BB5456" w:rsidP="00BB5456">
      <w:pPr>
        <w:spacing w:line="240" w:lineRule="auto"/>
        <w:jc w:val="both"/>
        <w:rPr>
          <w:rFonts w:ascii="Times New Roman" w:hAnsi="Times New Roman"/>
          <w:sz w:val="24"/>
          <w:szCs w:val="24"/>
        </w:rPr>
      </w:pPr>
      <w:r>
        <w:rPr>
          <w:rFonts w:ascii="Times New Roman" w:hAnsi="Times New Roman"/>
          <w:sz w:val="24"/>
          <w:szCs w:val="24"/>
        </w:rPr>
        <w:t>2.</w:t>
      </w:r>
      <w:r w:rsidRPr="00F1596B">
        <w:rPr>
          <w:rFonts w:ascii="Times New Roman" w:hAnsi="Times New Roman"/>
          <w:sz w:val="24"/>
          <w:szCs w:val="24"/>
        </w:rPr>
        <w:t>A 2022-es évben a Helyiséggazdálkodási iroda megkezdi a jelenlegi bérleti szerződés állomány felülvizsgálatát és javaslatot tesz az előnytelen konstrukciójú szerződések módosítására illetőleg megszüntetésére.</w:t>
      </w:r>
    </w:p>
    <w:p w14:paraId="53D0C35D" w14:textId="77777777" w:rsidR="00BB5456" w:rsidRDefault="00BB5456" w:rsidP="00BB5456">
      <w:pPr>
        <w:spacing w:line="240" w:lineRule="auto"/>
        <w:jc w:val="both"/>
        <w:rPr>
          <w:rFonts w:ascii="Times New Roman" w:hAnsi="Times New Roman"/>
          <w:sz w:val="24"/>
          <w:szCs w:val="24"/>
        </w:rPr>
      </w:pPr>
      <w:r>
        <w:rPr>
          <w:rFonts w:ascii="Times New Roman" w:hAnsi="Times New Roman"/>
          <w:sz w:val="24"/>
          <w:szCs w:val="24"/>
        </w:rPr>
        <w:t>3.</w:t>
      </w:r>
      <w:r w:rsidRPr="00F1596B">
        <w:rPr>
          <w:rFonts w:ascii="Times New Roman" w:hAnsi="Times New Roman"/>
          <w:sz w:val="24"/>
          <w:szCs w:val="24"/>
        </w:rPr>
        <w:t>Az üres helyiség állomány csökkentése érdekében indokolt lehet a bérleti díjak felülvizsgálata, különösen a pincék esetében, amelyre javaslat kerül megfogalmazásra.</w:t>
      </w:r>
    </w:p>
    <w:p w14:paraId="0AE398FC" w14:textId="77777777" w:rsidR="00BB5456" w:rsidRDefault="00BB5456" w:rsidP="00BB5456">
      <w:pPr>
        <w:spacing w:line="240" w:lineRule="auto"/>
        <w:jc w:val="both"/>
        <w:rPr>
          <w:rFonts w:ascii="Times New Roman" w:hAnsi="Times New Roman"/>
          <w:sz w:val="24"/>
          <w:szCs w:val="24"/>
        </w:rPr>
      </w:pPr>
      <w:r>
        <w:rPr>
          <w:rFonts w:ascii="Times New Roman" w:hAnsi="Times New Roman"/>
          <w:sz w:val="24"/>
          <w:szCs w:val="24"/>
        </w:rPr>
        <w:t>4.</w:t>
      </w:r>
      <w:r w:rsidRPr="00F1596B">
        <w:rPr>
          <w:rFonts w:ascii="Times New Roman" w:hAnsi="Times New Roman"/>
          <w:sz w:val="24"/>
          <w:szCs w:val="24"/>
        </w:rPr>
        <w:t>A jelenleg használt programok alapján a helyiséggazdálkodás bevételeit külön program kezeli, a 2022-es év első félévében megtörténik az átállás a sERPa programra. Ezt követően pontosabb kimutatást lehet készíteni a helyiségekre vonatkozó bevételekről és kiadásokról, ami lehetőséget ad arra, hogy a Józsefvárosi Gazdálkodási Központ Zrt. időszakos jelentést tegyen a helyiséggazdálkodás pénzügyi folyamatairól.</w:t>
      </w:r>
    </w:p>
    <w:p w14:paraId="5870B8FD" w14:textId="77777777" w:rsidR="00CE1FDF" w:rsidRPr="00F1596B" w:rsidRDefault="00CE1FDF" w:rsidP="00BB5456">
      <w:pPr>
        <w:spacing w:line="240" w:lineRule="auto"/>
        <w:jc w:val="both"/>
        <w:rPr>
          <w:rFonts w:ascii="Times New Roman" w:hAnsi="Times New Roman"/>
          <w:sz w:val="24"/>
          <w:szCs w:val="24"/>
        </w:rPr>
      </w:pPr>
    </w:p>
    <w:p w14:paraId="777599A6" w14:textId="77777777" w:rsidR="001A453D" w:rsidRDefault="00AD1405" w:rsidP="00935802">
      <w:pPr>
        <w:numPr>
          <w:ilvl w:val="0"/>
          <w:numId w:val="15"/>
        </w:numPr>
        <w:spacing w:line="240" w:lineRule="auto"/>
        <w:ind w:left="0" w:firstLine="0"/>
        <w:jc w:val="both"/>
        <w:rPr>
          <w:rFonts w:ascii="Times New Roman" w:hAnsi="Times New Roman"/>
          <w:sz w:val="24"/>
          <w:szCs w:val="24"/>
        </w:rPr>
      </w:pPr>
      <w:r w:rsidRPr="00DA3975">
        <w:rPr>
          <w:rFonts w:ascii="Times New Roman" w:hAnsi="Times New Roman"/>
          <w:b/>
          <w:bCs/>
          <w:color w:val="FF0000"/>
          <w:sz w:val="24"/>
          <w:szCs w:val="24"/>
          <w:u w:val="single"/>
        </w:rPr>
        <w:t>Elidegenítés</w:t>
      </w:r>
      <w:r w:rsidRPr="00DA3975">
        <w:rPr>
          <w:rFonts w:ascii="Times New Roman" w:hAnsi="Times New Roman"/>
          <w:sz w:val="24"/>
          <w:szCs w:val="24"/>
        </w:rPr>
        <w:t xml:space="preserve"> </w:t>
      </w:r>
    </w:p>
    <w:p w14:paraId="75946A0A" w14:textId="77777777" w:rsidR="001A453D" w:rsidRPr="00652CF1" w:rsidRDefault="001A453D" w:rsidP="00652CF1">
      <w:pPr>
        <w:spacing w:line="240" w:lineRule="auto"/>
        <w:jc w:val="both"/>
        <w:rPr>
          <w:rFonts w:ascii="Times New Roman" w:hAnsi="Times New Roman"/>
          <w:sz w:val="10"/>
          <w:szCs w:val="10"/>
        </w:rPr>
      </w:pPr>
    </w:p>
    <w:tbl>
      <w:tblPr>
        <w:tblW w:w="1980" w:type="dxa"/>
        <w:jc w:val="center"/>
        <w:tblCellMar>
          <w:left w:w="70" w:type="dxa"/>
          <w:right w:w="70" w:type="dxa"/>
        </w:tblCellMar>
        <w:tblLook w:val="04A0" w:firstRow="1" w:lastRow="0" w:firstColumn="1" w:lastColumn="0" w:noHBand="0" w:noVBand="1"/>
      </w:tblPr>
      <w:tblGrid>
        <w:gridCol w:w="1980"/>
      </w:tblGrid>
      <w:tr w:rsidR="001A453D" w:rsidRPr="001A453D" w14:paraId="1014407E"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9B501D5" w14:textId="77777777" w:rsidR="001A453D" w:rsidRPr="001A453D" w:rsidRDefault="001A453D" w:rsidP="001A453D">
            <w:pPr>
              <w:spacing w:after="0" w:line="240" w:lineRule="auto"/>
              <w:jc w:val="center"/>
              <w:rPr>
                <w:rFonts w:ascii="Times New Roman" w:eastAsia="Times New Roman" w:hAnsi="Times New Roman"/>
                <w:color w:val="000000"/>
                <w:sz w:val="20"/>
                <w:szCs w:val="20"/>
                <w:lang w:eastAsia="hu-HU"/>
              </w:rPr>
            </w:pPr>
            <w:r w:rsidRPr="001A453D">
              <w:rPr>
                <w:rFonts w:ascii="Times New Roman" w:eastAsia="Times New Roman" w:hAnsi="Times New Roman"/>
                <w:color w:val="000000"/>
                <w:sz w:val="20"/>
                <w:szCs w:val="20"/>
                <w:lang w:eastAsia="hu-HU"/>
              </w:rPr>
              <w:t>Vagyongazdálkodási igazgató</w:t>
            </w:r>
          </w:p>
        </w:tc>
      </w:tr>
      <w:tr w:rsidR="001A453D" w:rsidRPr="001A453D" w14:paraId="79CDDEAB" w14:textId="77777777" w:rsidTr="00652CF1">
        <w:trPr>
          <w:trHeight w:val="300"/>
          <w:jc w:val="center"/>
        </w:trPr>
        <w:tc>
          <w:tcPr>
            <w:tcW w:w="1980" w:type="dxa"/>
            <w:tcBorders>
              <w:top w:val="nil"/>
              <w:left w:val="nil"/>
              <w:bottom w:val="nil"/>
              <w:right w:val="nil"/>
            </w:tcBorders>
            <w:shd w:val="clear" w:color="auto" w:fill="auto"/>
            <w:noWrap/>
            <w:vAlign w:val="center"/>
            <w:hideMark/>
          </w:tcPr>
          <w:p w14:paraId="73FADBC4" w14:textId="383003B5" w:rsidR="001A453D" w:rsidRPr="001A453D" w:rsidRDefault="002F247E" w:rsidP="001A453D">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1040" behindDoc="0" locked="0" layoutInCell="1" allowOverlap="1" wp14:anchorId="526D5F36" wp14:editId="7BB05EC1">
                      <wp:simplePos x="0" y="0"/>
                      <wp:positionH relativeFrom="column">
                        <wp:posOffset>495300</wp:posOffset>
                      </wp:positionH>
                      <wp:positionV relativeFrom="paragraph">
                        <wp:posOffset>37465</wp:posOffset>
                      </wp:positionV>
                      <wp:extent cx="9525" cy="381000"/>
                      <wp:effectExtent l="43180" t="8255" r="61595" b="20320"/>
                      <wp:wrapNone/>
                      <wp:docPr id="30"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0212" id="AutoShape 1477" o:spid="_x0000_s1026" type="#_x0000_t32" style="position:absolute;margin-left:39pt;margin-top:2.95pt;width:.7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">
                      <v:stroke endarrow="block"/>
                    </v:shape>
                  </w:pict>
                </mc:Fallback>
              </mc:AlternateContent>
            </w:r>
          </w:p>
        </w:tc>
      </w:tr>
      <w:tr w:rsidR="001A453D" w:rsidRPr="001A453D" w14:paraId="735F876F" w14:textId="77777777" w:rsidTr="00652CF1">
        <w:trPr>
          <w:trHeight w:val="300"/>
          <w:jc w:val="center"/>
        </w:trPr>
        <w:tc>
          <w:tcPr>
            <w:tcW w:w="1980" w:type="dxa"/>
            <w:tcBorders>
              <w:top w:val="nil"/>
              <w:left w:val="nil"/>
              <w:bottom w:val="nil"/>
              <w:right w:val="nil"/>
            </w:tcBorders>
            <w:shd w:val="clear" w:color="auto" w:fill="auto"/>
            <w:noWrap/>
            <w:vAlign w:val="bottom"/>
            <w:hideMark/>
          </w:tcPr>
          <w:p w14:paraId="69E438AF" w14:textId="77777777" w:rsidR="001A453D" w:rsidRPr="001A453D" w:rsidRDefault="001A453D" w:rsidP="001A453D">
            <w:pPr>
              <w:spacing w:after="0" w:line="240" w:lineRule="auto"/>
              <w:jc w:val="center"/>
              <w:rPr>
                <w:rFonts w:ascii="Times New Roman" w:eastAsia="Times New Roman" w:hAnsi="Times New Roman"/>
                <w:sz w:val="20"/>
                <w:szCs w:val="20"/>
                <w:lang w:eastAsia="hu-HU"/>
              </w:rPr>
            </w:pPr>
          </w:p>
        </w:tc>
      </w:tr>
      <w:tr w:rsidR="001A453D" w:rsidRPr="001A453D" w14:paraId="2F01D836"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32DBA2D0" w14:textId="1FDBC149" w:rsidR="001A453D" w:rsidRPr="001A453D" w:rsidRDefault="002F247E" w:rsidP="001A453D">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3088" behindDoc="0" locked="0" layoutInCell="1" allowOverlap="1" wp14:anchorId="48EA8B9C" wp14:editId="1E9D9EA4">
                      <wp:simplePos x="0" y="0"/>
                      <wp:positionH relativeFrom="column">
                        <wp:posOffset>511810</wp:posOffset>
                      </wp:positionH>
                      <wp:positionV relativeFrom="paragraph">
                        <wp:posOffset>322580</wp:posOffset>
                      </wp:positionV>
                      <wp:extent cx="0" cy="323850"/>
                      <wp:effectExtent l="59690" t="13970" r="54610" b="14605"/>
                      <wp:wrapNone/>
                      <wp:docPr id="29" name="AutoShap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1EE35" id="AutoShape 1479" o:spid="_x0000_s1026" type="#_x0000_t32" style="position:absolute;margin-left:40.3pt;margin-top:25.4pt;width:0;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">
                      <v:stroke endarrow="block"/>
                    </v:shape>
                  </w:pict>
                </mc:Fallback>
              </mc:AlternateContent>
            </w:r>
            <w:r w:rsidR="001A453D" w:rsidRPr="001A453D">
              <w:rPr>
                <w:rFonts w:ascii="Times New Roman" w:eastAsia="Times New Roman" w:hAnsi="Times New Roman"/>
                <w:color w:val="000000"/>
                <w:sz w:val="20"/>
                <w:szCs w:val="20"/>
                <w:lang w:eastAsia="hu-HU"/>
              </w:rPr>
              <w:t>Vagyonhasznosítási Divízió</w:t>
            </w:r>
          </w:p>
        </w:tc>
      </w:tr>
      <w:tr w:rsidR="001A453D" w:rsidRPr="001A453D" w14:paraId="76AD4A3D" w14:textId="77777777" w:rsidTr="00652CF1">
        <w:trPr>
          <w:trHeight w:val="480"/>
          <w:jc w:val="center"/>
        </w:trPr>
        <w:tc>
          <w:tcPr>
            <w:tcW w:w="1980" w:type="dxa"/>
            <w:tcBorders>
              <w:top w:val="nil"/>
              <w:left w:val="nil"/>
              <w:bottom w:val="nil"/>
              <w:right w:val="nil"/>
            </w:tcBorders>
            <w:shd w:val="clear" w:color="auto" w:fill="auto"/>
            <w:noWrap/>
            <w:vAlign w:val="center"/>
            <w:hideMark/>
          </w:tcPr>
          <w:p w14:paraId="74D05081" w14:textId="4F384159" w:rsidR="001A453D" w:rsidRPr="001A453D" w:rsidRDefault="001A453D" w:rsidP="001A453D">
            <w:pPr>
              <w:spacing w:after="0" w:line="240" w:lineRule="auto"/>
              <w:jc w:val="center"/>
              <w:rPr>
                <w:rFonts w:ascii="Times New Roman" w:eastAsia="Times New Roman" w:hAnsi="Times New Roman"/>
                <w:color w:val="000000"/>
                <w:sz w:val="20"/>
                <w:szCs w:val="20"/>
                <w:lang w:eastAsia="hu-HU"/>
              </w:rPr>
            </w:pPr>
          </w:p>
        </w:tc>
      </w:tr>
      <w:tr w:rsidR="001A453D" w:rsidRPr="001A453D" w14:paraId="0DD03F50" w14:textId="77777777" w:rsidTr="00652CF1">
        <w:trPr>
          <w:trHeight w:val="42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105FD38" w14:textId="77777777" w:rsidR="001A453D" w:rsidRPr="001A453D" w:rsidRDefault="001A453D" w:rsidP="001A453D">
            <w:pPr>
              <w:spacing w:after="0" w:line="240" w:lineRule="auto"/>
              <w:jc w:val="center"/>
              <w:rPr>
                <w:rFonts w:ascii="Times New Roman" w:eastAsia="Times New Roman" w:hAnsi="Times New Roman"/>
                <w:color w:val="000000"/>
                <w:sz w:val="20"/>
                <w:szCs w:val="20"/>
                <w:lang w:eastAsia="hu-HU"/>
              </w:rPr>
            </w:pPr>
            <w:r w:rsidRPr="001A453D">
              <w:rPr>
                <w:rFonts w:ascii="Times New Roman" w:eastAsia="Times New Roman" w:hAnsi="Times New Roman"/>
                <w:color w:val="000000"/>
                <w:sz w:val="20"/>
                <w:szCs w:val="20"/>
                <w:lang w:eastAsia="hu-HU"/>
              </w:rPr>
              <w:t>Elidegenítési Iroda</w:t>
            </w:r>
          </w:p>
        </w:tc>
      </w:tr>
    </w:tbl>
    <w:p w14:paraId="09199E2F" w14:textId="77777777" w:rsidR="001A453D" w:rsidRDefault="001A453D" w:rsidP="00652CF1">
      <w:pPr>
        <w:spacing w:line="240" w:lineRule="auto"/>
        <w:jc w:val="both"/>
        <w:rPr>
          <w:rFonts w:ascii="Times New Roman" w:hAnsi="Times New Roman"/>
          <w:sz w:val="24"/>
          <w:szCs w:val="24"/>
        </w:rPr>
      </w:pPr>
    </w:p>
    <w:p w14:paraId="36D61471" w14:textId="1FEE5E7D" w:rsidR="00DA3975" w:rsidRDefault="00250F17" w:rsidP="00652CF1">
      <w:pPr>
        <w:spacing w:line="240" w:lineRule="auto"/>
        <w:jc w:val="both"/>
        <w:rPr>
          <w:rFonts w:ascii="Times New Roman" w:hAnsi="Times New Roman"/>
          <w:sz w:val="24"/>
          <w:szCs w:val="24"/>
        </w:rPr>
      </w:pPr>
      <w:r>
        <w:rPr>
          <w:rFonts w:ascii="Times New Roman" w:hAnsi="Times New Roman"/>
          <w:sz w:val="24"/>
          <w:szCs w:val="24"/>
        </w:rPr>
        <w:t>A</w:t>
      </w:r>
      <w:r w:rsidR="00BB5456" w:rsidRPr="00DA3975">
        <w:rPr>
          <w:rFonts w:ascii="Times New Roman" w:hAnsi="Times New Roman"/>
          <w:sz w:val="24"/>
          <w:szCs w:val="24"/>
        </w:rPr>
        <w:t>z önkormányzat tulajdonában álló lakások, nem lakás céljára szolgáló helyiségek, telkek, felépítmények bérlők részére a Lakástörvény rendelkezései alapján, vagy üresen versenyeztetési eljárás keretében történő értékesítésével kapcsolatos feladatokat látjuk el</w:t>
      </w:r>
      <w:r w:rsidR="00D307ED">
        <w:rPr>
          <w:rFonts w:ascii="Times New Roman" w:hAnsi="Times New Roman"/>
          <w:sz w:val="24"/>
          <w:szCs w:val="24"/>
        </w:rPr>
        <w:t>.</w:t>
      </w:r>
      <w:r w:rsidR="00BB5456" w:rsidRPr="00DA3975">
        <w:rPr>
          <w:rFonts w:ascii="Times New Roman" w:hAnsi="Times New Roman"/>
          <w:sz w:val="24"/>
          <w:szCs w:val="24"/>
        </w:rPr>
        <w:t xml:space="preserve"> A beérkezett kérelmek esetében szükség szerint a tulajdonos részére előterjesztést készítünk, eladási ajánlatot küldünk, lebonyolítjuk a nyilvános versenyeztetési eljárást, adásvételi szerződést kötünk, megkeressük az elővásárlási jog jogosultakat, intézkedünk az ingatlan-nyilvántartás felé a tulajdonjog változás bejegyzése érdekében. </w:t>
      </w:r>
    </w:p>
    <w:p w14:paraId="4DDB02B3" w14:textId="77777777" w:rsidR="00BB5456" w:rsidRPr="00DA3975" w:rsidRDefault="00BB5456" w:rsidP="00DA3975">
      <w:pPr>
        <w:spacing w:line="240" w:lineRule="auto"/>
        <w:jc w:val="both"/>
        <w:rPr>
          <w:rFonts w:ascii="Times New Roman" w:hAnsi="Times New Roman"/>
          <w:sz w:val="24"/>
          <w:szCs w:val="24"/>
        </w:rPr>
      </w:pPr>
      <w:r w:rsidRPr="00DA3975">
        <w:rPr>
          <w:rFonts w:ascii="Times New Roman" w:hAnsi="Times New Roman"/>
          <w:sz w:val="24"/>
          <w:szCs w:val="24"/>
        </w:rPr>
        <w:t xml:space="preserve">Részletfizetéssel, tulajdonjog fenntartással, függőben tartással kötött szerződések, adásvételi előszerződések, valamint beépítési kötelezettséggel kötött szerződések esetében elkészítjük a számlákat, </w:t>
      </w:r>
      <w:r w:rsidR="00D307ED">
        <w:rPr>
          <w:rFonts w:ascii="Times New Roman" w:hAnsi="Times New Roman"/>
          <w:sz w:val="24"/>
          <w:szCs w:val="24"/>
        </w:rPr>
        <w:t xml:space="preserve">vezetjük a folyószámlát, </w:t>
      </w:r>
      <w:r w:rsidRPr="00DA3975">
        <w:rPr>
          <w:rFonts w:ascii="Times New Roman" w:hAnsi="Times New Roman"/>
          <w:sz w:val="24"/>
          <w:szCs w:val="24"/>
        </w:rPr>
        <w:t xml:space="preserve">az elmaradt teljesítések esetén a vételárhátralék rendezése, a beépítési kötelezettség teljesítése, szankcionálása iránt intézkedünk, megindítjuk a szükséges jogi eljárásokat, </w:t>
      </w:r>
      <w:r w:rsidR="00D307ED">
        <w:rPr>
          <w:rFonts w:ascii="Times New Roman" w:hAnsi="Times New Roman"/>
          <w:sz w:val="24"/>
          <w:szCs w:val="24"/>
        </w:rPr>
        <w:t xml:space="preserve">vagy </w:t>
      </w:r>
      <w:r w:rsidRPr="00DA3975">
        <w:rPr>
          <w:rFonts w:ascii="Times New Roman" w:hAnsi="Times New Roman"/>
          <w:sz w:val="24"/>
          <w:szCs w:val="24"/>
        </w:rPr>
        <w:t>javaslatot teszünk a tulajdonos részér</w:t>
      </w:r>
      <w:r w:rsidR="00D307ED">
        <w:rPr>
          <w:rFonts w:ascii="Times New Roman" w:hAnsi="Times New Roman"/>
          <w:sz w:val="24"/>
          <w:szCs w:val="24"/>
        </w:rPr>
        <w:t>e</w:t>
      </w:r>
      <w:r w:rsidRPr="00DA3975">
        <w:rPr>
          <w:rFonts w:ascii="Times New Roman" w:hAnsi="Times New Roman"/>
          <w:sz w:val="24"/>
          <w:szCs w:val="24"/>
        </w:rPr>
        <w:t>. A bevételekről, változásokról Áfáról a havi jelentéseket elkészítjük a tulajdonos részére.</w:t>
      </w:r>
    </w:p>
    <w:p w14:paraId="66036A16" w14:textId="16AB9437" w:rsidR="00AD1405" w:rsidRPr="00BB5456" w:rsidRDefault="001A6EAF" w:rsidP="00D307ED">
      <w:pPr>
        <w:spacing w:line="240" w:lineRule="auto"/>
        <w:jc w:val="both"/>
        <w:rPr>
          <w:rFonts w:ascii="Times New Roman" w:hAnsi="Times New Roman"/>
          <w:color w:val="FF0000"/>
          <w:sz w:val="24"/>
          <w:szCs w:val="24"/>
        </w:rPr>
      </w:pPr>
      <w:r>
        <w:rPr>
          <w:rFonts w:ascii="Times New Roman" w:hAnsi="Times New Roman"/>
          <w:b/>
          <w:bCs/>
          <w:sz w:val="24"/>
          <w:szCs w:val="24"/>
          <w:u w:val="single"/>
        </w:rPr>
        <w:lastRenderedPageBreak/>
        <w:t>Önkormányzati b</w:t>
      </w:r>
      <w:r w:rsidR="00AD1405" w:rsidRPr="00BB5456">
        <w:rPr>
          <w:rFonts w:ascii="Times New Roman" w:hAnsi="Times New Roman"/>
          <w:b/>
          <w:bCs/>
          <w:sz w:val="24"/>
          <w:szCs w:val="24"/>
          <w:u w:val="single"/>
        </w:rPr>
        <w:t>evételek bemutatása</w:t>
      </w:r>
      <w:r w:rsidR="00AD1405" w:rsidRPr="00BB5456">
        <w:rPr>
          <w:rFonts w:ascii="Times New Roman" w:hAnsi="Times New Roman"/>
          <w:sz w:val="24"/>
          <w:szCs w:val="24"/>
        </w:rPr>
        <w:t xml:space="preserve"> </w:t>
      </w:r>
    </w:p>
    <w:tbl>
      <w:tblPr>
        <w:tblW w:w="9215" w:type="dxa"/>
        <w:tblInd w:w="-356" w:type="dxa"/>
        <w:tblCellMar>
          <w:left w:w="70" w:type="dxa"/>
          <w:right w:w="70" w:type="dxa"/>
        </w:tblCellMar>
        <w:tblLook w:val="04A0" w:firstRow="1" w:lastRow="0" w:firstColumn="1" w:lastColumn="0" w:noHBand="0" w:noVBand="1"/>
      </w:tblPr>
      <w:tblGrid>
        <w:gridCol w:w="351"/>
        <w:gridCol w:w="4753"/>
        <w:gridCol w:w="687"/>
        <w:gridCol w:w="604"/>
        <w:gridCol w:w="552"/>
        <w:gridCol w:w="301"/>
        <w:gridCol w:w="266"/>
        <w:gridCol w:w="1701"/>
      </w:tblGrid>
      <w:tr w:rsidR="00530D42" w:rsidRPr="00530D42" w14:paraId="401E7581" w14:textId="77777777" w:rsidTr="006A51A9">
        <w:trPr>
          <w:trHeight w:val="342"/>
        </w:trPr>
        <w:tc>
          <w:tcPr>
            <w:tcW w:w="5791"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tcPr>
          <w:p w14:paraId="2C09BEC3"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Elidegenítési bevételek (a táblázat nem tartalmazza az egyedi szerződéseket)</w:t>
            </w:r>
          </w:p>
        </w:tc>
        <w:tc>
          <w:tcPr>
            <w:tcW w:w="1457" w:type="dxa"/>
            <w:gridSpan w:val="3"/>
            <w:tcBorders>
              <w:top w:val="single" w:sz="4" w:space="0" w:color="auto"/>
              <w:left w:val="nil"/>
              <w:bottom w:val="single" w:sz="4" w:space="0" w:color="auto"/>
              <w:right w:val="nil"/>
            </w:tcBorders>
            <w:shd w:val="clear" w:color="000000" w:fill="DAEEF3"/>
            <w:vAlign w:val="bottom"/>
          </w:tcPr>
          <w:p w14:paraId="0CE8007B" w14:textId="77777777" w:rsid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2022.</w:t>
            </w:r>
            <w:r w:rsidR="00D307ED">
              <w:rPr>
                <w:rFonts w:ascii="Times New Roman" w:eastAsia="Times New Roman" w:hAnsi="Times New Roman"/>
                <w:color w:val="000000"/>
                <w:sz w:val="18"/>
                <w:szCs w:val="18"/>
                <w:lang w:eastAsia="hu-HU"/>
              </w:rPr>
              <w:t xml:space="preserve"> terv</w:t>
            </w:r>
          </w:p>
        </w:tc>
        <w:tc>
          <w:tcPr>
            <w:tcW w:w="266" w:type="dxa"/>
            <w:tcBorders>
              <w:top w:val="single" w:sz="4" w:space="0" w:color="auto"/>
              <w:left w:val="nil"/>
              <w:bottom w:val="single" w:sz="4" w:space="0" w:color="auto"/>
              <w:right w:val="single" w:sz="4" w:space="0" w:color="auto"/>
            </w:tcBorders>
            <w:shd w:val="clear" w:color="000000" w:fill="DAEEF3"/>
          </w:tcPr>
          <w:p w14:paraId="3B6726A8"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7F42C8CE" w14:textId="77777777" w:rsid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2021.</w:t>
            </w:r>
            <w:r w:rsidR="00D307ED">
              <w:rPr>
                <w:rFonts w:ascii="Times New Roman" w:eastAsia="Times New Roman" w:hAnsi="Times New Roman"/>
                <w:color w:val="000000"/>
                <w:sz w:val="18"/>
                <w:szCs w:val="18"/>
                <w:lang w:eastAsia="hu-HU"/>
              </w:rPr>
              <w:t xml:space="preserve"> terv</w:t>
            </w:r>
          </w:p>
        </w:tc>
      </w:tr>
      <w:tr w:rsidR="00530D42" w:rsidRPr="00530D42" w14:paraId="50BE0086" w14:textId="77777777" w:rsidTr="006A51A9">
        <w:trPr>
          <w:trHeight w:val="342"/>
        </w:trPr>
        <w:tc>
          <w:tcPr>
            <w:tcW w:w="5791"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B8EBAA4"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Lakásértékesítés bevétele egyösszegű</w:t>
            </w:r>
          </w:p>
        </w:tc>
        <w:tc>
          <w:tcPr>
            <w:tcW w:w="1457" w:type="dxa"/>
            <w:gridSpan w:val="3"/>
            <w:tcBorders>
              <w:top w:val="single" w:sz="4" w:space="0" w:color="auto"/>
              <w:left w:val="nil"/>
              <w:bottom w:val="single" w:sz="4" w:space="0" w:color="auto"/>
              <w:right w:val="nil"/>
            </w:tcBorders>
            <w:shd w:val="clear" w:color="000000" w:fill="DAEEF3"/>
            <w:vAlign w:val="bottom"/>
          </w:tcPr>
          <w:p w14:paraId="5D9B0B2E"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45 000 00</w:t>
            </w:r>
            <w:r w:rsidRPr="00530D42">
              <w:rPr>
                <w:rFonts w:ascii="Times New Roman" w:eastAsia="Times New Roman" w:hAnsi="Times New Roman"/>
                <w:color w:val="000000"/>
                <w:sz w:val="18"/>
                <w:szCs w:val="18"/>
                <w:lang w:eastAsia="hu-HU"/>
              </w:rPr>
              <w:t>0</w:t>
            </w:r>
          </w:p>
        </w:tc>
        <w:tc>
          <w:tcPr>
            <w:tcW w:w="266" w:type="dxa"/>
            <w:tcBorders>
              <w:top w:val="single" w:sz="4" w:space="0" w:color="auto"/>
              <w:left w:val="nil"/>
              <w:bottom w:val="single" w:sz="4" w:space="0" w:color="auto"/>
              <w:right w:val="single" w:sz="4" w:space="0" w:color="auto"/>
            </w:tcBorders>
            <w:shd w:val="clear" w:color="000000" w:fill="DAEEF3"/>
          </w:tcPr>
          <w:p w14:paraId="2008C93E"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C1D07B9"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45 000 00</w:t>
            </w:r>
            <w:r w:rsidRPr="00530D42">
              <w:rPr>
                <w:rFonts w:ascii="Times New Roman" w:eastAsia="Times New Roman" w:hAnsi="Times New Roman"/>
                <w:color w:val="000000"/>
                <w:sz w:val="18"/>
                <w:szCs w:val="18"/>
                <w:lang w:eastAsia="hu-HU"/>
              </w:rPr>
              <w:t>0</w:t>
            </w:r>
          </w:p>
        </w:tc>
      </w:tr>
      <w:tr w:rsidR="00530D42" w:rsidRPr="00530D42" w14:paraId="46339CFA" w14:textId="77777777" w:rsidTr="006A51A9">
        <w:trPr>
          <w:trHeight w:val="342"/>
        </w:trPr>
        <w:tc>
          <w:tcPr>
            <w:tcW w:w="5791" w:type="dxa"/>
            <w:gridSpan w:val="3"/>
            <w:tcBorders>
              <w:top w:val="nil"/>
              <w:left w:val="single" w:sz="4" w:space="0" w:color="auto"/>
              <w:bottom w:val="single" w:sz="4" w:space="0" w:color="auto"/>
              <w:right w:val="single" w:sz="4" w:space="0" w:color="auto"/>
            </w:tcBorders>
            <w:shd w:val="clear" w:color="000000" w:fill="DAEEF3"/>
            <w:noWrap/>
            <w:vAlign w:val="bottom"/>
            <w:hideMark/>
          </w:tcPr>
          <w:p w14:paraId="2426F6FD"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Lakásértékesítés részletfizetéses tőketörlesztése</w:t>
            </w:r>
          </w:p>
        </w:tc>
        <w:tc>
          <w:tcPr>
            <w:tcW w:w="1457" w:type="dxa"/>
            <w:gridSpan w:val="3"/>
            <w:tcBorders>
              <w:top w:val="nil"/>
              <w:left w:val="nil"/>
              <w:bottom w:val="single" w:sz="4" w:space="0" w:color="auto"/>
              <w:right w:val="nil"/>
            </w:tcBorders>
            <w:shd w:val="clear" w:color="000000" w:fill="DAEEF3"/>
            <w:vAlign w:val="bottom"/>
          </w:tcPr>
          <w:p w14:paraId="05DE0761"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100 000 00</w:t>
            </w:r>
            <w:r w:rsidRPr="00530D42">
              <w:rPr>
                <w:rFonts w:ascii="Times New Roman" w:eastAsia="Times New Roman" w:hAnsi="Times New Roman"/>
                <w:color w:val="000000"/>
                <w:sz w:val="18"/>
                <w:szCs w:val="18"/>
                <w:lang w:eastAsia="hu-HU"/>
              </w:rPr>
              <w:t>0</w:t>
            </w:r>
          </w:p>
        </w:tc>
        <w:tc>
          <w:tcPr>
            <w:tcW w:w="266" w:type="dxa"/>
            <w:tcBorders>
              <w:top w:val="nil"/>
              <w:left w:val="nil"/>
              <w:bottom w:val="single" w:sz="4" w:space="0" w:color="auto"/>
              <w:right w:val="single" w:sz="4" w:space="0" w:color="auto"/>
            </w:tcBorders>
            <w:shd w:val="clear" w:color="000000" w:fill="DAEEF3"/>
          </w:tcPr>
          <w:p w14:paraId="31CDC1F2"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nil"/>
              <w:left w:val="single" w:sz="4" w:space="0" w:color="auto"/>
              <w:bottom w:val="single" w:sz="4" w:space="0" w:color="auto"/>
              <w:right w:val="single" w:sz="4" w:space="0" w:color="auto"/>
            </w:tcBorders>
            <w:shd w:val="clear" w:color="000000" w:fill="DAEEF3"/>
            <w:noWrap/>
            <w:vAlign w:val="bottom"/>
            <w:hideMark/>
          </w:tcPr>
          <w:p w14:paraId="3D96331C"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100 000 00</w:t>
            </w:r>
            <w:r w:rsidRPr="00530D42">
              <w:rPr>
                <w:rFonts w:ascii="Times New Roman" w:eastAsia="Times New Roman" w:hAnsi="Times New Roman"/>
                <w:color w:val="000000"/>
                <w:sz w:val="18"/>
                <w:szCs w:val="18"/>
                <w:lang w:eastAsia="hu-HU"/>
              </w:rPr>
              <w:t>0</w:t>
            </w:r>
          </w:p>
        </w:tc>
      </w:tr>
      <w:tr w:rsidR="00530D42" w:rsidRPr="00530D42" w14:paraId="073C0558" w14:textId="77777777" w:rsidTr="006A51A9">
        <w:trPr>
          <w:trHeight w:val="342"/>
        </w:trPr>
        <w:tc>
          <w:tcPr>
            <w:tcW w:w="5791"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519FA90"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Lakásértékesítés részletfizetéses kamattörlesztése</w:t>
            </w:r>
          </w:p>
        </w:tc>
        <w:tc>
          <w:tcPr>
            <w:tcW w:w="1457" w:type="dxa"/>
            <w:gridSpan w:val="3"/>
            <w:tcBorders>
              <w:top w:val="single" w:sz="4" w:space="0" w:color="auto"/>
              <w:left w:val="nil"/>
              <w:bottom w:val="single" w:sz="4" w:space="0" w:color="auto"/>
              <w:right w:val="nil"/>
            </w:tcBorders>
            <w:shd w:val="clear" w:color="000000" w:fill="DAEEF3"/>
            <w:vAlign w:val="bottom"/>
          </w:tcPr>
          <w:p w14:paraId="10AE34B1"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10 000 000</w:t>
            </w:r>
          </w:p>
        </w:tc>
        <w:tc>
          <w:tcPr>
            <w:tcW w:w="266" w:type="dxa"/>
            <w:tcBorders>
              <w:top w:val="single" w:sz="4" w:space="0" w:color="auto"/>
              <w:left w:val="nil"/>
              <w:bottom w:val="single" w:sz="4" w:space="0" w:color="auto"/>
              <w:right w:val="single" w:sz="4" w:space="0" w:color="auto"/>
            </w:tcBorders>
            <w:shd w:val="clear" w:color="000000" w:fill="DAEEF3"/>
          </w:tcPr>
          <w:p w14:paraId="06281DA1"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C056D39"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1</w:t>
            </w:r>
            <w:r>
              <w:rPr>
                <w:rFonts w:ascii="Times New Roman" w:eastAsia="Times New Roman" w:hAnsi="Times New Roman"/>
                <w:color w:val="000000"/>
                <w:sz w:val="18"/>
                <w:szCs w:val="18"/>
                <w:lang w:eastAsia="hu-HU"/>
              </w:rPr>
              <w:t>3</w:t>
            </w:r>
            <w:r w:rsidRPr="00530D42">
              <w:rPr>
                <w:rFonts w:ascii="Times New Roman" w:eastAsia="Times New Roman" w:hAnsi="Times New Roman"/>
                <w:color w:val="000000"/>
                <w:sz w:val="18"/>
                <w:szCs w:val="18"/>
                <w:lang w:eastAsia="hu-HU"/>
              </w:rPr>
              <w:t xml:space="preserve"> 000 000</w:t>
            </w:r>
          </w:p>
        </w:tc>
      </w:tr>
      <w:tr w:rsidR="00530D42" w:rsidRPr="00530D42" w14:paraId="68CBC4E2" w14:textId="77777777" w:rsidTr="006A51A9">
        <w:trPr>
          <w:trHeight w:val="342"/>
        </w:trPr>
        <w:tc>
          <w:tcPr>
            <w:tcW w:w="5791"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4A5A815"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Árverések lakás</w:t>
            </w:r>
          </w:p>
        </w:tc>
        <w:tc>
          <w:tcPr>
            <w:tcW w:w="1457" w:type="dxa"/>
            <w:gridSpan w:val="3"/>
            <w:tcBorders>
              <w:top w:val="single" w:sz="4" w:space="0" w:color="auto"/>
              <w:left w:val="nil"/>
              <w:bottom w:val="single" w:sz="4" w:space="0" w:color="auto"/>
              <w:right w:val="nil"/>
            </w:tcBorders>
            <w:shd w:val="clear" w:color="000000" w:fill="DAEEF3"/>
            <w:vAlign w:val="bottom"/>
          </w:tcPr>
          <w:p w14:paraId="022E006E" w14:textId="780C7334" w:rsidR="00530D42" w:rsidRPr="00530D42" w:rsidRDefault="00284321"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95 4</w:t>
            </w:r>
            <w:r w:rsidR="00530D42">
              <w:rPr>
                <w:rFonts w:ascii="Times New Roman" w:eastAsia="Times New Roman" w:hAnsi="Times New Roman"/>
                <w:color w:val="000000"/>
                <w:sz w:val="18"/>
                <w:szCs w:val="18"/>
                <w:lang w:eastAsia="hu-HU"/>
              </w:rPr>
              <w:t>00 00</w:t>
            </w:r>
            <w:r w:rsidR="00530D42" w:rsidRPr="00530D42">
              <w:rPr>
                <w:rFonts w:ascii="Times New Roman" w:eastAsia="Times New Roman" w:hAnsi="Times New Roman"/>
                <w:color w:val="000000"/>
                <w:sz w:val="18"/>
                <w:szCs w:val="18"/>
                <w:lang w:eastAsia="hu-HU"/>
              </w:rPr>
              <w:t>0</w:t>
            </w:r>
          </w:p>
        </w:tc>
        <w:tc>
          <w:tcPr>
            <w:tcW w:w="266" w:type="dxa"/>
            <w:tcBorders>
              <w:top w:val="single" w:sz="4" w:space="0" w:color="auto"/>
              <w:left w:val="nil"/>
              <w:bottom w:val="single" w:sz="4" w:space="0" w:color="auto"/>
              <w:right w:val="single" w:sz="4" w:space="0" w:color="auto"/>
            </w:tcBorders>
            <w:shd w:val="clear" w:color="000000" w:fill="DAEEF3"/>
          </w:tcPr>
          <w:p w14:paraId="39D3246C"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7429205F"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283 000 00</w:t>
            </w:r>
            <w:r w:rsidRPr="00530D42">
              <w:rPr>
                <w:rFonts w:ascii="Times New Roman" w:eastAsia="Times New Roman" w:hAnsi="Times New Roman"/>
                <w:color w:val="000000"/>
                <w:sz w:val="18"/>
                <w:szCs w:val="18"/>
                <w:lang w:eastAsia="hu-HU"/>
              </w:rPr>
              <w:t>0</w:t>
            </w:r>
          </w:p>
        </w:tc>
      </w:tr>
      <w:tr w:rsidR="00530D42" w:rsidRPr="00530D42" w14:paraId="2B2969B2" w14:textId="77777777" w:rsidTr="006A51A9">
        <w:trPr>
          <w:trHeight w:val="342"/>
        </w:trPr>
        <w:tc>
          <w:tcPr>
            <w:tcW w:w="5791" w:type="dxa"/>
            <w:gridSpan w:val="3"/>
            <w:tcBorders>
              <w:top w:val="nil"/>
              <w:left w:val="single" w:sz="4" w:space="0" w:color="auto"/>
              <w:bottom w:val="single" w:sz="4" w:space="0" w:color="auto"/>
              <w:right w:val="single" w:sz="4" w:space="0" w:color="auto"/>
            </w:tcBorders>
            <w:shd w:val="clear" w:color="000000" w:fill="DAEEF3"/>
            <w:noWrap/>
            <w:vAlign w:val="bottom"/>
            <w:hideMark/>
          </w:tcPr>
          <w:p w14:paraId="6C4D135A"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 xml:space="preserve">Helyiségértékesítés bevétele </w:t>
            </w:r>
            <w:r w:rsidRPr="00530D42">
              <w:rPr>
                <w:rFonts w:ascii="Times New Roman" w:eastAsia="Times New Roman" w:hAnsi="Times New Roman"/>
                <w:i/>
                <w:iCs/>
                <w:color w:val="000000"/>
                <w:sz w:val="18"/>
                <w:szCs w:val="18"/>
                <w:lang w:eastAsia="hu-HU"/>
              </w:rPr>
              <w:t>(bérlőknek+20M alatti üres</w:t>
            </w:r>
            <w:r w:rsidRPr="00530D42">
              <w:rPr>
                <w:rFonts w:ascii="Times New Roman" w:eastAsia="Times New Roman" w:hAnsi="Times New Roman"/>
                <w:color w:val="000000"/>
                <w:sz w:val="18"/>
                <w:szCs w:val="18"/>
                <w:lang w:eastAsia="hu-HU"/>
              </w:rPr>
              <w:t>)</w:t>
            </w:r>
          </w:p>
        </w:tc>
        <w:tc>
          <w:tcPr>
            <w:tcW w:w="1457" w:type="dxa"/>
            <w:gridSpan w:val="3"/>
            <w:tcBorders>
              <w:top w:val="nil"/>
              <w:left w:val="nil"/>
              <w:bottom w:val="single" w:sz="4" w:space="0" w:color="auto"/>
              <w:right w:val="nil"/>
            </w:tcBorders>
            <w:shd w:val="clear" w:color="000000" w:fill="DAEEF3"/>
            <w:vAlign w:val="bottom"/>
          </w:tcPr>
          <w:p w14:paraId="63EC4A32" w14:textId="77777777" w:rsidR="00530D42" w:rsidRPr="00530D42" w:rsidRDefault="00057C3C"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95 400 000</w:t>
            </w:r>
          </w:p>
        </w:tc>
        <w:tc>
          <w:tcPr>
            <w:tcW w:w="266" w:type="dxa"/>
            <w:tcBorders>
              <w:top w:val="nil"/>
              <w:left w:val="nil"/>
              <w:bottom w:val="single" w:sz="4" w:space="0" w:color="auto"/>
              <w:right w:val="single" w:sz="4" w:space="0" w:color="auto"/>
            </w:tcBorders>
            <w:shd w:val="clear" w:color="000000" w:fill="DAEEF3"/>
          </w:tcPr>
          <w:p w14:paraId="7AE74C95"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nil"/>
              <w:left w:val="single" w:sz="4" w:space="0" w:color="auto"/>
              <w:bottom w:val="single" w:sz="4" w:space="0" w:color="auto"/>
              <w:right w:val="single" w:sz="4" w:space="0" w:color="auto"/>
            </w:tcBorders>
            <w:shd w:val="clear" w:color="000000" w:fill="DAEEF3"/>
            <w:noWrap/>
            <w:vAlign w:val="bottom"/>
            <w:hideMark/>
          </w:tcPr>
          <w:p w14:paraId="1671E9F7"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75 000 00</w:t>
            </w:r>
            <w:r w:rsidRPr="00530D42">
              <w:rPr>
                <w:rFonts w:ascii="Times New Roman" w:eastAsia="Times New Roman" w:hAnsi="Times New Roman"/>
                <w:color w:val="000000"/>
                <w:sz w:val="18"/>
                <w:szCs w:val="18"/>
                <w:lang w:eastAsia="hu-HU"/>
              </w:rPr>
              <w:t>0</w:t>
            </w:r>
          </w:p>
        </w:tc>
      </w:tr>
      <w:tr w:rsidR="00530D42" w:rsidRPr="00530D42" w14:paraId="2990B31F" w14:textId="77777777" w:rsidTr="006A51A9">
        <w:trPr>
          <w:trHeight w:val="342"/>
        </w:trPr>
        <w:tc>
          <w:tcPr>
            <w:tcW w:w="5791" w:type="dxa"/>
            <w:gridSpan w:val="3"/>
            <w:tcBorders>
              <w:top w:val="nil"/>
              <w:left w:val="single" w:sz="4" w:space="0" w:color="auto"/>
              <w:bottom w:val="single" w:sz="4" w:space="0" w:color="auto"/>
              <w:right w:val="single" w:sz="4" w:space="0" w:color="auto"/>
            </w:tcBorders>
            <w:shd w:val="clear" w:color="000000" w:fill="DAEEF3"/>
            <w:noWrap/>
            <w:vAlign w:val="bottom"/>
            <w:hideMark/>
          </w:tcPr>
          <w:p w14:paraId="6EC897A5"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Helyiségértékesítés részletfizetéses tőketörlesztése</w:t>
            </w:r>
          </w:p>
        </w:tc>
        <w:tc>
          <w:tcPr>
            <w:tcW w:w="1457" w:type="dxa"/>
            <w:gridSpan w:val="3"/>
            <w:tcBorders>
              <w:top w:val="nil"/>
              <w:left w:val="nil"/>
              <w:bottom w:val="single" w:sz="4" w:space="0" w:color="auto"/>
              <w:right w:val="nil"/>
            </w:tcBorders>
            <w:shd w:val="clear" w:color="000000" w:fill="DAEEF3"/>
            <w:vAlign w:val="bottom"/>
          </w:tcPr>
          <w:p w14:paraId="206E87CF"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8 000 00</w:t>
            </w:r>
            <w:r w:rsidRPr="00530D42">
              <w:rPr>
                <w:rFonts w:ascii="Times New Roman" w:eastAsia="Times New Roman" w:hAnsi="Times New Roman"/>
                <w:color w:val="000000"/>
                <w:sz w:val="18"/>
                <w:szCs w:val="18"/>
                <w:lang w:eastAsia="hu-HU"/>
              </w:rPr>
              <w:t>0</w:t>
            </w:r>
          </w:p>
        </w:tc>
        <w:tc>
          <w:tcPr>
            <w:tcW w:w="266" w:type="dxa"/>
            <w:tcBorders>
              <w:top w:val="nil"/>
              <w:left w:val="nil"/>
              <w:bottom w:val="single" w:sz="4" w:space="0" w:color="auto"/>
              <w:right w:val="single" w:sz="4" w:space="0" w:color="auto"/>
            </w:tcBorders>
            <w:shd w:val="clear" w:color="000000" w:fill="DAEEF3"/>
          </w:tcPr>
          <w:p w14:paraId="4B5CD535"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nil"/>
              <w:left w:val="single" w:sz="4" w:space="0" w:color="auto"/>
              <w:bottom w:val="single" w:sz="4" w:space="0" w:color="auto"/>
              <w:right w:val="single" w:sz="4" w:space="0" w:color="auto"/>
            </w:tcBorders>
            <w:shd w:val="clear" w:color="000000" w:fill="DAEEF3"/>
            <w:noWrap/>
            <w:vAlign w:val="bottom"/>
            <w:hideMark/>
          </w:tcPr>
          <w:p w14:paraId="436C3742"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8 000 00</w:t>
            </w:r>
            <w:r w:rsidRPr="00530D42">
              <w:rPr>
                <w:rFonts w:ascii="Times New Roman" w:eastAsia="Times New Roman" w:hAnsi="Times New Roman"/>
                <w:color w:val="000000"/>
                <w:sz w:val="18"/>
                <w:szCs w:val="18"/>
                <w:lang w:eastAsia="hu-HU"/>
              </w:rPr>
              <w:t>0</w:t>
            </w:r>
          </w:p>
        </w:tc>
      </w:tr>
      <w:tr w:rsidR="00530D42" w:rsidRPr="00530D42" w14:paraId="50C2AD9A" w14:textId="77777777" w:rsidTr="006A51A9">
        <w:trPr>
          <w:trHeight w:val="342"/>
        </w:trPr>
        <w:tc>
          <w:tcPr>
            <w:tcW w:w="5791" w:type="dxa"/>
            <w:gridSpan w:val="3"/>
            <w:tcBorders>
              <w:top w:val="nil"/>
              <w:left w:val="single" w:sz="4" w:space="0" w:color="auto"/>
              <w:bottom w:val="single" w:sz="4" w:space="0" w:color="auto"/>
              <w:right w:val="single" w:sz="4" w:space="0" w:color="auto"/>
            </w:tcBorders>
            <w:shd w:val="clear" w:color="000000" w:fill="DAEEF3"/>
            <w:noWrap/>
            <w:vAlign w:val="bottom"/>
            <w:hideMark/>
          </w:tcPr>
          <w:p w14:paraId="2F34856E"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Helyiségértékesítés részletfizetéses kamattörlesztése</w:t>
            </w:r>
          </w:p>
        </w:tc>
        <w:tc>
          <w:tcPr>
            <w:tcW w:w="1457" w:type="dxa"/>
            <w:gridSpan w:val="3"/>
            <w:tcBorders>
              <w:top w:val="nil"/>
              <w:left w:val="nil"/>
              <w:bottom w:val="single" w:sz="4" w:space="0" w:color="auto"/>
              <w:right w:val="nil"/>
            </w:tcBorders>
            <w:shd w:val="clear" w:color="000000" w:fill="DAEEF3"/>
            <w:vAlign w:val="bottom"/>
          </w:tcPr>
          <w:p w14:paraId="0CEF8649"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800 000</w:t>
            </w:r>
          </w:p>
        </w:tc>
        <w:tc>
          <w:tcPr>
            <w:tcW w:w="266" w:type="dxa"/>
            <w:tcBorders>
              <w:top w:val="nil"/>
              <w:left w:val="nil"/>
              <w:bottom w:val="single" w:sz="4" w:space="0" w:color="auto"/>
              <w:right w:val="single" w:sz="4" w:space="0" w:color="auto"/>
            </w:tcBorders>
            <w:shd w:val="clear" w:color="000000" w:fill="DAEEF3"/>
          </w:tcPr>
          <w:p w14:paraId="5BFF5045"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CB75848"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800 000</w:t>
            </w:r>
          </w:p>
        </w:tc>
      </w:tr>
      <w:tr w:rsidR="00530D42" w:rsidRPr="00530D42" w14:paraId="5588BDD4" w14:textId="77777777" w:rsidTr="006A51A9">
        <w:trPr>
          <w:trHeight w:val="342"/>
        </w:trPr>
        <w:tc>
          <w:tcPr>
            <w:tcW w:w="5791" w:type="dxa"/>
            <w:gridSpan w:val="3"/>
            <w:tcBorders>
              <w:top w:val="nil"/>
              <w:left w:val="single" w:sz="4" w:space="0" w:color="auto"/>
              <w:bottom w:val="single" w:sz="4" w:space="0" w:color="auto"/>
              <w:right w:val="single" w:sz="4" w:space="0" w:color="auto"/>
            </w:tcBorders>
            <w:shd w:val="clear" w:color="000000" w:fill="DAEEF3"/>
            <w:noWrap/>
            <w:vAlign w:val="bottom"/>
            <w:hideMark/>
          </w:tcPr>
          <w:p w14:paraId="578AD911"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Árverések helyiség (üres)</w:t>
            </w:r>
          </w:p>
        </w:tc>
        <w:tc>
          <w:tcPr>
            <w:tcW w:w="1457" w:type="dxa"/>
            <w:gridSpan w:val="3"/>
            <w:tcBorders>
              <w:top w:val="nil"/>
              <w:left w:val="nil"/>
              <w:bottom w:val="single" w:sz="4" w:space="0" w:color="auto"/>
              <w:right w:val="nil"/>
            </w:tcBorders>
            <w:shd w:val="clear" w:color="000000" w:fill="DAEEF3"/>
            <w:vAlign w:val="bottom"/>
          </w:tcPr>
          <w:p w14:paraId="04B63F24"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50 000 00</w:t>
            </w:r>
            <w:r w:rsidRPr="00530D42">
              <w:rPr>
                <w:rFonts w:ascii="Times New Roman" w:eastAsia="Times New Roman" w:hAnsi="Times New Roman"/>
                <w:color w:val="000000"/>
                <w:sz w:val="18"/>
                <w:szCs w:val="18"/>
                <w:lang w:eastAsia="hu-HU"/>
              </w:rPr>
              <w:t>0</w:t>
            </w:r>
          </w:p>
        </w:tc>
        <w:tc>
          <w:tcPr>
            <w:tcW w:w="266" w:type="dxa"/>
            <w:tcBorders>
              <w:top w:val="nil"/>
              <w:left w:val="nil"/>
              <w:bottom w:val="single" w:sz="4" w:space="0" w:color="auto"/>
              <w:right w:val="single" w:sz="4" w:space="0" w:color="auto"/>
            </w:tcBorders>
            <w:shd w:val="clear" w:color="000000" w:fill="DAEEF3"/>
          </w:tcPr>
          <w:p w14:paraId="5EA0F303"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nil"/>
              <w:left w:val="single" w:sz="4" w:space="0" w:color="auto"/>
              <w:bottom w:val="single" w:sz="4" w:space="0" w:color="auto"/>
              <w:right w:val="single" w:sz="4" w:space="0" w:color="auto"/>
            </w:tcBorders>
            <w:shd w:val="clear" w:color="000000" w:fill="DAEEF3"/>
            <w:noWrap/>
            <w:vAlign w:val="bottom"/>
            <w:hideMark/>
          </w:tcPr>
          <w:p w14:paraId="5F979700"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77 000 00</w:t>
            </w:r>
            <w:r w:rsidRPr="00530D42">
              <w:rPr>
                <w:rFonts w:ascii="Times New Roman" w:eastAsia="Times New Roman" w:hAnsi="Times New Roman"/>
                <w:color w:val="000000"/>
                <w:sz w:val="18"/>
                <w:szCs w:val="18"/>
                <w:lang w:eastAsia="hu-HU"/>
              </w:rPr>
              <w:t>0</w:t>
            </w:r>
          </w:p>
        </w:tc>
      </w:tr>
      <w:tr w:rsidR="00530D42" w:rsidRPr="00530D42" w14:paraId="51110AB6" w14:textId="77777777" w:rsidTr="006A51A9">
        <w:trPr>
          <w:trHeight w:val="342"/>
        </w:trPr>
        <w:tc>
          <w:tcPr>
            <w:tcW w:w="5791"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79E75E41"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Helyiségértékesítés részletfizetés ÁFA</w:t>
            </w:r>
          </w:p>
        </w:tc>
        <w:tc>
          <w:tcPr>
            <w:tcW w:w="1457" w:type="dxa"/>
            <w:gridSpan w:val="3"/>
            <w:tcBorders>
              <w:top w:val="single" w:sz="4" w:space="0" w:color="auto"/>
              <w:left w:val="nil"/>
              <w:bottom w:val="single" w:sz="4" w:space="0" w:color="auto"/>
              <w:right w:val="nil"/>
            </w:tcBorders>
            <w:shd w:val="clear" w:color="000000" w:fill="DAEEF3"/>
            <w:vAlign w:val="bottom"/>
          </w:tcPr>
          <w:p w14:paraId="3C17E790"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1 300 000</w:t>
            </w:r>
          </w:p>
        </w:tc>
        <w:tc>
          <w:tcPr>
            <w:tcW w:w="266" w:type="dxa"/>
            <w:tcBorders>
              <w:top w:val="single" w:sz="4" w:space="0" w:color="auto"/>
              <w:left w:val="nil"/>
              <w:bottom w:val="single" w:sz="4" w:space="0" w:color="auto"/>
              <w:right w:val="single" w:sz="4" w:space="0" w:color="auto"/>
            </w:tcBorders>
            <w:shd w:val="clear" w:color="000000" w:fill="DAEEF3"/>
          </w:tcPr>
          <w:p w14:paraId="7C1B5434"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F7A4760"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1 300 000</w:t>
            </w:r>
          </w:p>
        </w:tc>
      </w:tr>
      <w:tr w:rsidR="00530D42" w:rsidRPr="00530D42" w14:paraId="7126F1AD" w14:textId="77777777" w:rsidTr="006A51A9">
        <w:trPr>
          <w:trHeight w:val="342"/>
        </w:trPr>
        <w:tc>
          <w:tcPr>
            <w:tcW w:w="5791" w:type="dxa"/>
            <w:gridSpan w:val="3"/>
            <w:tcBorders>
              <w:top w:val="nil"/>
              <w:left w:val="single" w:sz="4" w:space="0" w:color="auto"/>
              <w:bottom w:val="single" w:sz="4" w:space="0" w:color="auto"/>
              <w:right w:val="single" w:sz="4" w:space="0" w:color="auto"/>
            </w:tcBorders>
            <w:shd w:val="clear" w:color="000000" w:fill="DAEEF3"/>
            <w:noWrap/>
            <w:vAlign w:val="bottom"/>
            <w:hideMark/>
          </w:tcPr>
          <w:p w14:paraId="15D4C3FB" w14:textId="77777777" w:rsidR="00530D42" w:rsidRPr="00530D42" w:rsidRDefault="00530D42" w:rsidP="00530D42">
            <w:pPr>
              <w:spacing w:after="0" w:line="240" w:lineRule="auto"/>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Szerződéskövetésből befolyó kötbér bevétel</w:t>
            </w:r>
          </w:p>
        </w:tc>
        <w:tc>
          <w:tcPr>
            <w:tcW w:w="1457" w:type="dxa"/>
            <w:gridSpan w:val="3"/>
            <w:tcBorders>
              <w:top w:val="nil"/>
              <w:left w:val="nil"/>
              <w:bottom w:val="single" w:sz="4" w:space="0" w:color="auto"/>
              <w:right w:val="nil"/>
            </w:tcBorders>
            <w:shd w:val="clear" w:color="000000" w:fill="DAEEF3"/>
            <w:vAlign w:val="bottom"/>
          </w:tcPr>
          <w:p w14:paraId="1E6F4230"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10 000 000</w:t>
            </w:r>
          </w:p>
        </w:tc>
        <w:tc>
          <w:tcPr>
            <w:tcW w:w="266" w:type="dxa"/>
            <w:tcBorders>
              <w:top w:val="nil"/>
              <w:left w:val="nil"/>
              <w:bottom w:val="single" w:sz="4" w:space="0" w:color="auto"/>
              <w:right w:val="single" w:sz="4" w:space="0" w:color="auto"/>
            </w:tcBorders>
            <w:shd w:val="clear" w:color="000000" w:fill="DAEEF3"/>
          </w:tcPr>
          <w:p w14:paraId="2D4AE249"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p>
        </w:tc>
        <w:tc>
          <w:tcPr>
            <w:tcW w:w="1701" w:type="dxa"/>
            <w:tcBorders>
              <w:top w:val="nil"/>
              <w:left w:val="single" w:sz="4" w:space="0" w:color="auto"/>
              <w:bottom w:val="single" w:sz="4" w:space="0" w:color="auto"/>
              <w:right w:val="single" w:sz="4" w:space="0" w:color="auto"/>
            </w:tcBorders>
            <w:shd w:val="clear" w:color="000000" w:fill="DAEEF3"/>
            <w:noWrap/>
            <w:vAlign w:val="bottom"/>
            <w:hideMark/>
          </w:tcPr>
          <w:p w14:paraId="2CD7E2DD" w14:textId="77777777" w:rsidR="00530D42" w:rsidRPr="00530D42" w:rsidRDefault="00530D42" w:rsidP="00530D42">
            <w:pPr>
              <w:spacing w:after="0" w:line="240" w:lineRule="auto"/>
              <w:jc w:val="right"/>
              <w:rPr>
                <w:rFonts w:ascii="Times New Roman" w:eastAsia="Times New Roman" w:hAnsi="Times New Roman"/>
                <w:color w:val="000000"/>
                <w:sz w:val="18"/>
                <w:szCs w:val="18"/>
                <w:lang w:eastAsia="hu-HU"/>
              </w:rPr>
            </w:pPr>
            <w:r w:rsidRPr="00530D42">
              <w:rPr>
                <w:rFonts w:ascii="Times New Roman" w:eastAsia="Times New Roman" w:hAnsi="Times New Roman"/>
                <w:color w:val="000000"/>
                <w:sz w:val="18"/>
                <w:szCs w:val="18"/>
                <w:lang w:eastAsia="hu-HU"/>
              </w:rPr>
              <w:t>10 000 000</w:t>
            </w:r>
          </w:p>
        </w:tc>
      </w:tr>
      <w:tr w:rsidR="00530D42" w:rsidRPr="00530D42" w14:paraId="3E32CC3C" w14:textId="77777777" w:rsidTr="006A51A9">
        <w:trPr>
          <w:trHeight w:val="342"/>
        </w:trPr>
        <w:tc>
          <w:tcPr>
            <w:tcW w:w="5791" w:type="dxa"/>
            <w:gridSpan w:val="3"/>
            <w:tcBorders>
              <w:top w:val="single" w:sz="4" w:space="0" w:color="auto"/>
              <w:left w:val="single" w:sz="4" w:space="0" w:color="auto"/>
              <w:bottom w:val="single" w:sz="12" w:space="0" w:color="auto"/>
              <w:right w:val="single" w:sz="4" w:space="0" w:color="auto"/>
            </w:tcBorders>
            <w:shd w:val="clear" w:color="000000" w:fill="DAEEF3"/>
            <w:noWrap/>
            <w:vAlign w:val="bottom"/>
          </w:tcPr>
          <w:p w14:paraId="7E127F4B" w14:textId="77777777" w:rsidR="00530D42" w:rsidRPr="00530D42" w:rsidRDefault="00530D42" w:rsidP="00530D42">
            <w:pPr>
              <w:spacing w:after="0" w:line="240" w:lineRule="auto"/>
              <w:rPr>
                <w:rFonts w:ascii="Times New Roman" w:eastAsia="Times New Roman" w:hAnsi="Times New Roman"/>
                <w:b/>
                <w:bCs/>
                <w:color w:val="000000"/>
                <w:sz w:val="18"/>
                <w:szCs w:val="18"/>
                <w:lang w:eastAsia="hu-HU"/>
              </w:rPr>
            </w:pPr>
            <w:r w:rsidRPr="00530D42">
              <w:rPr>
                <w:rFonts w:ascii="Times New Roman" w:eastAsia="Times New Roman" w:hAnsi="Times New Roman"/>
                <w:b/>
                <w:bCs/>
                <w:color w:val="000000"/>
                <w:sz w:val="18"/>
                <w:szCs w:val="18"/>
                <w:lang w:eastAsia="hu-HU"/>
              </w:rPr>
              <w:t>Összesen</w:t>
            </w:r>
          </w:p>
        </w:tc>
        <w:tc>
          <w:tcPr>
            <w:tcW w:w="1457" w:type="dxa"/>
            <w:gridSpan w:val="3"/>
            <w:tcBorders>
              <w:top w:val="single" w:sz="4" w:space="0" w:color="auto"/>
              <w:left w:val="nil"/>
              <w:bottom w:val="single" w:sz="12" w:space="0" w:color="auto"/>
              <w:right w:val="nil"/>
            </w:tcBorders>
            <w:shd w:val="clear" w:color="000000" w:fill="DAEEF3"/>
            <w:vAlign w:val="bottom"/>
          </w:tcPr>
          <w:p w14:paraId="26AA4D6B" w14:textId="3F52D7EA" w:rsidR="00530D42" w:rsidRPr="00530D42" w:rsidRDefault="00284321" w:rsidP="00530D42">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415</w:t>
            </w:r>
            <w:r w:rsidR="00831C7F">
              <w:rPr>
                <w:rFonts w:ascii="Times New Roman" w:eastAsia="Times New Roman" w:hAnsi="Times New Roman"/>
                <w:b/>
                <w:bCs/>
                <w:color w:val="000000"/>
                <w:sz w:val="18"/>
                <w:szCs w:val="18"/>
                <w:lang w:eastAsia="hu-HU"/>
              </w:rPr>
              <w:t xml:space="preserve"> </w:t>
            </w:r>
            <w:r>
              <w:rPr>
                <w:rFonts w:ascii="Times New Roman" w:eastAsia="Times New Roman" w:hAnsi="Times New Roman"/>
                <w:b/>
                <w:bCs/>
                <w:color w:val="000000"/>
                <w:sz w:val="18"/>
                <w:szCs w:val="18"/>
                <w:lang w:eastAsia="hu-HU"/>
              </w:rPr>
              <w:t>9</w:t>
            </w:r>
            <w:r w:rsidR="00831C7F">
              <w:rPr>
                <w:rFonts w:ascii="Times New Roman" w:eastAsia="Times New Roman" w:hAnsi="Times New Roman"/>
                <w:b/>
                <w:bCs/>
                <w:color w:val="000000"/>
                <w:sz w:val="18"/>
                <w:szCs w:val="18"/>
                <w:lang w:eastAsia="hu-HU"/>
              </w:rPr>
              <w:t>00</w:t>
            </w:r>
            <w:r w:rsidR="00530D42">
              <w:rPr>
                <w:rFonts w:ascii="Times New Roman" w:eastAsia="Times New Roman" w:hAnsi="Times New Roman"/>
                <w:b/>
                <w:bCs/>
                <w:color w:val="000000"/>
                <w:sz w:val="18"/>
                <w:szCs w:val="18"/>
                <w:lang w:eastAsia="hu-HU"/>
              </w:rPr>
              <w:t xml:space="preserve"> 000</w:t>
            </w:r>
          </w:p>
        </w:tc>
        <w:tc>
          <w:tcPr>
            <w:tcW w:w="266" w:type="dxa"/>
            <w:tcBorders>
              <w:top w:val="single" w:sz="4" w:space="0" w:color="auto"/>
              <w:left w:val="nil"/>
              <w:bottom w:val="single" w:sz="12" w:space="0" w:color="auto"/>
              <w:right w:val="single" w:sz="4" w:space="0" w:color="auto"/>
            </w:tcBorders>
            <w:shd w:val="clear" w:color="000000" w:fill="DAEEF3"/>
          </w:tcPr>
          <w:p w14:paraId="6E68CE5F" w14:textId="77777777" w:rsidR="00530D42" w:rsidRPr="00530D42" w:rsidRDefault="00530D42" w:rsidP="00530D42">
            <w:pPr>
              <w:spacing w:after="0" w:line="240" w:lineRule="auto"/>
              <w:jc w:val="right"/>
              <w:rPr>
                <w:rFonts w:ascii="Times New Roman" w:eastAsia="Times New Roman" w:hAnsi="Times New Roman"/>
                <w:b/>
                <w:bCs/>
                <w:color w:val="000000"/>
                <w:sz w:val="18"/>
                <w:szCs w:val="18"/>
                <w:lang w:eastAsia="hu-HU"/>
              </w:rPr>
            </w:pPr>
          </w:p>
        </w:tc>
        <w:tc>
          <w:tcPr>
            <w:tcW w:w="1701" w:type="dxa"/>
            <w:tcBorders>
              <w:top w:val="single" w:sz="4" w:space="0" w:color="auto"/>
              <w:left w:val="single" w:sz="4" w:space="0" w:color="auto"/>
              <w:bottom w:val="single" w:sz="12" w:space="0" w:color="auto"/>
              <w:right w:val="single" w:sz="4" w:space="0" w:color="auto"/>
            </w:tcBorders>
            <w:shd w:val="clear" w:color="000000" w:fill="DAEEF3"/>
            <w:noWrap/>
            <w:vAlign w:val="bottom"/>
          </w:tcPr>
          <w:p w14:paraId="45C1FDCF" w14:textId="77777777" w:rsidR="00530D42" w:rsidRPr="00530D42" w:rsidRDefault="008E3A2D" w:rsidP="00530D42">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613 100 000</w:t>
            </w:r>
          </w:p>
        </w:tc>
      </w:tr>
      <w:tr w:rsidR="003818A7" w:rsidRPr="001C61F3" w14:paraId="4B3AF79F" w14:textId="77777777" w:rsidTr="00652CF1">
        <w:tblPrEx>
          <w:shd w:val="clear" w:color="auto" w:fill="FFFFFF"/>
        </w:tblPrEx>
        <w:trPr>
          <w:gridBefore w:val="1"/>
          <w:gridAfter w:val="3"/>
          <w:wBefore w:w="351" w:type="dxa"/>
          <w:wAfter w:w="2268" w:type="dxa"/>
          <w:trHeight w:val="342"/>
        </w:trPr>
        <w:tc>
          <w:tcPr>
            <w:tcW w:w="4753" w:type="dxa"/>
            <w:shd w:val="clear" w:color="auto" w:fill="FFFFFF"/>
            <w:noWrap/>
            <w:vAlign w:val="bottom"/>
          </w:tcPr>
          <w:p w14:paraId="1CE3D9D4" w14:textId="77777777" w:rsidR="003818A7" w:rsidRPr="001C61F3" w:rsidRDefault="003818A7" w:rsidP="00935802">
            <w:pPr>
              <w:shd w:val="clear" w:color="auto" w:fill="FFFFFF"/>
              <w:spacing w:after="0" w:line="240" w:lineRule="auto"/>
              <w:rPr>
                <w:rFonts w:ascii="Times New Roman" w:eastAsia="Times New Roman" w:hAnsi="Times New Roman"/>
                <w:b/>
                <w:bCs/>
                <w:color w:val="000000"/>
                <w:sz w:val="18"/>
                <w:szCs w:val="18"/>
                <w:lang w:eastAsia="hu-HU"/>
              </w:rPr>
            </w:pPr>
          </w:p>
        </w:tc>
        <w:tc>
          <w:tcPr>
            <w:tcW w:w="1291" w:type="dxa"/>
            <w:gridSpan w:val="2"/>
            <w:shd w:val="clear" w:color="auto" w:fill="FFFFFF"/>
            <w:vAlign w:val="bottom"/>
          </w:tcPr>
          <w:p w14:paraId="6C285ECC" w14:textId="77777777" w:rsidR="003818A7" w:rsidRPr="001C61F3" w:rsidRDefault="003818A7" w:rsidP="00935802">
            <w:pPr>
              <w:shd w:val="clear" w:color="auto" w:fill="FFFFFF"/>
              <w:spacing w:after="0" w:line="240" w:lineRule="auto"/>
              <w:jc w:val="right"/>
              <w:rPr>
                <w:rFonts w:ascii="Times New Roman" w:eastAsia="Times New Roman" w:hAnsi="Times New Roman"/>
                <w:b/>
                <w:bCs/>
                <w:color w:val="000000"/>
                <w:sz w:val="18"/>
                <w:szCs w:val="18"/>
                <w:lang w:eastAsia="hu-HU"/>
              </w:rPr>
            </w:pPr>
          </w:p>
        </w:tc>
        <w:tc>
          <w:tcPr>
            <w:tcW w:w="552" w:type="dxa"/>
            <w:shd w:val="clear" w:color="auto" w:fill="FFFFFF"/>
          </w:tcPr>
          <w:p w14:paraId="63C9AE92" w14:textId="77777777" w:rsidR="003818A7" w:rsidRPr="001C61F3" w:rsidRDefault="003818A7" w:rsidP="00935802">
            <w:pPr>
              <w:shd w:val="clear" w:color="auto" w:fill="FFFFFF"/>
              <w:spacing w:after="0" w:line="240" w:lineRule="auto"/>
              <w:rPr>
                <w:rFonts w:ascii="Times New Roman" w:eastAsia="Times New Roman" w:hAnsi="Times New Roman"/>
                <w:b/>
                <w:bCs/>
                <w:color w:val="000000"/>
                <w:sz w:val="18"/>
                <w:szCs w:val="18"/>
                <w:lang w:eastAsia="hu-HU"/>
              </w:rPr>
            </w:pPr>
          </w:p>
        </w:tc>
      </w:tr>
      <w:tr w:rsidR="006A51A9" w:rsidRPr="001C61F3" w14:paraId="3FB4C187" w14:textId="77777777" w:rsidTr="00652CF1">
        <w:tblPrEx>
          <w:shd w:val="clear" w:color="auto" w:fill="FFFFFF"/>
        </w:tblPrEx>
        <w:trPr>
          <w:gridBefore w:val="1"/>
          <w:gridAfter w:val="3"/>
          <w:wBefore w:w="351" w:type="dxa"/>
          <w:wAfter w:w="2268" w:type="dxa"/>
          <w:trHeight w:val="342"/>
        </w:trPr>
        <w:tc>
          <w:tcPr>
            <w:tcW w:w="475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D1F210" w14:textId="77777777" w:rsidR="006A51A9" w:rsidRPr="001C61F3" w:rsidRDefault="006A51A9" w:rsidP="00935802">
            <w:pPr>
              <w:shd w:val="clear" w:color="auto" w:fill="FFFFFF"/>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Egészházas, illetve telek eladások</w:t>
            </w:r>
          </w:p>
        </w:tc>
        <w:tc>
          <w:tcPr>
            <w:tcW w:w="1291" w:type="dxa"/>
            <w:gridSpan w:val="2"/>
            <w:tcBorders>
              <w:top w:val="single" w:sz="4" w:space="0" w:color="auto"/>
              <w:left w:val="nil"/>
              <w:bottom w:val="single" w:sz="4" w:space="0" w:color="auto"/>
              <w:right w:val="nil"/>
            </w:tcBorders>
            <w:shd w:val="clear" w:color="auto" w:fill="FFFFFF"/>
            <w:vAlign w:val="bottom"/>
          </w:tcPr>
          <w:p w14:paraId="3A40289A" w14:textId="77777777" w:rsidR="006A51A9" w:rsidRPr="001C61F3" w:rsidRDefault="006A51A9" w:rsidP="00935802">
            <w:pPr>
              <w:shd w:val="clear" w:color="auto" w:fill="FFFFFF"/>
              <w:spacing w:after="0" w:line="240" w:lineRule="auto"/>
              <w:jc w:val="right"/>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 xml:space="preserve">      2022. terv</w:t>
            </w:r>
          </w:p>
        </w:tc>
        <w:tc>
          <w:tcPr>
            <w:tcW w:w="552" w:type="dxa"/>
            <w:tcBorders>
              <w:top w:val="single" w:sz="4" w:space="0" w:color="auto"/>
              <w:left w:val="nil"/>
              <w:bottom w:val="single" w:sz="4" w:space="0" w:color="auto"/>
              <w:right w:val="single" w:sz="4" w:space="0" w:color="auto"/>
            </w:tcBorders>
            <w:shd w:val="clear" w:color="auto" w:fill="FFFFFF"/>
          </w:tcPr>
          <w:p w14:paraId="4A627F26" w14:textId="77777777" w:rsidR="006A51A9" w:rsidRPr="001C61F3" w:rsidRDefault="006A51A9" w:rsidP="00935802">
            <w:pPr>
              <w:shd w:val="clear" w:color="auto" w:fill="FFFFFF"/>
              <w:spacing w:after="0" w:line="240" w:lineRule="auto"/>
              <w:rPr>
                <w:rFonts w:ascii="Times New Roman" w:eastAsia="Times New Roman" w:hAnsi="Times New Roman"/>
                <w:b/>
                <w:bCs/>
                <w:color w:val="000000"/>
                <w:sz w:val="18"/>
                <w:szCs w:val="18"/>
                <w:lang w:eastAsia="hu-HU"/>
              </w:rPr>
            </w:pPr>
          </w:p>
        </w:tc>
      </w:tr>
      <w:tr w:rsidR="006A51A9" w:rsidRPr="001C61F3" w14:paraId="7A8F4763" w14:textId="77777777" w:rsidTr="00652CF1">
        <w:tblPrEx>
          <w:shd w:val="clear" w:color="auto" w:fill="FFFFFF"/>
        </w:tblPrEx>
        <w:trPr>
          <w:gridBefore w:val="1"/>
          <w:gridAfter w:val="3"/>
          <w:wBefore w:w="351" w:type="dxa"/>
          <w:wAfter w:w="2268" w:type="dxa"/>
          <w:trHeight w:val="342"/>
        </w:trPr>
        <w:tc>
          <w:tcPr>
            <w:tcW w:w="475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712107"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Karácsony S. u. 29. sz. alatti üres telek értékesítése nettó</w:t>
            </w:r>
          </w:p>
        </w:tc>
        <w:tc>
          <w:tcPr>
            <w:tcW w:w="1291" w:type="dxa"/>
            <w:gridSpan w:val="2"/>
            <w:tcBorders>
              <w:top w:val="single" w:sz="4" w:space="0" w:color="auto"/>
              <w:left w:val="nil"/>
              <w:bottom w:val="single" w:sz="4" w:space="0" w:color="auto"/>
              <w:right w:val="nil"/>
            </w:tcBorders>
            <w:shd w:val="clear" w:color="auto" w:fill="FFFFFF"/>
            <w:vAlign w:val="bottom"/>
          </w:tcPr>
          <w:p w14:paraId="530CB9DF" w14:textId="5A3F6997" w:rsidR="006A51A9" w:rsidRPr="001C61F3" w:rsidRDefault="00284321"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187 842 520</w:t>
            </w:r>
          </w:p>
        </w:tc>
        <w:tc>
          <w:tcPr>
            <w:tcW w:w="552" w:type="dxa"/>
            <w:tcBorders>
              <w:top w:val="single" w:sz="4" w:space="0" w:color="auto"/>
              <w:left w:val="nil"/>
              <w:bottom w:val="single" w:sz="4" w:space="0" w:color="auto"/>
              <w:right w:val="single" w:sz="4" w:space="0" w:color="auto"/>
            </w:tcBorders>
            <w:shd w:val="clear" w:color="auto" w:fill="FFFFFF"/>
          </w:tcPr>
          <w:p w14:paraId="2A437FEC"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7C63DB06"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65B2AC2E"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Karácsony S. u. 29. sz. alatti üres telek értékesítése ÁFA</w:t>
            </w:r>
          </w:p>
        </w:tc>
        <w:tc>
          <w:tcPr>
            <w:tcW w:w="1291" w:type="dxa"/>
            <w:gridSpan w:val="2"/>
            <w:tcBorders>
              <w:top w:val="nil"/>
              <w:left w:val="nil"/>
              <w:bottom w:val="single" w:sz="4" w:space="0" w:color="auto"/>
              <w:right w:val="nil"/>
            </w:tcBorders>
            <w:shd w:val="clear" w:color="auto" w:fill="FFFFFF"/>
            <w:vAlign w:val="bottom"/>
          </w:tcPr>
          <w:p w14:paraId="12844D6F" w14:textId="25D78379" w:rsidR="006A51A9" w:rsidRPr="001C61F3" w:rsidRDefault="00284321"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50 717 480</w:t>
            </w:r>
          </w:p>
        </w:tc>
        <w:tc>
          <w:tcPr>
            <w:tcW w:w="552" w:type="dxa"/>
            <w:tcBorders>
              <w:top w:val="nil"/>
              <w:left w:val="nil"/>
              <w:bottom w:val="single" w:sz="4" w:space="0" w:color="auto"/>
              <w:right w:val="single" w:sz="4" w:space="0" w:color="auto"/>
            </w:tcBorders>
            <w:shd w:val="clear" w:color="auto" w:fill="FFFFFF"/>
          </w:tcPr>
          <w:p w14:paraId="789B644D"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4B903108"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1DD67B87"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Szerdahelyi u. 9. sz. alatti üres telek értékesítése nettó</w:t>
            </w:r>
          </w:p>
        </w:tc>
        <w:tc>
          <w:tcPr>
            <w:tcW w:w="1291" w:type="dxa"/>
            <w:gridSpan w:val="2"/>
            <w:tcBorders>
              <w:top w:val="nil"/>
              <w:left w:val="nil"/>
              <w:bottom w:val="single" w:sz="4" w:space="0" w:color="auto"/>
              <w:right w:val="nil"/>
            </w:tcBorders>
            <w:shd w:val="clear" w:color="auto" w:fill="FFFFFF"/>
            <w:vAlign w:val="bottom"/>
          </w:tcPr>
          <w:p w14:paraId="484DB7BE"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160 </w:t>
            </w:r>
            <w:r w:rsidRPr="001C61F3">
              <w:rPr>
                <w:rFonts w:ascii="Times New Roman" w:eastAsia="Times New Roman" w:hAnsi="Times New Roman"/>
                <w:color w:val="000000"/>
                <w:sz w:val="18"/>
                <w:szCs w:val="18"/>
                <w:lang w:eastAsia="hu-HU"/>
              </w:rPr>
              <w:t>000 000</w:t>
            </w:r>
          </w:p>
        </w:tc>
        <w:tc>
          <w:tcPr>
            <w:tcW w:w="552" w:type="dxa"/>
            <w:tcBorders>
              <w:top w:val="nil"/>
              <w:left w:val="nil"/>
              <w:bottom w:val="single" w:sz="4" w:space="0" w:color="auto"/>
              <w:right w:val="single" w:sz="4" w:space="0" w:color="auto"/>
            </w:tcBorders>
            <w:shd w:val="clear" w:color="auto" w:fill="FFFFFF"/>
          </w:tcPr>
          <w:p w14:paraId="688EDBB9"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63DE102A"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75B5DE2A"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Szerdahelyi u. 9. sz. alatti üres telek értékesítése ÁFA</w:t>
            </w:r>
          </w:p>
        </w:tc>
        <w:tc>
          <w:tcPr>
            <w:tcW w:w="1291" w:type="dxa"/>
            <w:gridSpan w:val="2"/>
            <w:tcBorders>
              <w:top w:val="nil"/>
              <w:left w:val="nil"/>
              <w:bottom w:val="single" w:sz="4" w:space="0" w:color="auto"/>
              <w:right w:val="nil"/>
            </w:tcBorders>
            <w:shd w:val="clear" w:color="auto" w:fill="FFFFFF"/>
            <w:vAlign w:val="bottom"/>
          </w:tcPr>
          <w:p w14:paraId="5D18DE6D"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43 200</w:t>
            </w:r>
            <w:r w:rsidRPr="001C61F3">
              <w:rPr>
                <w:rFonts w:ascii="Times New Roman" w:eastAsia="Times New Roman" w:hAnsi="Times New Roman"/>
                <w:color w:val="000000"/>
                <w:sz w:val="18"/>
                <w:szCs w:val="18"/>
                <w:lang w:eastAsia="hu-HU"/>
              </w:rPr>
              <w:t xml:space="preserve"> 000</w:t>
            </w:r>
          </w:p>
        </w:tc>
        <w:tc>
          <w:tcPr>
            <w:tcW w:w="552" w:type="dxa"/>
            <w:tcBorders>
              <w:top w:val="nil"/>
              <w:left w:val="nil"/>
              <w:bottom w:val="single" w:sz="4" w:space="0" w:color="auto"/>
              <w:right w:val="single" w:sz="4" w:space="0" w:color="auto"/>
            </w:tcBorders>
            <w:shd w:val="clear" w:color="auto" w:fill="FFFFFF"/>
          </w:tcPr>
          <w:p w14:paraId="1E19EE77"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2B901872"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591EF94B"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Korányi S. u. 14</w:t>
            </w:r>
            <w:r w:rsidRPr="001C61F3">
              <w:rPr>
                <w:rFonts w:ascii="Times New Roman" w:eastAsia="Times New Roman" w:hAnsi="Times New Roman"/>
                <w:color w:val="000000"/>
                <w:sz w:val="18"/>
                <w:szCs w:val="18"/>
                <w:lang w:eastAsia="hu-HU"/>
              </w:rPr>
              <w:t xml:space="preserve">. sz. alatti üres telek értékesítése </w:t>
            </w:r>
            <w:r>
              <w:rPr>
                <w:rFonts w:ascii="Times New Roman" w:eastAsia="Times New Roman" w:hAnsi="Times New Roman"/>
                <w:color w:val="000000"/>
                <w:sz w:val="18"/>
                <w:szCs w:val="18"/>
                <w:lang w:eastAsia="hu-HU"/>
              </w:rPr>
              <w:t>nettó</w:t>
            </w:r>
          </w:p>
        </w:tc>
        <w:tc>
          <w:tcPr>
            <w:tcW w:w="1291" w:type="dxa"/>
            <w:gridSpan w:val="2"/>
            <w:tcBorders>
              <w:top w:val="nil"/>
              <w:left w:val="nil"/>
              <w:bottom w:val="single" w:sz="4" w:space="0" w:color="auto"/>
              <w:right w:val="nil"/>
            </w:tcBorders>
            <w:shd w:val="clear" w:color="auto" w:fill="FFFFFF"/>
            <w:vAlign w:val="bottom"/>
          </w:tcPr>
          <w:p w14:paraId="144E8A84"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188 976 378</w:t>
            </w:r>
          </w:p>
        </w:tc>
        <w:tc>
          <w:tcPr>
            <w:tcW w:w="552" w:type="dxa"/>
            <w:tcBorders>
              <w:top w:val="nil"/>
              <w:left w:val="nil"/>
              <w:bottom w:val="single" w:sz="4" w:space="0" w:color="auto"/>
              <w:right w:val="single" w:sz="4" w:space="0" w:color="auto"/>
            </w:tcBorders>
            <w:shd w:val="clear" w:color="auto" w:fill="FFFFFF"/>
          </w:tcPr>
          <w:p w14:paraId="24249C62"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300AD327"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520693C5"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Korányi S. u. 14</w:t>
            </w:r>
            <w:r w:rsidRPr="001C61F3">
              <w:rPr>
                <w:rFonts w:ascii="Times New Roman" w:eastAsia="Times New Roman" w:hAnsi="Times New Roman"/>
                <w:color w:val="000000"/>
                <w:sz w:val="18"/>
                <w:szCs w:val="18"/>
                <w:lang w:eastAsia="hu-HU"/>
              </w:rPr>
              <w:t>. sz. alatti üres telek értékesítése ÁFA</w:t>
            </w:r>
          </w:p>
        </w:tc>
        <w:tc>
          <w:tcPr>
            <w:tcW w:w="1291" w:type="dxa"/>
            <w:gridSpan w:val="2"/>
            <w:tcBorders>
              <w:top w:val="nil"/>
              <w:left w:val="nil"/>
              <w:bottom w:val="single" w:sz="4" w:space="0" w:color="auto"/>
              <w:right w:val="nil"/>
            </w:tcBorders>
            <w:shd w:val="clear" w:color="auto" w:fill="FFFFFF"/>
            <w:vAlign w:val="bottom"/>
          </w:tcPr>
          <w:p w14:paraId="615FDBE8"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51 023 622</w:t>
            </w:r>
          </w:p>
        </w:tc>
        <w:tc>
          <w:tcPr>
            <w:tcW w:w="552" w:type="dxa"/>
            <w:tcBorders>
              <w:top w:val="nil"/>
              <w:left w:val="nil"/>
              <w:bottom w:val="single" w:sz="4" w:space="0" w:color="auto"/>
              <w:right w:val="single" w:sz="4" w:space="0" w:color="auto"/>
            </w:tcBorders>
            <w:shd w:val="clear" w:color="auto" w:fill="FFFFFF"/>
          </w:tcPr>
          <w:p w14:paraId="35845056"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6FAD54BA"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2A5345D4"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Korányi S. u. 16</w:t>
            </w:r>
            <w:r w:rsidRPr="001C61F3">
              <w:rPr>
                <w:rFonts w:ascii="Times New Roman" w:eastAsia="Times New Roman" w:hAnsi="Times New Roman"/>
                <w:color w:val="000000"/>
                <w:sz w:val="18"/>
                <w:szCs w:val="18"/>
                <w:lang w:eastAsia="hu-HU"/>
              </w:rPr>
              <w:t xml:space="preserve">. sz. alatti üres telek értékesítése </w:t>
            </w:r>
            <w:r>
              <w:rPr>
                <w:rFonts w:ascii="Times New Roman" w:eastAsia="Times New Roman" w:hAnsi="Times New Roman"/>
                <w:color w:val="000000"/>
                <w:sz w:val="18"/>
                <w:szCs w:val="18"/>
                <w:lang w:eastAsia="hu-HU"/>
              </w:rPr>
              <w:t>nettó</w:t>
            </w:r>
          </w:p>
        </w:tc>
        <w:tc>
          <w:tcPr>
            <w:tcW w:w="1291" w:type="dxa"/>
            <w:gridSpan w:val="2"/>
            <w:tcBorders>
              <w:top w:val="nil"/>
              <w:left w:val="nil"/>
              <w:bottom w:val="single" w:sz="4" w:space="0" w:color="auto"/>
              <w:right w:val="nil"/>
            </w:tcBorders>
            <w:shd w:val="clear" w:color="auto" w:fill="FFFFFF"/>
            <w:vAlign w:val="bottom"/>
          </w:tcPr>
          <w:p w14:paraId="57AA9481"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138 582 677</w:t>
            </w:r>
          </w:p>
        </w:tc>
        <w:tc>
          <w:tcPr>
            <w:tcW w:w="552" w:type="dxa"/>
            <w:tcBorders>
              <w:top w:val="nil"/>
              <w:left w:val="nil"/>
              <w:bottom w:val="single" w:sz="4" w:space="0" w:color="auto"/>
              <w:right w:val="single" w:sz="4" w:space="0" w:color="auto"/>
            </w:tcBorders>
            <w:shd w:val="clear" w:color="auto" w:fill="FFFFFF"/>
          </w:tcPr>
          <w:p w14:paraId="4610056F"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3CD79626"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679868DE"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Korányi S. u. 16</w:t>
            </w:r>
            <w:r w:rsidRPr="001C61F3">
              <w:rPr>
                <w:rFonts w:ascii="Times New Roman" w:eastAsia="Times New Roman" w:hAnsi="Times New Roman"/>
                <w:color w:val="000000"/>
                <w:sz w:val="18"/>
                <w:szCs w:val="18"/>
                <w:lang w:eastAsia="hu-HU"/>
              </w:rPr>
              <w:t>. sz. alatti üres telek értékesítése ÁFA</w:t>
            </w:r>
          </w:p>
        </w:tc>
        <w:tc>
          <w:tcPr>
            <w:tcW w:w="1291" w:type="dxa"/>
            <w:gridSpan w:val="2"/>
            <w:tcBorders>
              <w:top w:val="nil"/>
              <w:left w:val="nil"/>
              <w:bottom w:val="single" w:sz="4" w:space="0" w:color="auto"/>
              <w:right w:val="nil"/>
            </w:tcBorders>
            <w:shd w:val="clear" w:color="auto" w:fill="FFFFFF"/>
            <w:vAlign w:val="bottom"/>
          </w:tcPr>
          <w:p w14:paraId="5CFBEBE1"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37 417 323</w:t>
            </w:r>
          </w:p>
        </w:tc>
        <w:tc>
          <w:tcPr>
            <w:tcW w:w="552" w:type="dxa"/>
            <w:tcBorders>
              <w:top w:val="nil"/>
              <w:left w:val="nil"/>
              <w:bottom w:val="single" w:sz="4" w:space="0" w:color="auto"/>
              <w:right w:val="single" w:sz="4" w:space="0" w:color="auto"/>
            </w:tcBorders>
            <w:shd w:val="clear" w:color="auto" w:fill="FFFFFF"/>
          </w:tcPr>
          <w:p w14:paraId="479511C5"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64792592"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35A7F2A4"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27</w:t>
            </w:r>
            <w:r w:rsidRPr="001C61F3">
              <w:rPr>
                <w:rFonts w:ascii="Times New Roman" w:eastAsia="Times New Roman" w:hAnsi="Times New Roman"/>
                <w:color w:val="000000"/>
                <w:sz w:val="18"/>
                <w:szCs w:val="18"/>
                <w:lang w:eastAsia="hu-HU"/>
              </w:rPr>
              <w:t xml:space="preserve">. sz. alatti üres telek értékesítése </w:t>
            </w:r>
            <w:r>
              <w:rPr>
                <w:rFonts w:ascii="Times New Roman" w:eastAsia="Times New Roman" w:hAnsi="Times New Roman"/>
                <w:color w:val="000000"/>
                <w:sz w:val="18"/>
                <w:szCs w:val="18"/>
                <w:lang w:eastAsia="hu-HU"/>
              </w:rPr>
              <w:t>nettó</w:t>
            </w:r>
          </w:p>
        </w:tc>
        <w:tc>
          <w:tcPr>
            <w:tcW w:w="1291" w:type="dxa"/>
            <w:gridSpan w:val="2"/>
            <w:tcBorders>
              <w:top w:val="nil"/>
              <w:left w:val="nil"/>
              <w:bottom w:val="single" w:sz="4" w:space="0" w:color="auto"/>
              <w:right w:val="nil"/>
            </w:tcBorders>
            <w:shd w:val="clear" w:color="auto" w:fill="FFFFFF"/>
            <w:vAlign w:val="bottom"/>
          </w:tcPr>
          <w:p w14:paraId="07145852" w14:textId="011DE63E" w:rsidR="006A51A9" w:rsidRPr="001C61F3" w:rsidRDefault="00284321"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228 047 244</w:t>
            </w:r>
          </w:p>
        </w:tc>
        <w:tc>
          <w:tcPr>
            <w:tcW w:w="552" w:type="dxa"/>
            <w:tcBorders>
              <w:top w:val="nil"/>
              <w:left w:val="nil"/>
              <w:bottom w:val="single" w:sz="4" w:space="0" w:color="auto"/>
              <w:right w:val="single" w:sz="4" w:space="0" w:color="auto"/>
            </w:tcBorders>
            <w:shd w:val="clear" w:color="auto" w:fill="FFFFFF"/>
          </w:tcPr>
          <w:p w14:paraId="328CF3FE"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5766838C"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16A34B20"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27</w:t>
            </w:r>
            <w:r w:rsidRPr="001C61F3">
              <w:rPr>
                <w:rFonts w:ascii="Times New Roman" w:eastAsia="Times New Roman" w:hAnsi="Times New Roman"/>
                <w:color w:val="000000"/>
                <w:sz w:val="18"/>
                <w:szCs w:val="18"/>
                <w:lang w:eastAsia="hu-HU"/>
              </w:rPr>
              <w:t>. sz. alatti üres telek értékesítése ÁFA</w:t>
            </w:r>
          </w:p>
        </w:tc>
        <w:tc>
          <w:tcPr>
            <w:tcW w:w="1291" w:type="dxa"/>
            <w:gridSpan w:val="2"/>
            <w:tcBorders>
              <w:top w:val="nil"/>
              <w:left w:val="nil"/>
              <w:bottom w:val="single" w:sz="4" w:space="0" w:color="auto"/>
              <w:right w:val="nil"/>
            </w:tcBorders>
            <w:shd w:val="clear" w:color="auto" w:fill="FFFFFF"/>
            <w:vAlign w:val="bottom"/>
          </w:tcPr>
          <w:p w14:paraId="1185D27C" w14:textId="30FB701C" w:rsidR="006A51A9" w:rsidRPr="001C61F3" w:rsidRDefault="00284321"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61 572 756</w:t>
            </w:r>
          </w:p>
        </w:tc>
        <w:tc>
          <w:tcPr>
            <w:tcW w:w="552" w:type="dxa"/>
            <w:tcBorders>
              <w:top w:val="nil"/>
              <w:left w:val="nil"/>
              <w:bottom w:val="single" w:sz="4" w:space="0" w:color="auto"/>
              <w:right w:val="single" w:sz="4" w:space="0" w:color="auto"/>
            </w:tcBorders>
            <w:shd w:val="clear" w:color="auto" w:fill="FFFFFF"/>
          </w:tcPr>
          <w:p w14:paraId="55E899F1"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4DE5E2CC"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12D17943"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Víg u. 35.épület értékesítése bevétel</w:t>
            </w:r>
          </w:p>
        </w:tc>
        <w:tc>
          <w:tcPr>
            <w:tcW w:w="1291" w:type="dxa"/>
            <w:gridSpan w:val="2"/>
            <w:tcBorders>
              <w:top w:val="nil"/>
              <w:left w:val="nil"/>
              <w:bottom w:val="single" w:sz="4" w:space="0" w:color="auto"/>
              <w:right w:val="nil"/>
            </w:tcBorders>
            <w:shd w:val="clear" w:color="auto" w:fill="FFFFFF"/>
            <w:vAlign w:val="bottom"/>
          </w:tcPr>
          <w:p w14:paraId="0925CC4B"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201 000 000</w:t>
            </w:r>
          </w:p>
        </w:tc>
        <w:tc>
          <w:tcPr>
            <w:tcW w:w="552" w:type="dxa"/>
            <w:tcBorders>
              <w:top w:val="nil"/>
              <w:left w:val="nil"/>
              <w:bottom w:val="single" w:sz="4" w:space="0" w:color="auto"/>
              <w:right w:val="single" w:sz="4" w:space="0" w:color="auto"/>
            </w:tcBorders>
            <w:shd w:val="clear" w:color="auto" w:fill="FFFFFF"/>
          </w:tcPr>
          <w:p w14:paraId="0A1B21A1" w14:textId="77777777" w:rsidR="006A51A9" w:rsidRPr="001C61F3" w:rsidRDefault="006A51A9" w:rsidP="00935802">
            <w:pPr>
              <w:shd w:val="clear" w:color="auto" w:fill="FFFFFF"/>
              <w:spacing w:after="0" w:line="240" w:lineRule="auto"/>
              <w:ind w:left="-7244" w:right="-2261"/>
              <w:jc w:val="right"/>
              <w:rPr>
                <w:rFonts w:ascii="Times New Roman" w:eastAsia="Times New Roman" w:hAnsi="Times New Roman"/>
                <w:color w:val="000000"/>
                <w:sz w:val="18"/>
                <w:szCs w:val="18"/>
                <w:lang w:eastAsia="hu-HU"/>
              </w:rPr>
            </w:pPr>
          </w:p>
        </w:tc>
      </w:tr>
      <w:tr w:rsidR="00057C3C" w:rsidRPr="001C61F3" w14:paraId="1BEF8353"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073A86A0" w14:textId="77777777" w:rsidR="00057C3C" w:rsidRPr="001C61F3" w:rsidRDefault="00057C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Bauer S. u. 13. sz. alatti épület értékesítése</w:t>
            </w:r>
            <w:r w:rsidRPr="001C61F3">
              <w:rPr>
                <w:rFonts w:ascii="Times New Roman" w:eastAsia="Times New Roman" w:hAnsi="Times New Roman"/>
                <w:color w:val="000000"/>
                <w:sz w:val="18"/>
                <w:szCs w:val="18"/>
                <w:lang w:eastAsia="hu-HU"/>
              </w:rPr>
              <w:t xml:space="preserve"> első vételár részlet</w:t>
            </w:r>
          </w:p>
        </w:tc>
        <w:tc>
          <w:tcPr>
            <w:tcW w:w="1291" w:type="dxa"/>
            <w:gridSpan w:val="2"/>
            <w:tcBorders>
              <w:top w:val="nil"/>
              <w:left w:val="nil"/>
              <w:bottom w:val="single" w:sz="4" w:space="0" w:color="auto"/>
              <w:right w:val="nil"/>
            </w:tcBorders>
            <w:shd w:val="clear" w:color="auto" w:fill="FFFFFF"/>
            <w:vAlign w:val="bottom"/>
          </w:tcPr>
          <w:p w14:paraId="6B4B6BC8" w14:textId="77777777" w:rsidR="00057C3C"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31 350 000</w:t>
            </w:r>
          </w:p>
        </w:tc>
        <w:tc>
          <w:tcPr>
            <w:tcW w:w="552" w:type="dxa"/>
            <w:tcBorders>
              <w:top w:val="nil"/>
              <w:left w:val="nil"/>
              <w:bottom w:val="single" w:sz="4" w:space="0" w:color="auto"/>
              <w:right w:val="single" w:sz="4" w:space="0" w:color="auto"/>
            </w:tcBorders>
            <w:shd w:val="clear" w:color="auto" w:fill="FFFFFF"/>
          </w:tcPr>
          <w:p w14:paraId="4772D8AF" w14:textId="77777777" w:rsidR="00057C3C" w:rsidRPr="001C61F3" w:rsidRDefault="00057C3C" w:rsidP="00935802">
            <w:pPr>
              <w:shd w:val="clear" w:color="auto" w:fill="FFFFFF"/>
              <w:spacing w:after="0" w:line="240" w:lineRule="auto"/>
              <w:ind w:left="-7244" w:right="-2261"/>
              <w:jc w:val="right"/>
              <w:rPr>
                <w:rFonts w:ascii="Times New Roman" w:eastAsia="Times New Roman" w:hAnsi="Times New Roman"/>
                <w:color w:val="000000"/>
                <w:sz w:val="18"/>
                <w:szCs w:val="18"/>
                <w:lang w:eastAsia="hu-HU"/>
              </w:rPr>
            </w:pPr>
          </w:p>
        </w:tc>
      </w:tr>
      <w:tr w:rsidR="00057C3C" w:rsidRPr="001C61F3" w14:paraId="1661EA63"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4E8DC125" w14:textId="77777777" w:rsidR="00057C3C" w:rsidRPr="001C61F3" w:rsidRDefault="00057C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59. sz. alatti épület értékesítése</w:t>
            </w:r>
            <w:r w:rsidRPr="001C61F3">
              <w:rPr>
                <w:rFonts w:ascii="Times New Roman" w:eastAsia="Times New Roman" w:hAnsi="Times New Roman"/>
                <w:color w:val="000000"/>
                <w:sz w:val="18"/>
                <w:szCs w:val="18"/>
                <w:lang w:eastAsia="hu-HU"/>
              </w:rPr>
              <w:t xml:space="preserve"> első vételár részlet</w:t>
            </w:r>
          </w:p>
        </w:tc>
        <w:tc>
          <w:tcPr>
            <w:tcW w:w="1291" w:type="dxa"/>
            <w:gridSpan w:val="2"/>
            <w:tcBorders>
              <w:top w:val="nil"/>
              <w:left w:val="nil"/>
              <w:bottom w:val="single" w:sz="4" w:space="0" w:color="auto"/>
              <w:right w:val="nil"/>
            </w:tcBorders>
            <w:shd w:val="clear" w:color="auto" w:fill="FFFFFF"/>
            <w:vAlign w:val="bottom"/>
          </w:tcPr>
          <w:p w14:paraId="2F3798E9" w14:textId="77777777" w:rsidR="00057C3C"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34 174 500</w:t>
            </w:r>
          </w:p>
        </w:tc>
        <w:tc>
          <w:tcPr>
            <w:tcW w:w="552" w:type="dxa"/>
            <w:tcBorders>
              <w:top w:val="nil"/>
              <w:left w:val="nil"/>
              <w:bottom w:val="single" w:sz="4" w:space="0" w:color="auto"/>
              <w:right w:val="single" w:sz="4" w:space="0" w:color="auto"/>
            </w:tcBorders>
            <w:shd w:val="clear" w:color="auto" w:fill="FFFFFF"/>
          </w:tcPr>
          <w:p w14:paraId="02F1EEC7" w14:textId="77777777" w:rsidR="00057C3C" w:rsidRPr="001C61F3" w:rsidRDefault="00057C3C" w:rsidP="00935802">
            <w:pPr>
              <w:shd w:val="clear" w:color="auto" w:fill="FFFFFF"/>
              <w:spacing w:after="0" w:line="240" w:lineRule="auto"/>
              <w:ind w:left="-7244" w:right="-2261"/>
              <w:jc w:val="right"/>
              <w:rPr>
                <w:rFonts w:ascii="Times New Roman" w:eastAsia="Times New Roman" w:hAnsi="Times New Roman"/>
                <w:color w:val="000000"/>
                <w:sz w:val="18"/>
                <w:szCs w:val="18"/>
                <w:lang w:eastAsia="hu-HU"/>
              </w:rPr>
            </w:pPr>
          </w:p>
        </w:tc>
      </w:tr>
      <w:tr w:rsidR="00057C3C" w:rsidRPr="001C61F3" w14:paraId="626CEC5B"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4569A43F" w14:textId="77777777" w:rsidR="00057C3C" w:rsidRPr="001C61F3" w:rsidRDefault="00057C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57. sz. alatti épület értékesítése</w:t>
            </w:r>
            <w:r w:rsidRPr="001C61F3">
              <w:rPr>
                <w:rFonts w:ascii="Times New Roman" w:eastAsia="Times New Roman" w:hAnsi="Times New Roman"/>
                <w:color w:val="000000"/>
                <w:sz w:val="18"/>
                <w:szCs w:val="18"/>
                <w:lang w:eastAsia="hu-HU"/>
              </w:rPr>
              <w:t xml:space="preserve"> első vételár részlet</w:t>
            </w:r>
          </w:p>
        </w:tc>
        <w:tc>
          <w:tcPr>
            <w:tcW w:w="1291" w:type="dxa"/>
            <w:gridSpan w:val="2"/>
            <w:tcBorders>
              <w:top w:val="nil"/>
              <w:left w:val="nil"/>
              <w:bottom w:val="single" w:sz="4" w:space="0" w:color="auto"/>
              <w:right w:val="nil"/>
            </w:tcBorders>
            <w:shd w:val="clear" w:color="auto" w:fill="FFFFFF"/>
            <w:vAlign w:val="bottom"/>
          </w:tcPr>
          <w:p w14:paraId="00CECBEC" w14:textId="77777777" w:rsidR="00057C3C"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29 506 500</w:t>
            </w:r>
          </w:p>
        </w:tc>
        <w:tc>
          <w:tcPr>
            <w:tcW w:w="552" w:type="dxa"/>
            <w:tcBorders>
              <w:top w:val="nil"/>
              <w:left w:val="nil"/>
              <w:bottom w:val="single" w:sz="4" w:space="0" w:color="auto"/>
              <w:right w:val="single" w:sz="4" w:space="0" w:color="auto"/>
            </w:tcBorders>
            <w:shd w:val="clear" w:color="auto" w:fill="FFFFFF"/>
          </w:tcPr>
          <w:p w14:paraId="1871D7B5" w14:textId="77777777" w:rsidR="00057C3C" w:rsidRPr="001C61F3" w:rsidRDefault="00057C3C" w:rsidP="00935802">
            <w:pPr>
              <w:shd w:val="clear" w:color="auto" w:fill="FFFFFF"/>
              <w:spacing w:after="0" w:line="240" w:lineRule="auto"/>
              <w:ind w:left="-7244" w:right="-2261"/>
              <w:jc w:val="right"/>
              <w:rPr>
                <w:rFonts w:ascii="Times New Roman" w:eastAsia="Times New Roman" w:hAnsi="Times New Roman"/>
                <w:color w:val="000000"/>
                <w:sz w:val="18"/>
                <w:szCs w:val="18"/>
                <w:lang w:eastAsia="hu-HU"/>
              </w:rPr>
            </w:pPr>
          </w:p>
        </w:tc>
      </w:tr>
      <w:tr w:rsidR="00057C3C" w:rsidRPr="001C61F3" w14:paraId="07ACCDB7"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07B44DD8" w14:textId="77777777" w:rsidR="00057C3C" w:rsidRPr="001C61F3" w:rsidRDefault="00057C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25</w:t>
            </w:r>
            <w:r w:rsidRPr="001C61F3">
              <w:rPr>
                <w:rFonts w:ascii="Times New Roman" w:eastAsia="Times New Roman" w:hAnsi="Times New Roman"/>
                <w:color w:val="000000"/>
                <w:sz w:val="18"/>
                <w:szCs w:val="18"/>
                <w:lang w:eastAsia="hu-HU"/>
              </w:rPr>
              <w:t xml:space="preserve">. sz. alatti </w:t>
            </w:r>
            <w:r>
              <w:rPr>
                <w:rFonts w:ascii="Times New Roman" w:eastAsia="Times New Roman" w:hAnsi="Times New Roman"/>
                <w:color w:val="000000"/>
                <w:sz w:val="18"/>
                <w:szCs w:val="18"/>
                <w:lang w:eastAsia="hu-HU"/>
              </w:rPr>
              <w:t xml:space="preserve">épület </w:t>
            </w:r>
            <w:r w:rsidRPr="001C61F3">
              <w:rPr>
                <w:rFonts w:ascii="Times New Roman" w:eastAsia="Times New Roman" w:hAnsi="Times New Roman"/>
                <w:color w:val="000000"/>
                <w:sz w:val="18"/>
                <w:szCs w:val="18"/>
                <w:lang w:eastAsia="hu-HU"/>
              </w:rPr>
              <w:t>értékesítése első vételár részlet</w:t>
            </w:r>
          </w:p>
        </w:tc>
        <w:tc>
          <w:tcPr>
            <w:tcW w:w="1291" w:type="dxa"/>
            <w:gridSpan w:val="2"/>
            <w:tcBorders>
              <w:top w:val="nil"/>
              <w:left w:val="nil"/>
              <w:bottom w:val="single" w:sz="4" w:space="0" w:color="auto"/>
              <w:right w:val="nil"/>
            </w:tcBorders>
            <w:shd w:val="clear" w:color="auto" w:fill="FFFFFF"/>
            <w:vAlign w:val="bottom"/>
          </w:tcPr>
          <w:p w14:paraId="2B1B0D1E" w14:textId="77777777" w:rsidR="00057C3C"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39 750</w:t>
            </w:r>
            <w:r w:rsidRPr="001C61F3">
              <w:rPr>
                <w:rFonts w:ascii="Times New Roman" w:eastAsia="Times New Roman" w:hAnsi="Times New Roman"/>
                <w:color w:val="000000"/>
                <w:sz w:val="18"/>
                <w:szCs w:val="18"/>
                <w:lang w:eastAsia="hu-HU"/>
              </w:rPr>
              <w:t xml:space="preserve"> 000</w:t>
            </w:r>
          </w:p>
        </w:tc>
        <w:tc>
          <w:tcPr>
            <w:tcW w:w="552" w:type="dxa"/>
            <w:tcBorders>
              <w:top w:val="nil"/>
              <w:left w:val="nil"/>
              <w:bottom w:val="single" w:sz="4" w:space="0" w:color="auto"/>
              <w:right w:val="single" w:sz="4" w:space="0" w:color="auto"/>
            </w:tcBorders>
            <w:shd w:val="clear" w:color="auto" w:fill="FFFFFF"/>
          </w:tcPr>
          <w:p w14:paraId="47D313D6" w14:textId="77777777" w:rsidR="00057C3C"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536F7E6F" w14:textId="77777777" w:rsidTr="00652CF1">
        <w:tblPrEx>
          <w:shd w:val="clear" w:color="auto" w:fill="FFFFFF"/>
        </w:tblPrEx>
        <w:trPr>
          <w:gridBefore w:val="1"/>
          <w:gridAfter w:val="3"/>
          <w:wBefore w:w="351" w:type="dxa"/>
          <w:wAfter w:w="2268" w:type="dxa"/>
          <w:trHeight w:val="342"/>
        </w:trPr>
        <w:tc>
          <w:tcPr>
            <w:tcW w:w="475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B5C9836"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Vajdahunyad u. 8.épület értékesítése első vételár részlet</w:t>
            </w:r>
          </w:p>
        </w:tc>
        <w:tc>
          <w:tcPr>
            <w:tcW w:w="1291" w:type="dxa"/>
            <w:gridSpan w:val="2"/>
            <w:tcBorders>
              <w:top w:val="single" w:sz="4" w:space="0" w:color="auto"/>
              <w:left w:val="nil"/>
              <w:bottom w:val="single" w:sz="4" w:space="0" w:color="auto"/>
              <w:right w:val="nil"/>
            </w:tcBorders>
            <w:shd w:val="clear" w:color="auto" w:fill="FFFFFF"/>
            <w:vAlign w:val="bottom"/>
          </w:tcPr>
          <w:p w14:paraId="7A4801F7" w14:textId="77777777" w:rsidR="006A51A9"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29 400 000</w:t>
            </w:r>
          </w:p>
        </w:tc>
        <w:tc>
          <w:tcPr>
            <w:tcW w:w="552" w:type="dxa"/>
            <w:tcBorders>
              <w:top w:val="single" w:sz="4" w:space="0" w:color="auto"/>
              <w:left w:val="nil"/>
              <w:bottom w:val="single" w:sz="4" w:space="0" w:color="auto"/>
              <w:right w:val="single" w:sz="4" w:space="0" w:color="auto"/>
            </w:tcBorders>
            <w:shd w:val="clear" w:color="auto" w:fill="FFFFFF"/>
          </w:tcPr>
          <w:p w14:paraId="37806355"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2B434A84" w14:textId="77777777" w:rsidTr="00652CF1">
        <w:tblPrEx>
          <w:shd w:val="clear" w:color="auto" w:fill="FFFFFF"/>
        </w:tblPrEx>
        <w:trPr>
          <w:gridBefore w:val="1"/>
          <w:gridAfter w:val="3"/>
          <w:wBefore w:w="351" w:type="dxa"/>
          <w:wAfter w:w="2268" w:type="dxa"/>
          <w:trHeight w:val="342"/>
        </w:trPr>
        <w:tc>
          <w:tcPr>
            <w:tcW w:w="4753" w:type="dxa"/>
            <w:tcBorders>
              <w:top w:val="nil"/>
              <w:left w:val="single" w:sz="4" w:space="0" w:color="auto"/>
              <w:bottom w:val="single" w:sz="4" w:space="0" w:color="auto"/>
              <w:right w:val="single" w:sz="4" w:space="0" w:color="auto"/>
            </w:tcBorders>
            <w:shd w:val="clear" w:color="auto" w:fill="FFFFFF"/>
            <w:noWrap/>
            <w:vAlign w:val="bottom"/>
          </w:tcPr>
          <w:p w14:paraId="775237E5"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Tolnai L. u. 37.épület értékesítése bevétel első vételár részlet</w:t>
            </w:r>
          </w:p>
        </w:tc>
        <w:tc>
          <w:tcPr>
            <w:tcW w:w="1291" w:type="dxa"/>
            <w:gridSpan w:val="2"/>
            <w:tcBorders>
              <w:top w:val="nil"/>
              <w:left w:val="nil"/>
              <w:bottom w:val="single" w:sz="4" w:space="0" w:color="auto"/>
              <w:right w:val="nil"/>
            </w:tcBorders>
            <w:shd w:val="clear" w:color="auto" w:fill="FFFFFF"/>
            <w:vAlign w:val="bottom"/>
          </w:tcPr>
          <w:p w14:paraId="283748A6" w14:textId="77777777" w:rsidR="006A51A9" w:rsidRPr="001C61F3" w:rsidRDefault="00057C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33 000</w:t>
            </w:r>
            <w:r w:rsidR="006A51A9" w:rsidRPr="001C61F3">
              <w:rPr>
                <w:rFonts w:ascii="Times New Roman" w:eastAsia="Times New Roman" w:hAnsi="Times New Roman"/>
                <w:color w:val="000000"/>
                <w:sz w:val="18"/>
                <w:szCs w:val="18"/>
                <w:lang w:eastAsia="hu-HU"/>
              </w:rPr>
              <w:t xml:space="preserve"> 000</w:t>
            </w:r>
          </w:p>
        </w:tc>
        <w:tc>
          <w:tcPr>
            <w:tcW w:w="552" w:type="dxa"/>
            <w:tcBorders>
              <w:top w:val="nil"/>
              <w:left w:val="nil"/>
              <w:bottom w:val="single" w:sz="4" w:space="0" w:color="auto"/>
              <w:right w:val="single" w:sz="4" w:space="0" w:color="auto"/>
            </w:tcBorders>
            <w:shd w:val="clear" w:color="auto" w:fill="FFFFFF"/>
          </w:tcPr>
          <w:p w14:paraId="6BEAD6E7"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721D494A" w14:textId="77777777" w:rsidTr="00652CF1">
        <w:tblPrEx>
          <w:shd w:val="clear" w:color="auto" w:fill="FFFFFF"/>
        </w:tblPrEx>
        <w:trPr>
          <w:gridBefore w:val="1"/>
          <w:gridAfter w:val="3"/>
          <w:wBefore w:w="351" w:type="dxa"/>
          <w:wAfter w:w="2268" w:type="dxa"/>
          <w:trHeight w:val="342"/>
        </w:trPr>
        <w:tc>
          <w:tcPr>
            <w:tcW w:w="4753" w:type="dxa"/>
            <w:tcBorders>
              <w:top w:val="single" w:sz="4" w:space="0" w:color="auto"/>
              <w:left w:val="single" w:sz="4" w:space="0" w:color="auto"/>
              <w:bottom w:val="single" w:sz="12" w:space="0" w:color="auto"/>
              <w:right w:val="single" w:sz="4" w:space="0" w:color="auto"/>
            </w:tcBorders>
            <w:shd w:val="clear" w:color="auto" w:fill="FFFFFF"/>
            <w:noWrap/>
            <w:vAlign w:val="bottom"/>
            <w:hideMark/>
          </w:tcPr>
          <w:p w14:paraId="4F8E6153" w14:textId="77777777" w:rsidR="006A51A9" w:rsidRPr="001C61F3" w:rsidRDefault="006A51A9" w:rsidP="00935802">
            <w:pPr>
              <w:shd w:val="clear" w:color="auto" w:fill="FFFFFF"/>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Összesen</w:t>
            </w:r>
          </w:p>
        </w:tc>
        <w:tc>
          <w:tcPr>
            <w:tcW w:w="1291" w:type="dxa"/>
            <w:gridSpan w:val="2"/>
            <w:tcBorders>
              <w:top w:val="single" w:sz="4" w:space="0" w:color="auto"/>
              <w:left w:val="nil"/>
              <w:bottom w:val="single" w:sz="12" w:space="0" w:color="auto"/>
              <w:right w:val="nil"/>
            </w:tcBorders>
            <w:shd w:val="clear" w:color="auto" w:fill="FFFFFF"/>
            <w:vAlign w:val="bottom"/>
          </w:tcPr>
          <w:p w14:paraId="24388FE9" w14:textId="263B87F6" w:rsidR="006A51A9" w:rsidRPr="001C61F3" w:rsidRDefault="00057C3C" w:rsidP="00935802">
            <w:pPr>
              <w:shd w:val="clear" w:color="auto" w:fill="FFFFFF"/>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1</w:t>
            </w:r>
            <w:r w:rsidR="00284321">
              <w:rPr>
                <w:rFonts w:ascii="Times New Roman" w:eastAsia="Times New Roman" w:hAnsi="Times New Roman"/>
                <w:b/>
                <w:bCs/>
                <w:color w:val="000000"/>
                <w:sz w:val="18"/>
                <w:szCs w:val="18"/>
                <w:lang w:eastAsia="hu-HU"/>
              </w:rPr>
              <w:t> 545 561</w:t>
            </w:r>
            <w:r w:rsidR="006A51A9" w:rsidRPr="001C61F3">
              <w:rPr>
                <w:rFonts w:ascii="Times New Roman" w:eastAsia="Times New Roman" w:hAnsi="Times New Roman"/>
                <w:b/>
                <w:bCs/>
                <w:color w:val="000000"/>
                <w:sz w:val="18"/>
                <w:szCs w:val="18"/>
                <w:lang w:eastAsia="hu-HU"/>
              </w:rPr>
              <w:t xml:space="preserve"> 000</w:t>
            </w:r>
          </w:p>
        </w:tc>
        <w:tc>
          <w:tcPr>
            <w:tcW w:w="552" w:type="dxa"/>
            <w:tcBorders>
              <w:top w:val="single" w:sz="4" w:space="0" w:color="auto"/>
              <w:left w:val="nil"/>
              <w:bottom w:val="single" w:sz="12" w:space="0" w:color="auto"/>
              <w:right w:val="single" w:sz="4" w:space="0" w:color="auto"/>
            </w:tcBorders>
            <w:shd w:val="clear" w:color="auto" w:fill="FFFFFF"/>
          </w:tcPr>
          <w:p w14:paraId="28F5A08F" w14:textId="77777777" w:rsidR="006A51A9" w:rsidRPr="001C61F3" w:rsidRDefault="006A51A9" w:rsidP="00935802">
            <w:pPr>
              <w:shd w:val="clear" w:color="auto" w:fill="FFFFFF"/>
              <w:spacing w:after="0" w:line="240" w:lineRule="auto"/>
              <w:jc w:val="right"/>
              <w:rPr>
                <w:rFonts w:ascii="Times New Roman" w:eastAsia="Times New Roman" w:hAnsi="Times New Roman"/>
                <w:b/>
                <w:bCs/>
                <w:color w:val="000000"/>
                <w:sz w:val="18"/>
                <w:szCs w:val="18"/>
                <w:lang w:eastAsia="hu-HU"/>
              </w:rPr>
            </w:pPr>
          </w:p>
        </w:tc>
      </w:tr>
    </w:tbl>
    <w:p w14:paraId="689196B0" w14:textId="772789B1" w:rsidR="003818A7" w:rsidRDefault="003818A7" w:rsidP="006A51A9">
      <w:pPr>
        <w:spacing w:line="240" w:lineRule="auto"/>
        <w:jc w:val="both"/>
        <w:rPr>
          <w:rFonts w:ascii="Times New Roman" w:hAnsi="Times New Roman"/>
          <w:sz w:val="24"/>
          <w:szCs w:val="24"/>
        </w:rPr>
      </w:pPr>
    </w:p>
    <w:p w14:paraId="42DA44E9" w14:textId="77777777" w:rsidR="003818A7" w:rsidRDefault="003818A7">
      <w:pPr>
        <w:spacing w:after="0" w:line="240" w:lineRule="auto"/>
        <w:rPr>
          <w:rFonts w:ascii="Times New Roman" w:hAnsi="Times New Roman"/>
          <w:sz w:val="24"/>
          <w:szCs w:val="24"/>
        </w:rPr>
      </w:pPr>
      <w:r>
        <w:rPr>
          <w:rFonts w:ascii="Times New Roman" w:hAnsi="Times New Roman"/>
          <w:sz w:val="24"/>
          <w:szCs w:val="24"/>
        </w:rPr>
        <w:br w:type="page"/>
      </w:r>
    </w:p>
    <w:p w14:paraId="7F1C2E42" w14:textId="77777777" w:rsidR="006A51A9" w:rsidRDefault="006A51A9" w:rsidP="006A51A9">
      <w:pPr>
        <w:spacing w:line="240" w:lineRule="auto"/>
        <w:jc w:val="both"/>
        <w:rPr>
          <w:rFonts w:ascii="Times New Roman" w:hAnsi="Times New Roman"/>
          <w:sz w:val="24"/>
          <w:szCs w:val="24"/>
        </w:rPr>
      </w:pPr>
    </w:p>
    <w:tbl>
      <w:tblPr>
        <w:tblW w:w="6653" w:type="dxa"/>
        <w:tblInd w:w="5" w:type="dxa"/>
        <w:shd w:val="clear" w:color="auto" w:fill="FFFFFF"/>
        <w:tblCellMar>
          <w:left w:w="0" w:type="dxa"/>
          <w:right w:w="0" w:type="dxa"/>
        </w:tblCellMar>
        <w:tblLook w:val="04A0" w:firstRow="1" w:lastRow="0" w:firstColumn="1" w:lastColumn="0" w:noHBand="0" w:noVBand="1"/>
      </w:tblPr>
      <w:tblGrid>
        <w:gridCol w:w="4686"/>
        <w:gridCol w:w="1687"/>
        <w:gridCol w:w="280"/>
      </w:tblGrid>
      <w:tr w:rsidR="006A51A9" w:rsidRPr="001C61F3" w14:paraId="58D1544B" w14:textId="77777777" w:rsidTr="00652CF1">
        <w:trPr>
          <w:trHeight w:val="342"/>
        </w:trPr>
        <w:tc>
          <w:tcPr>
            <w:tcW w:w="46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4ED30D" w14:textId="77777777" w:rsidR="006A51A9" w:rsidRPr="001C61F3" w:rsidRDefault="006A51A9" w:rsidP="00935802">
            <w:pPr>
              <w:shd w:val="clear" w:color="auto" w:fill="FFFFFF"/>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Egészházas, illetve telek eladások</w:t>
            </w:r>
          </w:p>
        </w:tc>
        <w:tc>
          <w:tcPr>
            <w:tcW w:w="1687" w:type="dxa"/>
            <w:tcBorders>
              <w:top w:val="single" w:sz="4" w:space="0" w:color="auto"/>
              <w:left w:val="nil"/>
              <w:bottom w:val="single" w:sz="4" w:space="0" w:color="auto"/>
              <w:right w:val="nil"/>
            </w:tcBorders>
            <w:shd w:val="clear" w:color="auto" w:fill="FFFFFF"/>
            <w:vAlign w:val="bottom"/>
          </w:tcPr>
          <w:p w14:paraId="4F036FE4" w14:textId="77777777" w:rsidR="006A51A9" w:rsidRPr="001C61F3" w:rsidRDefault="006A51A9" w:rsidP="00CC7F35">
            <w:pPr>
              <w:shd w:val="clear" w:color="auto" w:fill="FFFFFF"/>
              <w:spacing w:after="0" w:line="240" w:lineRule="auto"/>
              <w:jc w:val="center"/>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2021. terv</w:t>
            </w:r>
          </w:p>
        </w:tc>
        <w:tc>
          <w:tcPr>
            <w:tcW w:w="280" w:type="dxa"/>
            <w:tcBorders>
              <w:top w:val="single" w:sz="4" w:space="0" w:color="auto"/>
              <w:left w:val="nil"/>
              <w:bottom w:val="single" w:sz="4" w:space="0" w:color="auto"/>
              <w:right w:val="single" w:sz="4" w:space="0" w:color="auto"/>
            </w:tcBorders>
            <w:shd w:val="clear" w:color="auto" w:fill="FFFFFF"/>
          </w:tcPr>
          <w:p w14:paraId="51E85352" w14:textId="77777777" w:rsidR="006A51A9" w:rsidRPr="001C61F3" w:rsidRDefault="006A51A9" w:rsidP="00935802">
            <w:pPr>
              <w:shd w:val="clear" w:color="auto" w:fill="FFFFFF"/>
              <w:spacing w:after="0" w:line="240" w:lineRule="auto"/>
              <w:rPr>
                <w:rFonts w:ascii="Times New Roman" w:eastAsia="Times New Roman" w:hAnsi="Times New Roman"/>
                <w:b/>
                <w:bCs/>
                <w:color w:val="000000"/>
                <w:sz w:val="18"/>
                <w:szCs w:val="18"/>
                <w:lang w:eastAsia="hu-HU"/>
              </w:rPr>
            </w:pPr>
          </w:p>
        </w:tc>
      </w:tr>
      <w:tr w:rsidR="00CC7F35" w:rsidRPr="001C61F3" w14:paraId="6BEB498E"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719BA379" w14:textId="77777777" w:rsidR="00CC7F35" w:rsidRPr="001C61F3" w:rsidRDefault="00CC7F35"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hAnsi="Times New Roman"/>
                <w:sz w:val="18"/>
                <w:szCs w:val="18"/>
              </w:rPr>
              <w:t>Karácsony S. u. 29. sz. alatti üres telek értékesítése</w:t>
            </w:r>
            <w:r>
              <w:rPr>
                <w:rFonts w:ascii="Times New Roman" w:hAnsi="Times New Roman"/>
                <w:sz w:val="18"/>
                <w:szCs w:val="18"/>
              </w:rPr>
              <w:t xml:space="preserve"> nettó</w:t>
            </w:r>
          </w:p>
        </w:tc>
        <w:tc>
          <w:tcPr>
            <w:tcW w:w="1687" w:type="dxa"/>
            <w:tcBorders>
              <w:top w:val="nil"/>
              <w:left w:val="nil"/>
              <w:bottom w:val="single" w:sz="4" w:space="0" w:color="auto"/>
              <w:right w:val="nil"/>
            </w:tcBorders>
            <w:shd w:val="clear" w:color="auto" w:fill="FFFFFF"/>
            <w:vAlign w:val="bottom"/>
          </w:tcPr>
          <w:p w14:paraId="7ADB5E2D" w14:textId="77777777" w:rsidR="00CC7F35"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103 543 307</w:t>
            </w:r>
          </w:p>
        </w:tc>
        <w:tc>
          <w:tcPr>
            <w:tcW w:w="280" w:type="dxa"/>
            <w:tcBorders>
              <w:top w:val="nil"/>
              <w:left w:val="nil"/>
              <w:bottom w:val="single" w:sz="4" w:space="0" w:color="auto"/>
              <w:right w:val="single" w:sz="4" w:space="0" w:color="auto"/>
            </w:tcBorders>
            <w:shd w:val="clear" w:color="auto" w:fill="FFFFFF"/>
          </w:tcPr>
          <w:p w14:paraId="4CB8E30D" w14:textId="77777777" w:rsidR="00CC7F35" w:rsidRPr="001C61F3"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rsidRPr="001C61F3" w14:paraId="0C6588B7"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3C71B2A4"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hAnsi="Times New Roman"/>
                <w:sz w:val="18"/>
                <w:szCs w:val="18"/>
              </w:rPr>
              <w:t>Karácsony S. u. 29. sz. alatti üres telek értékesítése</w:t>
            </w:r>
            <w:r>
              <w:rPr>
                <w:rFonts w:ascii="Times New Roman" w:hAnsi="Times New Roman"/>
                <w:sz w:val="18"/>
                <w:szCs w:val="18"/>
              </w:rPr>
              <w:t xml:space="preserve"> ÁFA</w:t>
            </w:r>
          </w:p>
        </w:tc>
        <w:tc>
          <w:tcPr>
            <w:tcW w:w="1687" w:type="dxa"/>
            <w:tcBorders>
              <w:top w:val="nil"/>
              <w:left w:val="nil"/>
              <w:bottom w:val="single" w:sz="4" w:space="0" w:color="auto"/>
              <w:right w:val="nil"/>
            </w:tcBorders>
            <w:shd w:val="clear" w:color="auto" w:fill="FFFFFF"/>
            <w:vAlign w:val="bottom"/>
          </w:tcPr>
          <w:p w14:paraId="70DF0056" w14:textId="77777777" w:rsidR="00831C7F"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831C7F" w:rsidRPr="001C61F3">
              <w:rPr>
                <w:rFonts w:ascii="Times New Roman" w:eastAsia="Times New Roman" w:hAnsi="Times New Roman"/>
                <w:color w:val="000000"/>
                <w:sz w:val="18"/>
                <w:szCs w:val="18"/>
                <w:lang w:eastAsia="hu-HU"/>
              </w:rPr>
              <w:t>27 956 693</w:t>
            </w:r>
          </w:p>
        </w:tc>
        <w:tc>
          <w:tcPr>
            <w:tcW w:w="280" w:type="dxa"/>
            <w:tcBorders>
              <w:top w:val="nil"/>
              <w:left w:val="nil"/>
              <w:bottom w:val="single" w:sz="4" w:space="0" w:color="auto"/>
              <w:right w:val="single" w:sz="4" w:space="0" w:color="auto"/>
            </w:tcBorders>
            <w:shd w:val="clear" w:color="auto" w:fill="FFFFFF"/>
          </w:tcPr>
          <w:p w14:paraId="361CDD60"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5B84C0DC"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2E3A89FB"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Szerdahelyi u. 9. sz. alatti üres telek értékesítése</w:t>
            </w:r>
            <w:r w:rsidR="00831C7F">
              <w:rPr>
                <w:rFonts w:ascii="Times New Roman" w:eastAsia="Times New Roman" w:hAnsi="Times New Roman"/>
                <w:color w:val="000000"/>
                <w:sz w:val="18"/>
                <w:szCs w:val="18"/>
                <w:lang w:eastAsia="hu-HU"/>
              </w:rPr>
              <w:t xml:space="preserve"> nettó</w:t>
            </w:r>
          </w:p>
        </w:tc>
        <w:tc>
          <w:tcPr>
            <w:tcW w:w="1687" w:type="dxa"/>
            <w:tcBorders>
              <w:top w:val="nil"/>
              <w:left w:val="nil"/>
              <w:bottom w:val="single" w:sz="4" w:space="0" w:color="auto"/>
              <w:right w:val="nil"/>
            </w:tcBorders>
            <w:shd w:val="clear" w:color="auto" w:fill="FFFFFF"/>
            <w:vAlign w:val="bottom"/>
          </w:tcPr>
          <w:p w14:paraId="16CC3030" w14:textId="77777777" w:rsidR="006A51A9"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6A51A9" w:rsidRPr="001C61F3">
              <w:rPr>
                <w:rFonts w:ascii="Times New Roman" w:eastAsia="Times New Roman" w:hAnsi="Times New Roman"/>
                <w:color w:val="000000"/>
                <w:sz w:val="18"/>
                <w:szCs w:val="18"/>
                <w:lang w:eastAsia="hu-HU"/>
              </w:rPr>
              <w:t>78 740 157</w:t>
            </w:r>
          </w:p>
        </w:tc>
        <w:tc>
          <w:tcPr>
            <w:tcW w:w="280" w:type="dxa"/>
            <w:tcBorders>
              <w:top w:val="nil"/>
              <w:left w:val="nil"/>
              <w:bottom w:val="single" w:sz="4" w:space="0" w:color="auto"/>
              <w:right w:val="single" w:sz="4" w:space="0" w:color="auto"/>
            </w:tcBorders>
            <w:shd w:val="clear" w:color="auto" w:fill="FFFFFF"/>
          </w:tcPr>
          <w:p w14:paraId="32615849"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rsidRPr="001C61F3" w14:paraId="56D92C6D"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0EE797AF"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bookmarkStart w:id="10" w:name="_Hlk94605624"/>
            <w:r w:rsidRPr="001C61F3">
              <w:rPr>
                <w:rFonts w:ascii="Times New Roman" w:eastAsia="Times New Roman" w:hAnsi="Times New Roman"/>
                <w:color w:val="000000"/>
                <w:sz w:val="18"/>
                <w:szCs w:val="18"/>
                <w:lang w:eastAsia="hu-HU"/>
              </w:rPr>
              <w:t>Szerdahelyi u. 9. sz. alatti üres telek értékesítése</w:t>
            </w:r>
            <w:r>
              <w:rPr>
                <w:rFonts w:ascii="Times New Roman" w:eastAsia="Times New Roman" w:hAnsi="Times New Roman"/>
                <w:color w:val="000000"/>
                <w:sz w:val="18"/>
                <w:szCs w:val="18"/>
                <w:lang w:eastAsia="hu-HU"/>
              </w:rPr>
              <w:t xml:space="preserve"> ÁFA</w:t>
            </w:r>
          </w:p>
        </w:tc>
        <w:tc>
          <w:tcPr>
            <w:tcW w:w="1687" w:type="dxa"/>
            <w:tcBorders>
              <w:top w:val="nil"/>
              <w:left w:val="nil"/>
              <w:bottom w:val="single" w:sz="4" w:space="0" w:color="auto"/>
              <w:right w:val="nil"/>
            </w:tcBorders>
            <w:shd w:val="clear" w:color="auto" w:fill="FFFFFF"/>
            <w:vAlign w:val="bottom"/>
          </w:tcPr>
          <w:p w14:paraId="65B2CD4B" w14:textId="77777777" w:rsidR="00831C7F"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831C7F" w:rsidRPr="001C61F3">
              <w:rPr>
                <w:rFonts w:ascii="Times New Roman" w:eastAsia="Times New Roman" w:hAnsi="Times New Roman"/>
                <w:color w:val="000000"/>
                <w:sz w:val="18"/>
                <w:szCs w:val="18"/>
                <w:lang w:eastAsia="hu-HU"/>
              </w:rPr>
              <w:t>21 259 843</w:t>
            </w:r>
          </w:p>
        </w:tc>
        <w:tc>
          <w:tcPr>
            <w:tcW w:w="280" w:type="dxa"/>
            <w:tcBorders>
              <w:top w:val="nil"/>
              <w:left w:val="nil"/>
              <w:bottom w:val="single" w:sz="4" w:space="0" w:color="auto"/>
              <w:right w:val="single" w:sz="4" w:space="0" w:color="auto"/>
            </w:tcBorders>
            <w:shd w:val="clear" w:color="auto" w:fill="FFFFFF"/>
          </w:tcPr>
          <w:p w14:paraId="177AA358"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6A51A9" w:rsidRPr="001C61F3" w14:paraId="4F40AC54"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648A3A0C" w14:textId="77777777" w:rsidR="006A51A9" w:rsidRPr="001C61F3" w:rsidRDefault="006A51A9" w:rsidP="00935802">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Dobozi u.13. sz. alatti üres telek értékesítése</w:t>
            </w:r>
            <w:r w:rsidR="00831C7F">
              <w:rPr>
                <w:rFonts w:ascii="Times New Roman" w:eastAsia="Times New Roman" w:hAnsi="Times New Roman"/>
                <w:color w:val="000000"/>
                <w:sz w:val="18"/>
                <w:szCs w:val="18"/>
                <w:lang w:eastAsia="hu-HU"/>
              </w:rPr>
              <w:t xml:space="preserve"> nettó</w:t>
            </w:r>
          </w:p>
        </w:tc>
        <w:tc>
          <w:tcPr>
            <w:tcW w:w="1687" w:type="dxa"/>
            <w:tcBorders>
              <w:top w:val="nil"/>
              <w:left w:val="nil"/>
              <w:bottom w:val="single" w:sz="4" w:space="0" w:color="auto"/>
              <w:right w:val="nil"/>
            </w:tcBorders>
            <w:shd w:val="clear" w:color="auto" w:fill="FFFFFF"/>
            <w:vAlign w:val="bottom"/>
          </w:tcPr>
          <w:p w14:paraId="25E1C025" w14:textId="77777777" w:rsidR="006A51A9"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6A51A9" w:rsidRPr="001C61F3">
              <w:rPr>
                <w:rFonts w:ascii="Times New Roman" w:eastAsia="Times New Roman" w:hAnsi="Times New Roman"/>
                <w:color w:val="000000"/>
                <w:sz w:val="18"/>
                <w:szCs w:val="18"/>
                <w:lang w:eastAsia="hu-HU"/>
              </w:rPr>
              <w:t>71 653 543</w:t>
            </w:r>
          </w:p>
        </w:tc>
        <w:tc>
          <w:tcPr>
            <w:tcW w:w="280" w:type="dxa"/>
            <w:tcBorders>
              <w:top w:val="nil"/>
              <w:left w:val="nil"/>
              <w:bottom w:val="single" w:sz="4" w:space="0" w:color="auto"/>
              <w:right w:val="single" w:sz="4" w:space="0" w:color="auto"/>
            </w:tcBorders>
            <w:shd w:val="clear" w:color="auto" w:fill="FFFFFF"/>
          </w:tcPr>
          <w:p w14:paraId="6095007D" w14:textId="77777777" w:rsidR="006A51A9" w:rsidRPr="001C61F3" w:rsidRDefault="006A51A9" w:rsidP="00935802">
            <w:pPr>
              <w:shd w:val="clear" w:color="auto" w:fill="FFFFFF"/>
              <w:spacing w:after="0" w:line="240" w:lineRule="auto"/>
              <w:jc w:val="right"/>
              <w:rPr>
                <w:rFonts w:ascii="Times New Roman" w:eastAsia="Times New Roman" w:hAnsi="Times New Roman"/>
                <w:color w:val="000000"/>
                <w:sz w:val="18"/>
                <w:szCs w:val="18"/>
                <w:lang w:eastAsia="hu-HU"/>
              </w:rPr>
            </w:pPr>
          </w:p>
        </w:tc>
      </w:tr>
      <w:bookmarkEnd w:id="10"/>
      <w:tr w:rsidR="00831C7F" w:rsidRPr="001C61F3" w14:paraId="11A0E579"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7F1FE216"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Dobozi u.13. sz. alatti üres telek értékesítése</w:t>
            </w:r>
            <w:r>
              <w:rPr>
                <w:rFonts w:ascii="Times New Roman" w:eastAsia="Times New Roman" w:hAnsi="Times New Roman"/>
                <w:color w:val="000000"/>
                <w:sz w:val="18"/>
                <w:szCs w:val="18"/>
                <w:lang w:eastAsia="hu-HU"/>
              </w:rPr>
              <w:t xml:space="preserve"> ÁFA</w:t>
            </w:r>
          </w:p>
        </w:tc>
        <w:tc>
          <w:tcPr>
            <w:tcW w:w="1687" w:type="dxa"/>
            <w:tcBorders>
              <w:top w:val="nil"/>
              <w:left w:val="nil"/>
              <w:bottom w:val="single" w:sz="4" w:space="0" w:color="auto"/>
              <w:right w:val="nil"/>
            </w:tcBorders>
            <w:shd w:val="clear" w:color="auto" w:fill="FFFFFF"/>
            <w:vAlign w:val="bottom"/>
          </w:tcPr>
          <w:p w14:paraId="05316274" w14:textId="77777777" w:rsidR="00831C7F"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831C7F" w:rsidRPr="001C61F3">
              <w:rPr>
                <w:rFonts w:ascii="Times New Roman" w:eastAsia="Times New Roman" w:hAnsi="Times New Roman"/>
                <w:color w:val="000000"/>
                <w:sz w:val="18"/>
                <w:szCs w:val="18"/>
                <w:lang w:eastAsia="hu-HU"/>
              </w:rPr>
              <w:t>19 346 457</w:t>
            </w:r>
          </w:p>
        </w:tc>
        <w:tc>
          <w:tcPr>
            <w:tcW w:w="280" w:type="dxa"/>
            <w:tcBorders>
              <w:top w:val="nil"/>
              <w:left w:val="nil"/>
              <w:bottom w:val="single" w:sz="4" w:space="0" w:color="auto"/>
              <w:right w:val="single" w:sz="4" w:space="0" w:color="auto"/>
            </w:tcBorders>
            <w:shd w:val="clear" w:color="auto" w:fill="FFFFFF"/>
          </w:tcPr>
          <w:p w14:paraId="529AA460"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rsidRPr="001C61F3" w14:paraId="7F015E4F"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64900A54"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Kőris u.15.tulajdoni hányad értékesítése</w:t>
            </w:r>
          </w:p>
        </w:tc>
        <w:tc>
          <w:tcPr>
            <w:tcW w:w="1687" w:type="dxa"/>
            <w:tcBorders>
              <w:top w:val="nil"/>
              <w:left w:val="nil"/>
              <w:bottom w:val="single" w:sz="4" w:space="0" w:color="auto"/>
              <w:right w:val="nil"/>
            </w:tcBorders>
            <w:shd w:val="clear" w:color="auto" w:fill="FFFFFF"/>
            <w:vAlign w:val="bottom"/>
          </w:tcPr>
          <w:p w14:paraId="04E91B46" w14:textId="77777777" w:rsidR="00831C7F" w:rsidRPr="001C61F3" w:rsidRDefault="00831C7F" w:rsidP="00CC7F35">
            <w:pPr>
              <w:shd w:val="clear" w:color="auto" w:fill="FFFFFF"/>
              <w:spacing w:after="0" w:line="240" w:lineRule="auto"/>
              <w:jc w:val="center"/>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100 000 000</w:t>
            </w:r>
          </w:p>
        </w:tc>
        <w:tc>
          <w:tcPr>
            <w:tcW w:w="280" w:type="dxa"/>
            <w:tcBorders>
              <w:top w:val="nil"/>
              <w:left w:val="nil"/>
              <w:bottom w:val="single" w:sz="4" w:space="0" w:color="auto"/>
              <w:right w:val="single" w:sz="4" w:space="0" w:color="auto"/>
            </w:tcBorders>
            <w:shd w:val="clear" w:color="auto" w:fill="FFFFFF"/>
          </w:tcPr>
          <w:p w14:paraId="7DC80F56"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rsidRPr="001C61F3" w14:paraId="37B55F5A"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728BF781"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Tömő u.23a és 23b.sz. alatti épület értékesítése</w:t>
            </w:r>
          </w:p>
        </w:tc>
        <w:tc>
          <w:tcPr>
            <w:tcW w:w="1687" w:type="dxa"/>
            <w:tcBorders>
              <w:top w:val="nil"/>
              <w:left w:val="nil"/>
              <w:bottom w:val="single" w:sz="4" w:space="0" w:color="auto"/>
              <w:right w:val="nil"/>
            </w:tcBorders>
            <w:shd w:val="clear" w:color="auto" w:fill="FFFFFF"/>
            <w:vAlign w:val="bottom"/>
          </w:tcPr>
          <w:p w14:paraId="7EA304F9" w14:textId="77777777" w:rsidR="00831C7F" w:rsidRPr="001C61F3" w:rsidRDefault="00831C7F" w:rsidP="00CC7F35">
            <w:pPr>
              <w:shd w:val="clear" w:color="auto" w:fill="FFFFFF"/>
              <w:spacing w:after="0" w:line="240" w:lineRule="auto"/>
              <w:jc w:val="center"/>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344 742 000</w:t>
            </w:r>
          </w:p>
        </w:tc>
        <w:tc>
          <w:tcPr>
            <w:tcW w:w="280" w:type="dxa"/>
            <w:tcBorders>
              <w:top w:val="nil"/>
              <w:left w:val="nil"/>
              <w:bottom w:val="single" w:sz="4" w:space="0" w:color="auto"/>
              <w:right w:val="single" w:sz="4" w:space="0" w:color="auto"/>
            </w:tcBorders>
            <w:shd w:val="clear" w:color="auto" w:fill="FFFFFF"/>
          </w:tcPr>
          <w:p w14:paraId="4F02C110"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rsidRPr="001C61F3" w14:paraId="12AA6D53"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4417BFAF"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Mátyás tér 2. sz. alatti épület értékesítése Szondy</w:t>
            </w:r>
          </w:p>
        </w:tc>
        <w:tc>
          <w:tcPr>
            <w:tcW w:w="1687" w:type="dxa"/>
            <w:tcBorders>
              <w:top w:val="nil"/>
              <w:left w:val="nil"/>
              <w:bottom w:val="single" w:sz="4" w:space="0" w:color="auto"/>
              <w:right w:val="nil"/>
            </w:tcBorders>
            <w:shd w:val="clear" w:color="auto" w:fill="FFFFFF"/>
            <w:vAlign w:val="bottom"/>
          </w:tcPr>
          <w:p w14:paraId="5E217B0F" w14:textId="77777777" w:rsidR="00831C7F"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831C7F" w:rsidRPr="001C61F3">
              <w:rPr>
                <w:rFonts w:ascii="Times New Roman" w:eastAsia="Times New Roman" w:hAnsi="Times New Roman"/>
                <w:color w:val="000000"/>
                <w:sz w:val="18"/>
                <w:szCs w:val="18"/>
                <w:lang w:eastAsia="hu-HU"/>
              </w:rPr>
              <w:t>86 000 000</w:t>
            </w:r>
          </w:p>
        </w:tc>
        <w:tc>
          <w:tcPr>
            <w:tcW w:w="280" w:type="dxa"/>
            <w:tcBorders>
              <w:top w:val="nil"/>
              <w:left w:val="nil"/>
              <w:bottom w:val="single" w:sz="4" w:space="0" w:color="auto"/>
              <w:right w:val="single" w:sz="4" w:space="0" w:color="auto"/>
            </w:tcBorders>
            <w:shd w:val="clear" w:color="auto" w:fill="FFFFFF"/>
          </w:tcPr>
          <w:p w14:paraId="457ACA29" w14:textId="77777777" w:rsidR="00831C7F" w:rsidRPr="001C61F3" w:rsidRDefault="00831C7F" w:rsidP="00831C7F">
            <w:pPr>
              <w:shd w:val="clear" w:color="auto" w:fill="FFFFFF"/>
              <w:spacing w:after="0" w:line="240" w:lineRule="auto"/>
              <w:ind w:left="-7244" w:right="-2261"/>
              <w:jc w:val="right"/>
              <w:rPr>
                <w:rFonts w:ascii="Times New Roman" w:eastAsia="Times New Roman" w:hAnsi="Times New Roman"/>
                <w:color w:val="000000"/>
                <w:sz w:val="18"/>
                <w:szCs w:val="18"/>
                <w:lang w:eastAsia="hu-HU"/>
              </w:rPr>
            </w:pPr>
          </w:p>
        </w:tc>
      </w:tr>
      <w:tr w:rsidR="00831C7F" w:rsidRPr="001C61F3" w14:paraId="5966422C" w14:textId="77777777" w:rsidTr="00652CF1">
        <w:trPr>
          <w:trHeight w:hRule="exact" w:val="340"/>
        </w:trPr>
        <w:tc>
          <w:tcPr>
            <w:tcW w:w="46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30C83E"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 xml:space="preserve">Szerdahelyi u.3. sz. alatti ing. </w:t>
            </w:r>
            <w:proofErr w:type="gramStart"/>
            <w:r>
              <w:rPr>
                <w:rFonts w:ascii="Times New Roman" w:eastAsia="Times New Roman" w:hAnsi="Times New Roman"/>
                <w:color w:val="000000"/>
                <w:sz w:val="18"/>
                <w:szCs w:val="18"/>
                <w:lang w:eastAsia="hu-HU"/>
              </w:rPr>
              <w:t>ért.</w:t>
            </w:r>
            <w:r w:rsidRPr="001C61F3">
              <w:rPr>
                <w:rFonts w:ascii="Times New Roman" w:eastAsia="Times New Roman" w:hAnsi="Times New Roman"/>
                <w:color w:val="000000"/>
                <w:sz w:val="18"/>
                <w:szCs w:val="18"/>
                <w:lang w:eastAsia="hu-HU"/>
              </w:rPr>
              <w:t>Szondy</w:t>
            </w:r>
            <w:proofErr w:type="gramEnd"/>
          </w:p>
        </w:tc>
        <w:tc>
          <w:tcPr>
            <w:tcW w:w="1687" w:type="dxa"/>
            <w:tcBorders>
              <w:top w:val="single" w:sz="4" w:space="0" w:color="auto"/>
              <w:left w:val="nil"/>
              <w:bottom w:val="single" w:sz="4" w:space="0" w:color="auto"/>
              <w:right w:val="nil"/>
            </w:tcBorders>
            <w:shd w:val="clear" w:color="auto" w:fill="FFFFFF"/>
            <w:vAlign w:val="bottom"/>
          </w:tcPr>
          <w:p w14:paraId="7D7ECA1C" w14:textId="77777777" w:rsidR="00831C7F" w:rsidRPr="001C61F3" w:rsidRDefault="00CC7F35" w:rsidP="00CC7F35">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w:t>
            </w:r>
            <w:r w:rsidR="00831C7F" w:rsidRPr="001C61F3">
              <w:rPr>
                <w:rFonts w:ascii="Times New Roman" w:eastAsia="Times New Roman" w:hAnsi="Times New Roman"/>
                <w:color w:val="000000"/>
                <w:sz w:val="18"/>
                <w:szCs w:val="18"/>
                <w:lang w:eastAsia="hu-HU"/>
              </w:rPr>
              <w:t>70 000 000</w:t>
            </w:r>
          </w:p>
        </w:tc>
        <w:tc>
          <w:tcPr>
            <w:tcW w:w="280" w:type="dxa"/>
            <w:tcBorders>
              <w:top w:val="single" w:sz="4" w:space="0" w:color="auto"/>
              <w:left w:val="nil"/>
              <w:bottom w:val="single" w:sz="4" w:space="0" w:color="auto"/>
              <w:right w:val="single" w:sz="4" w:space="0" w:color="auto"/>
            </w:tcBorders>
            <w:shd w:val="clear" w:color="auto" w:fill="FFFFFF"/>
          </w:tcPr>
          <w:p w14:paraId="041CA157"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rsidRPr="001C61F3" w14:paraId="4F2308B1" w14:textId="77777777" w:rsidTr="00652CF1">
        <w:trPr>
          <w:trHeight w:hRule="exact" w:val="340"/>
        </w:trPr>
        <w:tc>
          <w:tcPr>
            <w:tcW w:w="4686" w:type="dxa"/>
            <w:tcBorders>
              <w:top w:val="nil"/>
              <w:left w:val="single" w:sz="4" w:space="0" w:color="auto"/>
              <w:bottom w:val="single" w:sz="4" w:space="0" w:color="auto"/>
              <w:right w:val="single" w:sz="4" w:space="0" w:color="auto"/>
            </w:tcBorders>
            <w:shd w:val="clear" w:color="auto" w:fill="FFFFFF"/>
            <w:noWrap/>
            <w:vAlign w:val="bottom"/>
          </w:tcPr>
          <w:p w14:paraId="43057B55" w14:textId="77777777" w:rsidR="00831C7F" w:rsidRPr="001C61F3" w:rsidRDefault="00831C7F" w:rsidP="00831C7F">
            <w:pPr>
              <w:shd w:val="clear" w:color="auto" w:fill="FFFFFF"/>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Rákóczi út 65. sz. alatti ALDI üzlethelyiség értékesítése</w:t>
            </w:r>
          </w:p>
        </w:tc>
        <w:tc>
          <w:tcPr>
            <w:tcW w:w="1687" w:type="dxa"/>
            <w:tcBorders>
              <w:top w:val="nil"/>
              <w:left w:val="nil"/>
              <w:bottom w:val="single" w:sz="4" w:space="0" w:color="auto"/>
              <w:right w:val="nil"/>
            </w:tcBorders>
            <w:shd w:val="clear" w:color="auto" w:fill="FFFFFF"/>
            <w:vAlign w:val="bottom"/>
          </w:tcPr>
          <w:p w14:paraId="4459548E" w14:textId="77777777" w:rsidR="00831C7F" w:rsidRPr="001C61F3" w:rsidRDefault="00831C7F" w:rsidP="00CC7F35">
            <w:pPr>
              <w:shd w:val="clear" w:color="auto" w:fill="FFFFFF"/>
              <w:spacing w:after="0" w:line="240" w:lineRule="auto"/>
              <w:jc w:val="center"/>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550 000 000</w:t>
            </w:r>
          </w:p>
        </w:tc>
        <w:tc>
          <w:tcPr>
            <w:tcW w:w="280" w:type="dxa"/>
            <w:tcBorders>
              <w:top w:val="nil"/>
              <w:left w:val="nil"/>
              <w:bottom w:val="single" w:sz="4" w:space="0" w:color="auto"/>
              <w:right w:val="single" w:sz="4" w:space="0" w:color="auto"/>
            </w:tcBorders>
            <w:shd w:val="clear" w:color="auto" w:fill="FFFFFF"/>
          </w:tcPr>
          <w:p w14:paraId="320D9BE9" w14:textId="77777777" w:rsidR="00831C7F" w:rsidRPr="001C61F3" w:rsidRDefault="00831C7F" w:rsidP="00831C7F">
            <w:pPr>
              <w:shd w:val="clear" w:color="auto" w:fill="FFFFFF"/>
              <w:spacing w:after="0" w:line="240" w:lineRule="auto"/>
              <w:jc w:val="right"/>
              <w:rPr>
                <w:rFonts w:ascii="Times New Roman" w:eastAsia="Times New Roman" w:hAnsi="Times New Roman"/>
                <w:color w:val="000000"/>
                <w:sz w:val="18"/>
                <w:szCs w:val="18"/>
                <w:lang w:eastAsia="hu-HU"/>
              </w:rPr>
            </w:pPr>
          </w:p>
        </w:tc>
      </w:tr>
      <w:tr w:rsidR="00831C7F" w14:paraId="6BD4F5CB" w14:textId="77777777" w:rsidTr="00652CF1">
        <w:trPr>
          <w:trHeight w:val="342"/>
        </w:trPr>
        <w:tc>
          <w:tcPr>
            <w:tcW w:w="4686" w:type="dxa"/>
            <w:tcBorders>
              <w:top w:val="single" w:sz="4" w:space="0" w:color="auto"/>
              <w:left w:val="single" w:sz="4" w:space="0" w:color="auto"/>
              <w:bottom w:val="single" w:sz="12" w:space="0" w:color="auto"/>
              <w:right w:val="single" w:sz="4" w:space="0" w:color="auto"/>
            </w:tcBorders>
            <w:shd w:val="clear" w:color="auto" w:fill="FFFFFF"/>
            <w:noWrap/>
            <w:vAlign w:val="bottom"/>
            <w:hideMark/>
          </w:tcPr>
          <w:p w14:paraId="0E116058" w14:textId="77777777" w:rsidR="00831C7F" w:rsidRPr="001C61F3" w:rsidRDefault="00831C7F" w:rsidP="00831C7F">
            <w:pPr>
              <w:shd w:val="clear" w:color="auto" w:fill="FFFFFF"/>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Összesen</w:t>
            </w:r>
          </w:p>
        </w:tc>
        <w:tc>
          <w:tcPr>
            <w:tcW w:w="1687" w:type="dxa"/>
            <w:tcBorders>
              <w:top w:val="single" w:sz="4" w:space="0" w:color="auto"/>
              <w:left w:val="nil"/>
              <w:bottom w:val="single" w:sz="12" w:space="0" w:color="auto"/>
              <w:right w:val="nil"/>
            </w:tcBorders>
            <w:shd w:val="clear" w:color="auto" w:fill="FFFFFF"/>
            <w:vAlign w:val="bottom"/>
          </w:tcPr>
          <w:p w14:paraId="4BA9D4FA" w14:textId="77777777" w:rsidR="00831C7F" w:rsidRDefault="00CC7F35" w:rsidP="00CC7F35">
            <w:pPr>
              <w:shd w:val="clear" w:color="auto" w:fill="FFFFFF"/>
              <w:spacing w:after="0" w:line="240" w:lineRule="auto"/>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 xml:space="preserve">      </w:t>
            </w:r>
            <w:r w:rsidR="00831C7F" w:rsidRPr="001C61F3">
              <w:rPr>
                <w:rFonts w:ascii="Times New Roman" w:eastAsia="Times New Roman" w:hAnsi="Times New Roman"/>
                <w:b/>
                <w:bCs/>
                <w:color w:val="000000"/>
                <w:sz w:val="18"/>
                <w:szCs w:val="18"/>
                <w:lang w:eastAsia="hu-HU"/>
              </w:rPr>
              <w:t>1 473 242 000</w:t>
            </w:r>
          </w:p>
        </w:tc>
        <w:tc>
          <w:tcPr>
            <w:tcW w:w="280" w:type="dxa"/>
            <w:tcBorders>
              <w:top w:val="single" w:sz="4" w:space="0" w:color="auto"/>
              <w:left w:val="nil"/>
              <w:bottom w:val="single" w:sz="12" w:space="0" w:color="auto"/>
              <w:right w:val="single" w:sz="4" w:space="0" w:color="auto"/>
            </w:tcBorders>
            <w:shd w:val="clear" w:color="auto" w:fill="FFFFFF"/>
          </w:tcPr>
          <w:p w14:paraId="4D5C5FD3" w14:textId="77777777" w:rsidR="00831C7F" w:rsidRDefault="00831C7F" w:rsidP="00831C7F">
            <w:pPr>
              <w:shd w:val="clear" w:color="auto" w:fill="FFFFFF"/>
              <w:spacing w:after="0" w:line="240" w:lineRule="auto"/>
              <w:rPr>
                <w:rFonts w:ascii="Times New Roman" w:eastAsia="Times New Roman" w:hAnsi="Times New Roman"/>
                <w:b/>
                <w:bCs/>
                <w:color w:val="000000"/>
                <w:sz w:val="18"/>
                <w:szCs w:val="18"/>
                <w:lang w:eastAsia="hu-HU"/>
              </w:rPr>
            </w:pPr>
          </w:p>
        </w:tc>
      </w:tr>
    </w:tbl>
    <w:p w14:paraId="53849A8C" w14:textId="45889EC7" w:rsidR="00AD1405" w:rsidRDefault="001A6EAF" w:rsidP="00AD1405">
      <w:pPr>
        <w:spacing w:line="240" w:lineRule="auto"/>
        <w:jc w:val="both"/>
        <w:rPr>
          <w:rFonts w:ascii="Times New Roman" w:hAnsi="Times New Roman"/>
          <w:sz w:val="24"/>
          <w:szCs w:val="24"/>
        </w:rPr>
      </w:pPr>
      <w:r>
        <w:rPr>
          <w:rFonts w:ascii="Times New Roman" w:hAnsi="Times New Roman"/>
          <w:b/>
          <w:bCs/>
          <w:sz w:val="24"/>
          <w:szCs w:val="24"/>
          <w:u w:val="single"/>
        </w:rPr>
        <w:t>Önkormányzati k</w:t>
      </w:r>
      <w:r w:rsidR="00AD1405" w:rsidRPr="000E55AD">
        <w:rPr>
          <w:rFonts w:ascii="Times New Roman" w:hAnsi="Times New Roman"/>
          <w:b/>
          <w:bCs/>
          <w:sz w:val="24"/>
          <w:szCs w:val="24"/>
          <w:u w:val="single"/>
        </w:rPr>
        <w:t>iadások bemutatása:</w:t>
      </w:r>
      <w:r w:rsidR="00AD1405">
        <w:rPr>
          <w:rFonts w:ascii="Times New Roman" w:hAnsi="Times New Roman"/>
          <w:sz w:val="24"/>
          <w:szCs w:val="24"/>
        </w:rPr>
        <w:t xml:space="preserve"> </w:t>
      </w:r>
    </w:p>
    <w:tbl>
      <w:tblPr>
        <w:tblW w:w="6521" w:type="dxa"/>
        <w:tblInd w:w="70" w:type="dxa"/>
        <w:tblCellMar>
          <w:left w:w="70" w:type="dxa"/>
          <w:right w:w="70" w:type="dxa"/>
        </w:tblCellMar>
        <w:tblLook w:val="04A0" w:firstRow="1" w:lastRow="0" w:firstColumn="1" w:lastColumn="0" w:noHBand="0" w:noVBand="1"/>
      </w:tblPr>
      <w:tblGrid>
        <w:gridCol w:w="4678"/>
        <w:gridCol w:w="1291"/>
        <w:gridCol w:w="552"/>
      </w:tblGrid>
      <w:tr w:rsidR="00CC7F35" w:rsidRPr="00D955C2" w14:paraId="34026AA5" w14:textId="77777777" w:rsidTr="00CC7F35">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29E067" w14:textId="77777777" w:rsidR="00CC7F35" w:rsidRPr="00D955C2" w:rsidRDefault="00DB3BBE" w:rsidP="00935802">
            <w:pPr>
              <w:shd w:val="clear" w:color="auto" w:fill="FFFFFF"/>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Egészházas, illetve telek eladások</w:t>
            </w:r>
            <w:r>
              <w:rPr>
                <w:rFonts w:ascii="Times New Roman" w:eastAsia="Times New Roman" w:hAnsi="Times New Roman"/>
                <w:b/>
                <w:bCs/>
                <w:color w:val="000000"/>
                <w:sz w:val="18"/>
                <w:szCs w:val="18"/>
                <w:lang w:eastAsia="hu-HU"/>
              </w:rPr>
              <w:t xml:space="preserve">hoz </w:t>
            </w:r>
            <w:proofErr w:type="gramStart"/>
            <w:r>
              <w:rPr>
                <w:rFonts w:ascii="Times New Roman" w:eastAsia="Times New Roman" w:hAnsi="Times New Roman"/>
                <w:b/>
                <w:bCs/>
                <w:color w:val="000000"/>
                <w:sz w:val="18"/>
                <w:szCs w:val="18"/>
                <w:lang w:eastAsia="hu-HU"/>
              </w:rPr>
              <w:t>kapcs.kiadások</w:t>
            </w:r>
            <w:proofErr w:type="gramEnd"/>
          </w:p>
        </w:tc>
        <w:tc>
          <w:tcPr>
            <w:tcW w:w="1291" w:type="dxa"/>
            <w:tcBorders>
              <w:top w:val="single" w:sz="4" w:space="0" w:color="auto"/>
              <w:left w:val="nil"/>
              <w:bottom w:val="single" w:sz="4" w:space="0" w:color="auto"/>
              <w:right w:val="nil"/>
            </w:tcBorders>
            <w:shd w:val="clear" w:color="auto" w:fill="FFFFFF"/>
            <w:vAlign w:val="bottom"/>
          </w:tcPr>
          <w:p w14:paraId="5E928657" w14:textId="77777777" w:rsidR="00CC7F35" w:rsidRPr="00D955C2" w:rsidRDefault="00CC7F35" w:rsidP="00935802">
            <w:pPr>
              <w:shd w:val="clear" w:color="auto" w:fill="FFFFFF"/>
              <w:spacing w:after="0" w:line="240" w:lineRule="auto"/>
              <w:jc w:val="right"/>
              <w:rPr>
                <w:rFonts w:ascii="Times New Roman" w:eastAsia="Times New Roman" w:hAnsi="Times New Roman"/>
                <w:b/>
                <w:bCs/>
                <w:color w:val="000000"/>
                <w:sz w:val="18"/>
                <w:szCs w:val="18"/>
                <w:lang w:eastAsia="hu-HU"/>
              </w:rPr>
            </w:pPr>
            <w:r w:rsidRPr="00D955C2">
              <w:rPr>
                <w:rFonts w:ascii="Times New Roman" w:eastAsia="Times New Roman" w:hAnsi="Times New Roman"/>
                <w:b/>
                <w:bCs/>
                <w:color w:val="000000"/>
                <w:sz w:val="18"/>
                <w:szCs w:val="18"/>
                <w:lang w:eastAsia="hu-HU"/>
              </w:rPr>
              <w:t xml:space="preserve">      2022.</w:t>
            </w:r>
            <w:r>
              <w:rPr>
                <w:rFonts w:ascii="Times New Roman" w:eastAsia="Times New Roman" w:hAnsi="Times New Roman"/>
                <w:b/>
                <w:bCs/>
                <w:color w:val="000000"/>
                <w:sz w:val="18"/>
                <w:szCs w:val="18"/>
                <w:lang w:eastAsia="hu-HU"/>
              </w:rPr>
              <w:t xml:space="preserve"> terv</w:t>
            </w:r>
          </w:p>
        </w:tc>
        <w:tc>
          <w:tcPr>
            <w:tcW w:w="552" w:type="dxa"/>
            <w:tcBorders>
              <w:top w:val="single" w:sz="4" w:space="0" w:color="auto"/>
              <w:left w:val="nil"/>
              <w:bottom w:val="single" w:sz="4" w:space="0" w:color="auto"/>
              <w:right w:val="single" w:sz="4" w:space="0" w:color="auto"/>
            </w:tcBorders>
            <w:shd w:val="clear" w:color="auto" w:fill="FFFFFF"/>
          </w:tcPr>
          <w:p w14:paraId="363896EA" w14:textId="77777777" w:rsidR="00CC7F35" w:rsidRPr="00D955C2" w:rsidRDefault="00CC7F35" w:rsidP="00935802">
            <w:pPr>
              <w:shd w:val="clear" w:color="auto" w:fill="FFFFFF"/>
              <w:spacing w:after="0" w:line="240" w:lineRule="auto"/>
              <w:rPr>
                <w:rFonts w:ascii="Times New Roman" w:eastAsia="Times New Roman" w:hAnsi="Times New Roman"/>
                <w:b/>
                <w:bCs/>
                <w:color w:val="000000"/>
                <w:sz w:val="18"/>
                <w:szCs w:val="18"/>
                <w:lang w:eastAsia="hu-HU"/>
              </w:rPr>
            </w:pPr>
          </w:p>
        </w:tc>
      </w:tr>
      <w:tr w:rsidR="00CC7F35" w14:paraId="0D2F67B8" w14:textId="77777777" w:rsidTr="00CC7F35">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C21B66" w14:textId="77777777" w:rsidR="00CC7F35" w:rsidRDefault="00CC7F35" w:rsidP="00935802">
            <w:pPr>
              <w:shd w:val="clear" w:color="auto" w:fill="FFFFFF"/>
              <w:spacing w:after="0" w:line="240" w:lineRule="auto"/>
              <w:rPr>
                <w:rFonts w:ascii="Times New Roman" w:eastAsia="Times New Roman" w:hAnsi="Times New Roman"/>
                <w:color w:val="000000"/>
                <w:sz w:val="18"/>
                <w:szCs w:val="18"/>
                <w:lang w:eastAsia="hu-HU"/>
              </w:rPr>
            </w:pPr>
            <w:r w:rsidRPr="00F42B6B">
              <w:rPr>
                <w:rFonts w:ascii="Times New Roman" w:eastAsia="Times New Roman" w:hAnsi="Times New Roman"/>
                <w:color w:val="000000"/>
                <w:sz w:val="18"/>
                <w:szCs w:val="18"/>
                <w:lang w:eastAsia="hu-HU"/>
              </w:rPr>
              <w:t>Szigony u. 39. épület kiürítési költségei nettó</w:t>
            </w:r>
          </w:p>
        </w:tc>
        <w:tc>
          <w:tcPr>
            <w:tcW w:w="1291" w:type="dxa"/>
            <w:tcBorders>
              <w:top w:val="single" w:sz="4" w:space="0" w:color="auto"/>
              <w:left w:val="nil"/>
              <w:bottom w:val="single" w:sz="4" w:space="0" w:color="auto"/>
              <w:right w:val="nil"/>
            </w:tcBorders>
            <w:shd w:val="clear" w:color="auto" w:fill="FFFFFF"/>
            <w:vAlign w:val="bottom"/>
          </w:tcPr>
          <w:p w14:paraId="40A201A1" w14:textId="010128F4"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r w:rsidRPr="0086054A">
              <w:rPr>
                <w:rFonts w:ascii="Times New Roman" w:eastAsia="Times New Roman" w:hAnsi="Times New Roman"/>
                <w:color w:val="000000"/>
                <w:sz w:val="18"/>
                <w:szCs w:val="18"/>
                <w:lang w:eastAsia="hu-HU"/>
              </w:rPr>
              <w:t xml:space="preserve">118 110 </w:t>
            </w:r>
            <w:r w:rsidR="0056306C">
              <w:rPr>
                <w:rFonts w:ascii="Times New Roman" w:eastAsia="Times New Roman" w:hAnsi="Times New Roman"/>
                <w:color w:val="000000"/>
                <w:sz w:val="18"/>
                <w:szCs w:val="18"/>
                <w:lang w:eastAsia="hu-HU"/>
              </w:rPr>
              <w:t>236</w:t>
            </w:r>
          </w:p>
        </w:tc>
        <w:tc>
          <w:tcPr>
            <w:tcW w:w="552" w:type="dxa"/>
            <w:tcBorders>
              <w:top w:val="single" w:sz="4" w:space="0" w:color="auto"/>
              <w:left w:val="nil"/>
              <w:bottom w:val="single" w:sz="4" w:space="0" w:color="auto"/>
              <w:right w:val="single" w:sz="4" w:space="0" w:color="auto"/>
            </w:tcBorders>
            <w:shd w:val="clear" w:color="auto" w:fill="FFFFFF"/>
          </w:tcPr>
          <w:p w14:paraId="222554B5"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CC7F35" w14:paraId="2F2F37EB"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6EAAA7A7" w14:textId="77777777" w:rsidR="00CC7F35" w:rsidRDefault="00CC7F35" w:rsidP="00935802">
            <w:pPr>
              <w:shd w:val="clear" w:color="auto" w:fill="FFFFFF"/>
              <w:spacing w:after="0" w:line="240" w:lineRule="auto"/>
              <w:rPr>
                <w:rFonts w:ascii="Times New Roman" w:eastAsia="Times New Roman" w:hAnsi="Times New Roman"/>
                <w:color w:val="000000"/>
                <w:sz w:val="18"/>
                <w:szCs w:val="18"/>
                <w:lang w:eastAsia="hu-HU"/>
              </w:rPr>
            </w:pPr>
            <w:r w:rsidRPr="00F42B6B">
              <w:rPr>
                <w:rFonts w:ascii="Times New Roman" w:eastAsia="Times New Roman" w:hAnsi="Times New Roman"/>
                <w:color w:val="000000"/>
                <w:sz w:val="18"/>
                <w:szCs w:val="18"/>
                <w:lang w:eastAsia="hu-HU"/>
              </w:rPr>
              <w:t>Szigony u. 39. épület kiürítési költségei ÁFA</w:t>
            </w:r>
          </w:p>
        </w:tc>
        <w:tc>
          <w:tcPr>
            <w:tcW w:w="1291" w:type="dxa"/>
            <w:tcBorders>
              <w:top w:val="nil"/>
              <w:left w:val="nil"/>
              <w:bottom w:val="single" w:sz="4" w:space="0" w:color="auto"/>
              <w:right w:val="nil"/>
            </w:tcBorders>
            <w:shd w:val="clear" w:color="auto" w:fill="FFFFFF"/>
            <w:vAlign w:val="bottom"/>
          </w:tcPr>
          <w:p w14:paraId="23EE9925"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31 889 7</w:t>
            </w:r>
            <w:r w:rsidR="00982230">
              <w:rPr>
                <w:rFonts w:ascii="Times New Roman" w:eastAsia="Times New Roman" w:hAnsi="Times New Roman"/>
                <w:color w:val="000000"/>
                <w:sz w:val="18"/>
                <w:szCs w:val="18"/>
                <w:lang w:eastAsia="hu-HU"/>
              </w:rPr>
              <w:t>64</w:t>
            </w:r>
          </w:p>
        </w:tc>
        <w:tc>
          <w:tcPr>
            <w:tcW w:w="552" w:type="dxa"/>
            <w:tcBorders>
              <w:top w:val="nil"/>
              <w:left w:val="nil"/>
              <w:bottom w:val="single" w:sz="4" w:space="0" w:color="auto"/>
              <w:right w:val="single" w:sz="4" w:space="0" w:color="auto"/>
            </w:tcBorders>
            <w:shd w:val="clear" w:color="auto" w:fill="FFFFFF"/>
          </w:tcPr>
          <w:p w14:paraId="1375F470"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CC7F35" w14:paraId="5B2926F5"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4180F3EF" w14:textId="77777777" w:rsidR="00CC7F35" w:rsidRDefault="00CC7F35" w:rsidP="00935802">
            <w:pPr>
              <w:shd w:val="clear" w:color="auto" w:fill="FFFFFF"/>
              <w:spacing w:after="0" w:line="240" w:lineRule="auto"/>
              <w:rPr>
                <w:rFonts w:ascii="Times New Roman" w:eastAsia="Times New Roman" w:hAnsi="Times New Roman"/>
                <w:color w:val="000000"/>
                <w:sz w:val="18"/>
                <w:szCs w:val="18"/>
                <w:lang w:eastAsia="hu-HU"/>
              </w:rPr>
            </w:pPr>
            <w:r w:rsidRPr="00F42B6B">
              <w:rPr>
                <w:rFonts w:ascii="Times New Roman" w:eastAsia="Times New Roman" w:hAnsi="Times New Roman"/>
                <w:color w:val="000000"/>
                <w:sz w:val="18"/>
                <w:szCs w:val="18"/>
                <w:lang w:eastAsia="hu-HU"/>
              </w:rPr>
              <w:t>Vajdahunyad u. 8. épület kiürítés költségei nettó</w:t>
            </w:r>
          </w:p>
        </w:tc>
        <w:tc>
          <w:tcPr>
            <w:tcW w:w="1291" w:type="dxa"/>
            <w:tcBorders>
              <w:top w:val="nil"/>
              <w:left w:val="nil"/>
              <w:bottom w:val="single" w:sz="4" w:space="0" w:color="auto"/>
              <w:right w:val="nil"/>
            </w:tcBorders>
            <w:shd w:val="clear" w:color="auto" w:fill="FFFFFF"/>
            <w:vAlign w:val="bottom"/>
          </w:tcPr>
          <w:p w14:paraId="0B1AEF32"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72 310 000</w:t>
            </w:r>
          </w:p>
        </w:tc>
        <w:tc>
          <w:tcPr>
            <w:tcW w:w="552" w:type="dxa"/>
            <w:tcBorders>
              <w:top w:val="nil"/>
              <w:left w:val="nil"/>
              <w:bottom w:val="single" w:sz="4" w:space="0" w:color="auto"/>
              <w:right w:val="single" w:sz="4" w:space="0" w:color="auto"/>
            </w:tcBorders>
            <w:shd w:val="clear" w:color="auto" w:fill="FFFFFF"/>
          </w:tcPr>
          <w:p w14:paraId="2356FCB3"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CC7F35" w14:paraId="4D73FCC0"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54C86D3A" w14:textId="77777777" w:rsidR="00CC7F35" w:rsidRDefault="00CC7F35" w:rsidP="00935802">
            <w:pPr>
              <w:shd w:val="clear" w:color="auto" w:fill="FFFFFF"/>
              <w:spacing w:after="0" w:line="240" w:lineRule="auto"/>
              <w:rPr>
                <w:rFonts w:ascii="Times New Roman" w:eastAsia="Times New Roman" w:hAnsi="Times New Roman"/>
                <w:color w:val="000000"/>
                <w:sz w:val="18"/>
                <w:szCs w:val="18"/>
                <w:lang w:eastAsia="hu-HU"/>
              </w:rPr>
            </w:pPr>
            <w:r w:rsidRPr="00F42B6B">
              <w:rPr>
                <w:rFonts w:ascii="Times New Roman" w:eastAsia="Times New Roman" w:hAnsi="Times New Roman"/>
                <w:color w:val="000000"/>
                <w:sz w:val="18"/>
                <w:szCs w:val="18"/>
                <w:lang w:eastAsia="hu-HU"/>
              </w:rPr>
              <w:t>Vajdahunyad u. 8. épület kiürítés költségei ÁFA</w:t>
            </w:r>
          </w:p>
        </w:tc>
        <w:tc>
          <w:tcPr>
            <w:tcW w:w="1291" w:type="dxa"/>
            <w:tcBorders>
              <w:top w:val="nil"/>
              <w:left w:val="nil"/>
              <w:bottom w:val="single" w:sz="4" w:space="0" w:color="auto"/>
              <w:right w:val="nil"/>
            </w:tcBorders>
            <w:shd w:val="clear" w:color="auto" w:fill="FFFFFF"/>
            <w:vAlign w:val="bottom"/>
          </w:tcPr>
          <w:p w14:paraId="28133D50"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19 523 700</w:t>
            </w:r>
          </w:p>
        </w:tc>
        <w:tc>
          <w:tcPr>
            <w:tcW w:w="552" w:type="dxa"/>
            <w:tcBorders>
              <w:top w:val="nil"/>
              <w:left w:val="nil"/>
              <w:bottom w:val="single" w:sz="4" w:space="0" w:color="auto"/>
              <w:right w:val="single" w:sz="4" w:space="0" w:color="auto"/>
            </w:tcBorders>
            <w:shd w:val="clear" w:color="auto" w:fill="FFFFFF"/>
          </w:tcPr>
          <w:p w14:paraId="0523E77B"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DB3BBE" w14:paraId="736C0E19"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75B42BE3" w14:textId="77777777" w:rsidR="00DB3BBE" w:rsidRPr="00F42B6B" w:rsidRDefault="00DB3BBE"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Pénzbeli térítés kiürítendő </w:t>
            </w:r>
            <w:proofErr w:type="gramStart"/>
            <w:r>
              <w:rPr>
                <w:rFonts w:ascii="Times New Roman" w:eastAsia="Times New Roman" w:hAnsi="Times New Roman"/>
                <w:color w:val="000000"/>
                <w:sz w:val="18"/>
                <w:szCs w:val="18"/>
                <w:lang w:eastAsia="hu-HU"/>
              </w:rPr>
              <w:t>ép.(</w:t>
            </w:r>
            <w:proofErr w:type="gramEnd"/>
            <w:r>
              <w:rPr>
                <w:rFonts w:ascii="Times New Roman" w:eastAsia="Times New Roman" w:hAnsi="Times New Roman"/>
                <w:color w:val="000000"/>
                <w:sz w:val="18"/>
                <w:szCs w:val="18"/>
                <w:lang w:eastAsia="hu-HU"/>
              </w:rPr>
              <w:t>Szigony 39, Vajdahunyad 8, 11.</w:t>
            </w:r>
          </w:p>
        </w:tc>
        <w:tc>
          <w:tcPr>
            <w:tcW w:w="1291" w:type="dxa"/>
            <w:tcBorders>
              <w:top w:val="nil"/>
              <w:left w:val="nil"/>
              <w:bottom w:val="single" w:sz="4" w:space="0" w:color="auto"/>
              <w:right w:val="nil"/>
            </w:tcBorders>
            <w:shd w:val="clear" w:color="auto" w:fill="FFFFFF"/>
            <w:vAlign w:val="bottom"/>
          </w:tcPr>
          <w:p w14:paraId="1C049103" w14:textId="77777777" w:rsidR="00DB3BBE" w:rsidRDefault="00DB3BBE"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20 000 000</w:t>
            </w:r>
          </w:p>
        </w:tc>
        <w:tc>
          <w:tcPr>
            <w:tcW w:w="552" w:type="dxa"/>
            <w:tcBorders>
              <w:top w:val="nil"/>
              <w:left w:val="nil"/>
              <w:bottom w:val="single" w:sz="4" w:space="0" w:color="auto"/>
              <w:right w:val="single" w:sz="4" w:space="0" w:color="auto"/>
            </w:tcBorders>
            <w:shd w:val="clear" w:color="auto" w:fill="FFFFFF"/>
          </w:tcPr>
          <w:p w14:paraId="763BE924" w14:textId="77777777" w:rsidR="00DB3BBE" w:rsidRDefault="00DB3BBE"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CC7F35" w14:paraId="47959D98"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1365D763" w14:textId="77777777" w:rsidR="00CC7F35" w:rsidRDefault="00DB3BBE"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Bérkocsis u. 30. épület kiürítési költségei nettó – pénzmaradv.</w:t>
            </w:r>
          </w:p>
        </w:tc>
        <w:tc>
          <w:tcPr>
            <w:tcW w:w="1291" w:type="dxa"/>
            <w:tcBorders>
              <w:top w:val="nil"/>
              <w:left w:val="nil"/>
              <w:bottom w:val="single" w:sz="4" w:space="0" w:color="auto"/>
              <w:right w:val="nil"/>
            </w:tcBorders>
            <w:shd w:val="clear" w:color="auto" w:fill="FFFFFF"/>
            <w:vAlign w:val="bottom"/>
          </w:tcPr>
          <w:p w14:paraId="45049FA5" w14:textId="77777777" w:rsidR="00CC7F35" w:rsidRDefault="00DB3BBE"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78 740 157</w:t>
            </w:r>
          </w:p>
        </w:tc>
        <w:tc>
          <w:tcPr>
            <w:tcW w:w="552" w:type="dxa"/>
            <w:tcBorders>
              <w:top w:val="nil"/>
              <w:left w:val="nil"/>
              <w:bottom w:val="single" w:sz="4" w:space="0" w:color="auto"/>
              <w:right w:val="single" w:sz="4" w:space="0" w:color="auto"/>
            </w:tcBorders>
            <w:shd w:val="clear" w:color="auto" w:fill="FFFFFF"/>
          </w:tcPr>
          <w:p w14:paraId="5D6D5CFF" w14:textId="77777777" w:rsidR="00CC7F35" w:rsidRDefault="00CC7F35"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DB3BBE" w14:paraId="6467DD65"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51CBACD4" w14:textId="77777777" w:rsidR="00DB3BBE" w:rsidRDefault="00DB3BBE" w:rsidP="00DB3BBE">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Bérkocsis u. 30. épület kiürítési költségei ÁFA – pénzmaradv.</w:t>
            </w:r>
          </w:p>
        </w:tc>
        <w:tc>
          <w:tcPr>
            <w:tcW w:w="1291" w:type="dxa"/>
            <w:tcBorders>
              <w:top w:val="nil"/>
              <w:left w:val="nil"/>
              <w:bottom w:val="single" w:sz="4" w:space="0" w:color="auto"/>
              <w:right w:val="nil"/>
            </w:tcBorders>
            <w:shd w:val="clear" w:color="auto" w:fill="FFFFFF"/>
            <w:vAlign w:val="bottom"/>
          </w:tcPr>
          <w:p w14:paraId="0DB22E57"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21 259 843</w:t>
            </w:r>
          </w:p>
        </w:tc>
        <w:tc>
          <w:tcPr>
            <w:tcW w:w="552" w:type="dxa"/>
            <w:tcBorders>
              <w:top w:val="nil"/>
              <w:left w:val="nil"/>
              <w:bottom w:val="single" w:sz="4" w:space="0" w:color="auto"/>
              <w:right w:val="single" w:sz="4" w:space="0" w:color="auto"/>
            </w:tcBorders>
            <w:shd w:val="clear" w:color="auto" w:fill="FFFFFF"/>
          </w:tcPr>
          <w:p w14:paraId="07A8739C"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p>
        </w:tc>
      </w:tr>
      <w:tr w:rsidR="00DB3BBE" w14:paraId="30E69FAA"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7FA54E98" w14:textId="77777777" w:rsidR="00DB3BBE" w:rsidRDefault="00DB3BBE" w:rsidP="00DB3BBE">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Tolnai L. u. 37. épület kiürítési költségei nettó – pénzmaradv.</w:t>
            </w:r>
          </w:p>
        </w:tc>
        <w:tc>
          <w:tcPr>
            <w:tcW w:w="1291" w:type="dxa"/>
            <w:tcBorders>
              <w:top w:val="nil"/>
              <w:left w:val="nil"/>
              <w:bottom w:val="single" w:sz="4" w:space="0" w:color="auto"/>
              <w:right w:val="nil"/>
            </w:tcBorders>
            <w:shd w:val="clear" w:color="auto" w:fill="FFFFFF"/>
            <w:vAlign w:val="bottom"/>
          </w:tcPr>
          <w:p w14:paraId="03C5146F"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39 370 079</w:t>
            </w:r>
          </w:p>
        </w:tc>
        <w:tc>
          <w:tcPr>
            <w:tcW w:w="552" w:type="dxa"/>
            <w:tcBorders>
              <w:top w:val="nil"/>
              <w:left w:val="nil"/>
              <w:bottom w:val="single" w:sz="4" w:space="0" w:color="auto"/>
              <w:right w:val="single" w:sz="4" w:space="0" w:color="auto"/>
            </w:tcBorders>
            <w:shd w:val="clear" w:color="auto" w:fill="FFFFFF"/>
          </w:tcPr>
          <w:p w14:paraId="3AAD9980"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p>
        </w:tc>
      </w:tr>
      <w:tr w:rsidR="00DB3BBE" w14:paraId="21C2D83E"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1A880045" w14:textId="77777777" w:rsidR="00DB3BBE" w:rsidRDefault="00DB3BBE" w:rsidP="00DB3BBE">
            <w:pPr>
              <w:shd w:val="clear" w:color="auto" w:fill="FFFFFF"/>
              <w:spacing w:after="0" w:line="240" w:lineRule="auto"/>
              <w:rPr>
                <w:rFonts w:ascii="Times New Roman" w:eastAsia="Times New Roman" w:hAnsi="Times New Roman"/>
                <w:color w:val="000000"/>
                <w:sz w:val="18"/>
                <w:szCs w:val="18"/>
                <w:lang w:eastAsia="hu-HU"/>
              </w:rPr>
            </w:pPr>
            <w:bookmarkStart w:id="11" w:name="_Hlk94610551"/>
            <w:r>
              <w:rPr>
                <w:rFonts w:ascii="Times New Roman" w:eastAsia="Times New Roman" w:hAnsi="Times New Roman"/>
                <w:color w:val="000000"/>
                <w:sz w:val="18"/>
                <w:szCs w:val="18"/>
                <w:lang w:eastAsia="hu-HU"/>
              </w:rPr>
              <w:t>Tolnai L. u. 37. épület kiürítési költségei ÁFA – pénzmaradv.</w:t>
            </w:r>
          </w:p>
        </w:tc>
        <w:tc>
          <w:tcPr>
            <w:tcW w:w="1291" w:type="dxa"/>
            <w:tcBorders>
              <w:top w:val="nil"/>
              <w:left w:val="nil"/>
              <w:bottom w:val="single" w:sz="4" w:space="0" w:color="auto"/>
              <w:right w:val="nil"/>
            </w:tcBorders>
            <w:shd w:val="clear" w:color="auto" w:fill="FFFFFF"/>
            <w:vAlign w:val="bottom"/>
          </w:tcPr>
          <w:p w14:paraId="6E7F23CA"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10 629 921</w:t>
            </w:r>
          </w:p>
        </w:tc>
        <w:tc>
          <w:tcPr>
            <w:tcW w:w="552" w:type="dxa"/>
            <w:tcBorders>
              <w:top w:val="nil"/>
              <w:left w:val="nil"/>
              <w:bottom w:val="single" w:sz="4" w:space="0" w:color="auto"/>
              <w:right w:val="single" w:sz="4" w:space="0" w:color="auto"/>
            </w:tcBorders>
            <w:shd w:val="clear" w:color="auto" w:fill="FFFFFF"/>
          </w:tcPr>
          <w:p w14:paraId="1E8CFC96"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p>
        </w:tc>
      </w:tr>
      <w:tr w:rsidR="00DB3BBE" w14:paraId="79F4CB3D"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4AEE7C85" w14:textId="77777777" w:rsidR="00DB3BBE" w:rsidRDefault="00DB3BBE" w:rsidP="00DB3BBE">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Víg u. 35. épület kiürítési költségei nettó - pénzmaradvány</w:t>
            </w:r>
          </w:p>
        </w:tc>
        <w:tc>
          <w:tcPr>
            <w:tcW w:w="1291" w:type="dxa"/>
            <w:tcBorders>
              <w:top w:val="nil"/>
              <w:left w:val="nil"/>
              <w:bottom w:val="single" w:sz="4" w:space="0" w:color="auto"/>
              <w:right w:val="nil"/>
            </w:tcBorders>
            <w:shd w:val="clear" w:color="auto" w:fill="FFFFFF"/>
            <w:vAlign w:val="bottom"/>
          </w:tcPr>
          <w:p w14:paraId="3A2BC46C" w14:textId="1E83758E" w:rsidR="00DB3BBE" w:rsidRDefault="000C537C" w:rsidP="00DB3BBE">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32 868 446</w:t>
            </w:r>
          </w:p>
        </w:tc>
        <w:tc>
          <w:tcPr>
            <w:tcW w:w="552" w:type="dxa"/>
            <w:tcBorders>
              <w:top w:val="nil"/>
              <w:left w:val="nil"/>
              <w:bottom w:val="single" w:sz="4" w:space="0" w:color="auto"/>
              <w:right w:val="single" w:sz="4" w:space="0" w:color="auto"/>
            </w:tcBorders>
            <w:shd w:val="clear" w:color="auto" w:fill="FFFFFF"/>
          </w:tcPr>
          <w:p w14:paraId="3C1B2F5D" w14:textId="77777777" w:rsidR="00DB3BBE" w:rsidRDefault="00DB3BBE" w:rsidP="00DB3BBE">
            <w:pPr>
              <w:shd w:val="clear" w:color="auto" w:fill="FFFFFF"/>
              <w:spacing w:after="0" w:line="240" w:lineRule="auto"/>
              <w:ind w:left="-7244" w:right="-2261"/>
              <w:jc w:val="right"/>
              <w:rPr>
                <w:rFonts w:ascii="Times New Roman" w:eastAsia="Times New Roman" w:hAnsi="Times New Roman"/>
                <w:color w:val="000000"/>
                <w:sz w:val="18"/>
                <w:szCs w:val="18"/>
                <w:lang w:eastAsia="hu-HU"/>
              </w:rPr>
            </w:pPr>
          </w:p>
        </w:tc>
      </w:tr>
      <w:bookmarkEnd w:id="11"/>
      <w:tr w:rsidR="00DB3BBE" w14:paraId="74CA737F" w14:textId="77777777" w:rsidTr="00CC7F35">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25D5CD" w14:textId="77777777" w:rsidR="00DB3BBE" w:rsidRDefault="00DB3BBE" w:rsidP="00DB3BBE">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Víg u. 35. épület kiürítési költségei </w:t>
            </w:r>
            <w:r w:rsidR="009E4E3C">
              <w:rPr>
                <w:rFonts w:ascii="Times New Roman" w:eastAsia="Times New Roman" w:hAnsi="Times New Roman"/>
                <w:color w:val="000000"/>
                <w:sz w:val="18"/>
                <w:szCs w:val="18"/>
                <w:lang w:eastAsia="hu-HU"/>
              </w:rPr>
              <w:t>ÁFA</w:t>
            </w:r>
            <w:r>
              <w:rPr>
                <w:rFonts w:ascii="Times New Roman" w:eastAsia="Times New Roman" w:hAnsi="Times New Roman"/>
                <w:color w:val="000000"/>
                <w:sz w:val="18"/>
                <w:szCs w:val="18"/>
                <w:lang w:eastAsia="hu-HU"/>
              </w:rPr>
              <w:t xml:space="preserve"> - pénzmaradvány</w:t>
            </w:r>
          </w:p>
        </w:tc>
        <w:tc>
          <w:tcPr>
            <w:tcW w:w="1291" w:type="dxa"/>
            <w:tcBorders>
              <w:top w:val="single" w:sz="4" w:space="0" w:color="auto"/>
              <w:left w:val="nil"/>
              <w:bottom w:val="single" w:sz="4" w:space="0" w:color="auto"/>
              <w:right w:val="nil"/>
            </w:tcBorders>
            <w:shd w:val="clear" w:color="auto" w:fill="FFFFFF"/>
            <w:vAlign w:val="bottom"/>
          </w:tcPr>
          <w:p w14:paraId="2987F004" w14:textId="5D169297" w:rsidR="00DB3BBE" w:rsidRDefault="000C537C" w:rsidP="00DB3BBE">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8 874 486</w:t>
            </w:r>
          </w:p>
        </w:tc>
        <w:tc>
          <w:tcPr>
            <w:tcW w:w="552" w:type="dxa"/>
            <w:tcBorders>
              <w:top w:val="single" w:sz="4" w:space="0" w:color="auto"/>
              <w:left w:val="nil"/>
              <w:bottom w:val="single" w:sz="4" w:space="0" w:color="auto"/>
              <w:right w:val="single" w:sz="4" w:space="0" w:color="auto"/>
            </w:tcBorders>
            <w:shd w:val="clear" w:color="auto" w:fill="FFFFFF"/>
          </w:tcPr>
          <w:p w14:paraId="5F0F9B6C" w14:textId="77777777" w:rsidR="00DB3BBE" w:rsidRDefault="00DB3BBE" w:rsidP="00DB3BBE">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30C9C443" w14:textId="77777777" w:rsidTr="00935802">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BDB33E" w14:textId="77777777" w:rsidR="009E4E3C" w:rsidRDefault="009E4E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Bauer S. u. 13. épület kiürítési költségei nettó</w:t>
            </w:r>
          </w:p>
        </w:tc>
        <w:tc>
          <w:tcPr>
            <w:tcW w:w="1291" w:type="dxa"/>
            <w:tcBorders>
              <w:top w:val="single" w:sz="4" w:space="0" w:color="auto"/>
              <w:left w:val="nil"/>
              <w:bottom w:val="single" w:sz="4" w:space="0" w:color="auto"/>
              <w:right w:val="nil"/>
            </w:tcBorders>
            <w:shd w:val="clear" w:color="auto" w:fill="FFFFFF"/>
            <w:vAlign w:val="bottom"/>
          </w:tcPr>
          <w:p w14:paraId="29921EC7"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34 430 094</w:t>
            </w:r>
          </w:p>
        </w:tc>
        <w:tc>
          <w:tcPr>
            <w:tcW w:w="552" w:type="dxa"/>
            <w:tcBorders>
              <w:top w:val="single" w:sz="4" w:space="0" w:color="auto"/>
              <w:left w:val="nil"/>
              <w:bottom w:val="single" w:sz="4" w:space="0" w:color="auto"/>
              <w:right w:val="single" w:sz="4" w:space="0" w:color="auto"/>
            </w:tcBorders>
            <w:shd w:val="clear" w:color="auto" w:fill="FFFFFF"/>
          </w:tcPr>
          <w:p w14:paraId="65B3762F"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5C07BA61" w14:textId="77777777" w:rsidTr="00CC7F35">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77B1A5A" w14:textId="77777777" w:rsidR="009E4E3C" w:rsidRDefault="009E4E3C" w:rsidP="009E4E3C">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Bauer S. u. 13. épület kiürítési költségei ÁFA</w:t>
            </w:r>
          </w:p>
        </w:tc>
        <w:tc>
          <w:tcPr>
            <w:tcW w:w="1291" w:type="dxa"/>
            <w:tcBorders>
              <w:top w:val="single" w:sz="4" w:space="0" w:color="auto"/>
              <w:left w:val="nil"/>
              <w:bottom w:val="single" w:sz="4" w:space="0" w:color="auto"/>
              <w:right w:val="nil"/>
            </w:tcBorders>
            <w:shd w:val="clear" w:color="auto" w:fill="FFFFFF"/>
            <w:vAlign w:val="bottom"/>
          </w:tcPr>
          <w:p w14:paraId="58AECAA2" w14:textId="77777777" w:rsidR="009E4E3C" w:rsidRDefault="009E4E3C" w:rsidP="009E4E3C">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9 296 126</w:t>
            </w:r>
          </w:p>
        </w:tc>
        <w:tc>
          <w:tcPr>
            <w:tcW w:w="552" w:type="dxa"/>
            <w:tcBorders>
              <w:top w:val="single" w:sz="4" w:space="0" w:color="auto"/>
              <w:left w:val="nil"/>
              <w:bottom w:val="single" w:sz="4" w:space="0" w:color="auto"/>
              <w:right w:val="single" w:sz="4" w:space="0" w:color="auto"/>
            </w:tcBorders>
            <w:shd w:val="clear" w:color="auto" w:fill="FFFFFF"/>
          </w:tcPr>
          <w:p w14:paraId="44A07DD2" w14:textId="77777777" w:rsidR="009E4E3C" w:rsidRDefault="009E4E3C" w:rsidP="009E4E3C">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2945F1F3" w14:textId="77777777" w:rsidTr="00935802">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85F3F4" w14:textId="77777777" w:rsidR="009E4E3C" w:rsidRDefault="009E4E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59. épület kiürítési költségei nettó</w:t>
            </w:r>
          </w:p>
        </w:tc>
        <w:tc>
          <w:tcPr>
            <w:tcW w:w="1291" w:type="dxa"/>
            <w:tcBorders>
              <w:top w:val="single" w:sz="4" w:space="0" w:color="auto"/>
              <w:left w:val="nil"/>
              <w:bottom w:val="single" w:sz="4" w:space="0" w:color="auto"/>
              <w:right w:val="nil"/>
            </w:tcBorders>
            <w:shd w:val="clear" w:color="auto" w:fill="FFFFFF"/>
            <w:vAlign w:val="bottom"/>
          </w:tcPr>
          <w:p w14:paraId="40ECB3E1"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24 284 000</w:t>
            </w:r>
          </w:p>
        </w:tc>
        <w:tc>
          <w:tcPr>
            <w:tcW w:w="552" w:type="dxa"/>
            <w:tcBorders>
              <w:top w:val="single" w:sz="4" w:space="0" w:color="auto"/>
              <w:left w:val="nil"/>
              <w:bottom w:val="single" w:sz="4" w:space="0" w:color="auto"/>
              <w:right w:val="single" w:sz="4" w:space="0" w:color="auto"/>
            </w:tcBorders>
            <w:shd w:val="clear" w:color="auto" w:fill="FFFFFF"/>
          </w:tcPr>
          <w:p w14:paraId="53BD8937"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6EA63211" w14:textId="77777777" w:rsidTr="00935802">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5FD17D" w14:textId="77777777" w:rsidR="009E4E3C" w:rsidRDefault="009E4E3C" w:rsidP="009E4E3C">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59. épület kiürítési költségei ÁFA</w:t>
            </w:r>
          </w:p>
        </w:tc>
        <w:tc>
          <w:tcPr>
            <w:tcW w:w="1291" w:type="dxa"/>
            <w:tcBorders>
              <w:top w:val="single" w:sz="4" w:space="0" w:color="auto"/>
              <w:left w:val="nil"/>
              <w:bottom w:val="single" w:sz="4" w:space="0" w:color="auto"/>
              <w:right w:val="nil"/>
            </w:tcBorders>
            <w:shd w:val="clear" w:color="auto" w:fill="FFFFFF"/>
            <w:vAlign w:val="bottom"/>
          </w:tcPr>
          <w:p w14:paraId="25F49CED" w14:textId="77777777" w:rsidR="009E4E3C" w:rsidRDefault="009E4E3C" w:rsidP="009E4E3C">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6 556 680</w:t>
            </w:r>
          </w:p>
        </w:tc>
        <w:tc>
          <w:tcPr>
            <w:tcW w:w="552" w:type="dxa"/>
            <w:tcBorders>
              <w:top w:val="single" w:sz="4" w:space="0" w:color="auto"/>
              <w:left w:val="nil"/>
              <w:bottom w:val="single" w:sz="4" w:space="0" w:color="auto"/>
              <w:right w:val="single" w:sz="4" w:space="0" w:color="auto"/>
            </w:tcBorders>
            <w:shd w:val="clear" w:color="auto" w:fill="FFFFFF"/>
          </w:tcPr>
          <w:p w14:paraId="3434F4F5" w14:textId="77777777" w:rsidR="009E4E3C" w:rsidRDefault="009E4E3C" w:rsidP="009E4E3C">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15528427" w14:textId="77777777" w:rsidTr="00935802">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DBB8EC" w14:textId="77777777" w:rsidR="009E4E3C" w:rsidRDefault="009E4E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57. épület kiürítési költségei nettó</w:t>
            </w:r>
          </w:p>
        </w:tc>
        <w:tc>
          <w:tcPr>
            <w:tcW w:w="1291" w:type="dxa"/>
            <w:tcBorders>
              <w:top w:val="single" w:sz="4" w:space="0" w:color="auto"/>
              <w:left w:val="nil"/>
              <w:bottom w:val="single" w:sz="4" w:space="0" w:color="auto"/>
              <w:right w:val="nil"/>
            </w:tcBorders>
            <w:shd w:val="clear" w:color="auto" w:fill="FFFFFF"/>
            <w:vAlign w:val="bottom"/>
          </w:tcPr>
          <w:p w14:paraId="20523497"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18 033 750</w:t>
            </w:r>
          </w:p>
        </w:tc>
        <w:tc>
          <w:tcPr>
            <w:tcW w:w="552" w:type="dxa"/>
            <w:tcBorders>
              <w:top w:val="single" w:sz="4" w:space="0" w:color="auto"/>
              <w:left w:val="nil"/>
              <w:bottom w:val="single" w:sz="4" w:space="0" w:color="auto"/>
              <w:right w:val="single" w:sz="4" w:space="0" w:color="auto"/>
            </w:tcBorders>
            <w:shd w:val="clear" w:color="auto" w:fill="FFFFFF"/>
          </w:tcPr>
          <w:p w14:paraId="0CB84C44"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064E0CD0" w14:textId="77777777" w:rsidTr="00935802">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A48F88" w14:textId="77777777" w:rsidR="009E4E3C" w:rsidRDefault="009E4E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57. épület kiürítési költségei ÁFA</w:t>
            </w:r>
          </w:p>
        </w:tc>
        <w:tc>
          <w:tcPr>
            <w:tcW w:w="1291" w:type="dxa"/>
            <w:tcBorders>
              <w:top w:val="single" w:sz="4" w:space="0" w:color="auto"/>
              <w:left w:val="nil"/>
              <w:bottom w:val="single" w:sz="4" w:space="0" w:color="auto"/>
              <w:right w:val="nil"/>
            </w:tcBorders>
            <w:shd w:val="clear" w:color="auto" w:fill="FFFFFF"/>
            <w:vAlign w:val="bottom"/>
          </w:tcPr>
          <w:p w14:paraId="59231332"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4 869 113</w:t>
            </w:r>
          </w:p>
        </w:tc>
        <w:tc>
          <w:tcPr>
            <w:tcW w:w="552" w:type="dxa"/>
            <w:tcBorders>
              <w:top w:val="single" w:sz="4" w:space="0" w:color="auto"/>
              <w:left w:val="nil"/>
              <w:bottom w:val="single" w:sz="4" w:space="0" w:color="auto"/>
              <w:right w:val="single" w:sz="4" w:space="0" w:color="auto"/>
            </w:tcBorders>
            <w:shd w:val="clear" w:color="auto" w:fill="FFFFFF"/>
          </w:tcPr>
          <w:p w14:paraId="31A4473F"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20538462" w14:textId="77777777" w:rsidTr="00935802">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4E41A1" w14:textId="77777777" w:rsidR="009E4E3C" w:rsidRDefault="009E4E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25. épület kiürítési költségei nettó</w:t>
            </w:r>
          </w:p>
        </w:tc>
        <w:tc>
          <w:tcPr>
            <w:tcW w:w="1291" w:type="dxa"/>
            <w:tcBorders>
              <w:top w:val="single" w:sz="4" w:space="0" w:color="auto"/>
              <w:left w:val="nil"/>
              <w:bottom w:val="single" w:sz="4" w:space="0" w:color="auto"/>
              <w:right w:val="nil"/>
            </w:tcBorders>
            <w:shd w:val="clear" w:color="auto" w:fill="FFFFFF"/>
            <w:vAlign w:val="bottom"/>
          </w:tcPr>
          <w:p w14:paraId="0438B4EE"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79 872 047</w:t>
            </w:r>
          </w:p>
        </w:tc>
        <w:tc>
          <w:tcPr>
            <w:tcW w:w="552" w:type="dxa"/>
            <w:tcBorders>
              <w:top w:val="single" w:sz="4" w:space="0" w:color="auto"/>
              <w:left w:val="nil"/>
              <w:bottom w:val="single" w:sz="4" w:space="0" w:color="auto"/>
              <w:right w:val="single" w:sz="4" w:space="0" w:color="auto"/>
            </w:tcBorders>
            <w:shd w:val="clear" w:color="auto" w:fill="FFFFFF"/>
          </w:tcPr>
          <w:p w14:paraId="0E81B042"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9E4E3C" w14:paraId="18C31246" w14:textId="77777777" w:rsidTr="000C537C">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0A641D" w14:textId="77777777" w:rsidR="009E4E3C" w:rsidRDefault="009E4E3C" w:rsidP="00935802">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József u. 25. épület kiürítési költségei ÁFA</w:t>
            </w:r>
          </w:p>
        </w:tc>
        <w:tc>
          <w:tcPr>
            <w:tcW w:w="1291" w:type="dxa"/>
            <w:tcBorders>
              <w:top w:val="single" w:sz="4" w:space="0" w:color="auto"/>
              <w:left w:val="nil"/>
              <w:bottom w:val="single" w:sz="4" w:space="0" w:color="auto"/>
              <w:right w:val="nil"/>
            </w:tcBorders>
            <w:shd w:val="clear" w:color="auto" w:fill="FFFFFF"/>
            <w:vAlign w:val="bottom"/>
          </w:tcPr>
          <w:p w14:paraId="0CAF9570"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21 565 453</w:t>
            </w:r>
          </w:p>
        </w:tc>
        <w:tc>
          <w:tcPr>
            <w:tcW w:w="552" w:type="dxa"/>
            <w:tcBorders>
              <w:top w:val="single" w:sz="4" w:space="0" w:color="auto"/>
              <w:left w:val="nil"/>
              <w:bottom w:val="single" w:sz="4" w:space="0" w:color="auto"/>
              <w:right w:val="single" w:sz="4" w:space="0" w:color="auto"/>
            </w:tcBorders>
            <w:shd w:val="clear" w:color="auto" w:fill="FFFFFF"/>
          </w:tcPr>
          <w:p w14:paraId="4704A88D" w14:textId="77777777" w:rsidR="009E4E3C" w:rsidRDefault="009E4E3C" w:rsidP="00935802">
            <w:pPr>
              <w:shd w:val="clear" w:color="auto" w:fill="FFFFFF"/>
              <w:spacing w:after="0" w:line="240" w:lineRule="auto"/>
              <w:jc w:val="right"/>
              <w:rPr>
                <w:rFonts w:ascii="Times New Roman" w:eastAsia="Times New Roman" w:hAnsi="Times New Roman"/>
                <w:color w:val="000000"/>
                <w:sz w:val="18"/>
                <w:szCs w:val="18"/>
                <w:lang w:eastAsia="hu-HU"/>
              </w:rPr>
            </w:pPr>
          </w:p>
        </w:tc>
      </w:tr>
      <w:tr w:rsidR="000C537C" w:rsidRPr="001C61F3" w14:paraId="08F5B26B" w14:textId="77777777" w:rsidTr="00D00AAF">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452EB7" w14:textId="7688BB79" w:rsidR="000C537C" w:rsidRPr="000C537C" w:rsidRDefault="000C537C" w:rsidP="009E4E3C">
            <w:pPr>
              <w:shd w:val="clear" w:color="auto" w:fill="FFFFFF"/>
              <w:spacing w:after="0" w:line="240" w:lineRule="auto"/>
              <w:rPr>
                <w:rFonts w:ascii="Times New Roman" w:eastAsia="Times New Roman" w:hAnsi="Times New Roman"/>
                <w:color w:val="000000"/>
                <w:sz w:val="18"/>
                <w:szCs w:val="18"/>
                <w:lang w:eastAsia="hu-HU"/>
              </w:rPr>
            </w:pPr>
            <w:r w:rsidRPr="000C537C">
              <w:rPr>
                <w:rFonts w:ascii="Times New Roman" w:eastAsia="Times New Roman" w:hAnsi="Times New Roman"/>
                <w:color w:val="000000"/>
                <w:sz w:val="18"/>
                <w:szCs w:val="18"/>
                <w:lang w:eastAsia="hu-HU"/>
              </w:rPr>
              <w:t xml:space="preserve">Teleki t. u. 7. fsz. 36. sz. </w:t>
            </w:r>
            <w:proofErr w:type="gramStart"/>
            <w:r w:rsidRPr="000C537C">
              <w:rPr>
                <w:rFonts w:ascii="Times New Roman" w:eastAsia="Times New Roman" w:hAnsi="Times New Roman"/>
                <w:color w:val="000000"/>
                <w:sz w:val="18"/>
                <w:szCs w:val="18"/>
                <w:lang w:eastAsia="hu-HU"/>
              </w:rPr>
              <w:t>alb.megvásárlása</w:t>
            </w:r>
            <w:proofErr w:type="gramEnd"/>
            <w:r w:rsidRPr="000C537C">
              <w:rPr>
                <w:rFonts w:ascii="Times New Roman" w:eastAsia="Times New Roman" w:hAnsi="Times New Roman"/>
                <w:color w:val="000000"/>
                <w:sz w:val="18"/>
                <w:szCs w:val="18"/>
                <w:lang w:eastAsia="hu-HU"/>
              </w:rPr>
              <w:t xml:space="preserve"> nettó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EDABF9C" w14:textId="3003AC88" w:rsidR="000C537C" w:rsidRPr="000C537C" w:rsidRDefault="000C537C" w:rsidP="000C537C">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3 800 000</w:t>
            </w:r>
          </w:p>
        </w:tc>
      </w:tr>
      <w:tr w:rsidR="000C537C" w:rsidRPr="001C61F3" w14:paraId="1FDBFDAC" w14:textId="77777777" w:rsidTr="00801539">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C6952A" w14:textId="29E055B8" w:rsidR="000C537C" w:rsidRPr="000C537C" w:rsidRDefault="000C537C" w:rsidP="000C537C">
            <w:pPr>
              <w:shd w:val="clear" w:color="auto" w:fill="FFFFFF"/>
              <w:spacing w:after="0" w:line="240" w:lineRule="auto"/>
              <w:rPr>
                <w:rFonts w:ascii="Times New Roman" w:eastAsia="Times New Roman" w:hAnsi="Times New Roman"/>
                <w:color w:val="000000"/>
                <w:sz w:val="18"/>
                <w:szCs w:val="18"/>
                <w:lang w:eastAsia="hu-HU"/>
              </w:rPr>
            </w:pPr>
            <w:r w:rsidRPr="000C537C">
              <w:rPr>
                <w:rFonts w:ascii="Times New Roman" w:eastAsia="Times New Roman" w:hAnsi="Times New Roman"/>
                <w:color w:val="000000"/>
                <w:sz w:val="18"/>
                <w:szCs w:val="18"/>
                <w:lang w:eastAsia="hu-HU"/>
              </w:rPr>
              <w:t xml:space="preserve">Teleki t. u. 7. fsz. 36. sz. </w:t>
            </w:r>
            <w:proofErr w:type="gramStart"/>
            <w:r w:rsidRPr="000C537C">
              <w:rPr>
                <w:rFonts w:ascii="Times New Roman" w:eastAsia="Times New Roman" w:hAnsi="Times New Roman"/>
                <w:color w:val="000000"/>
                <w:sz w:val="18"/>
                <w:szCs w:val="18"/>
                <w:lang w:eastAsia="hu-HU"/>
              </w:rPr>
              <w:t>alb.megvásárlása</w:t>
            </w:r>
            <w:proofErr w:type="gramEnd"/>
            <w:r w:rsidRPr="000C537C">
              <w:rPr>
                <w:rFonts w:ascii="Times New Roman" w:eastAsia="Times New Roman" w:hAnsi="Times New Roman"/>
                <w:color w:val="000000"/>
                <w:sz w:val="18"/>
                <w:szCs w:val="18"/>
                <w:lang w:eastAsia="hu-HU"/>
              </w:rPr>
              <w:t xml:space="preserve"> </w:t>
            </w:r>
            <w:r>
              <w:rPr>
                <w:rFonts w:ascii="Times New Roman" w:eastAsia="Times New Roman" w:hAnsi="Times New Roman"/>
                <w:color w:val="000000"/>
                <w:sz w:val="18"/>
                <w:szCs w:val="18"/>
                <w:lang w:eastAsia="hu-HU"/>
              </w:rPr>
              <w:t>ÁFA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B75C38E" w14:textId="3F39C87C" w:rsidR="000C537C" w:rsidRPr="000C537C" w:rsidRDefault="000C537C" w:rsidP="000C537C">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1 026 000</w:t>
            </w:r>
          </w:p>
        </w:tc>
      </w:tr>
      <w:tr w:rsidR="000C537C" w:rsidRPr="001C61F3" w14:paraId="0C606441" w14:textId="77777777" w:rsidTr="00A651F4">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21CAEE" w14:textId="54099634" w:rsidR="000C537C" w:rsidRPr="000C537C" w:rsidRDefault="000C537C" w:rsidP="000C537C">
            <w:pPr>
              <w:shd w:val="clear" w:color="auto" w:fill="FFFFFF"/>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Nagyfuvaros u. 20. közös WC megvásárlása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5CE74B6" w14:textId="01813C45" w:rsidR="000C537C" w:rsidRPr="000C537C" w:rsidRDefault="000C537C" w:rsidP="000C537C">
            <w:pPr>
              <w:shd w:val="clear" w:color="auto" w:fill="FFFFFF"/>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2 500 000</w:t>
            </w:r>
          </w:p>
        </w:tc>
      </w:tr>
      <w:tr w:rsidR="000C537C" w:rsidRPr="001C61F3" w14:paraId="795006AA" w14:textId="77777777" w:rsidTr="000C537C">
        <w:trPr>
          <w:trHeight w:val="342"/>
        </w:trPr>
        <w:tc>
          <w:tcPr>
            <w:tcW w:w="4678" w:type="dxa"/>
            <w:tcBorders>
              <w:top w:val="single" w:sz="4" w:space="0" w:color="auto"/>
              <w:left w:val="single" w:sz="4" w:space="0" w:color="auto"/>
              <w:bottom w:val="single" w:sz="12" w:space="0" w:color="auto"/>
              <w:right w:val="single" w:sz="4" w:space="0" w:color="auto"/>
            </w:tcBorders>
            <w:shd w:val="clear" w:color="auto" w:fill="FFFFFF"/>
            <w:noWrap/>
            <w:vAlign w:val="bottom"/>
            <w:hideMark/>
          </w:tcPr>
          <w:p w14:paraId="0EA0D43C" w14:textId="77777777" w:rsidR="000C537C" w:rsidRPr="001C61F3" w:rsidRDefault="000C537C" w:rsidP="000C537C">
            <w:pPr>
              <w:shd w:val="clear" w:color="auto" w:fill="FFFFFF"/>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Összesen</w:t>
            </w:r>
          </w:p>
        </w:tc>
        <w:tc>
          <w:tcPr>
            <w:tcW w:w="1291" w:type="dxa"/>
            <w:tcBorders>
              <w:top w:val="single" w:sz="4" w:space="0" w:color="auto"/>
              <w:left w:val="nil"/>
              <w:bottom w:val="single" w:sz="12" w:space="0" w:color="auto"/>
              <w:right w:val="nil"/>
            </w:tcBorders>
            <w:shd w:val="clear" w:color="auto" w:fill="FFFFFF"/>
            <w:vAlign w:val="bottom"/>
          </w:tcPr>
          <w:p w14:paraId="4AFABC3E" w14:textId="798D1BB0" w:rsidR="000C537C" w:rsidRPr="001C61F3" w:rsidRDefault="000C537C" w:rsidP="000C537C">
            <w:pPr>
              <w:shd w:val="clear" w:color="auto" w:fill="FFFFFF"/>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659 809 895</w:t>
            </w:r>
          </w:p>
        </w:tc>
        <w:tc>
          <w:tcPr>
            <w:tcW w:w="552" w:type="dxa"/>
            <w:tcBorders>
              <w:top w:val="single" w:sz="4" w:space="0" w:color="auto"/>
              <w:left w:val="nil"/>
              <w:bottom w:val="single" w:sz="12" w:space="0" w:color="auto"/>
              <w:right w:val="single" w:sz="4" w:space="0" w:color="auto"/>
            </w:tcBorders>
            <w:shd w:val="clear" w:color="auto" w:fill="FFFFFF"/>
          </w:tcPr>
          <w:p w14:paraId="10146414" w14:textId="77777777" w:rsidR="000C537C" w:rsidRPr="001C61F3" w:rsidRDefault="000C537C" w:rsidP="000C537C">
            <w:pPr>
              <w:shd w:val="clear" w:color="auto" w:fill="FFFFFF"/>
              <w:spacing w:after="0" w:line="240" w:lineRule="auto"/>
              <w:jc w:val="right"/>
              <w:rPr>
                <w:rFonts w:ascii="Times New Roman" w:eastAsia="Times New Roman" w:hAnsi="Times New Roman"/>
                <w:b/>
                <w:bCs/>
                <w:color w:val="000000"/>
                <w:sz w:val="18"/>
                <w:szCs w:val="18"/>
                <w:lang w:eastAsia="hu-HU"/>
              </w:rPr>
            </w:pPr>
          </w:p>
        </w:tc>
      </w:tr>
    </w:tbl>
    <w:p w14:paraId="60E9B678" w14:textId="77777777" w:rsidR="003818A7" w:rsidRDefault="003818A7">
      <w:pPr>
        <w:spacing w:after="0" w:line="240" w:lineRule="auto"/>
        <w:rPr>
          <w:rFonts w:ascii="Times New Roman" w:hAnsi="Times New Roman"/>
          <w:color w:val="FF0000"/>
          <w:sz w:val="6"/>
          <w:szCs w:val="6"/>
        </w:rPr>
      </w:pPr>
      <w:r>
        <w:rPr>
          <w:rFonts w:ascii="Times New Roman" w:hAnsi="Times New Roman"/>
          <w:color w:val="FF0000"/>
          <w:sz w:val="6"/>
          <w:szCs w:val="6"/>
        </w:rPr>
        <w:br w:type="page"/>
      </w:r>
    </w:p>
    <w:p w14:paraId="251C7F05" w14:textId="77777777" w:rsidR="00CC7F35" w:rsidRPr="00652CF1" w:rsidRDefault="00CC7F35" w:rsidP="00CC7F35">
      <w:pPr>
        <w:spacing w:line="240" w:lineRule="auto"/>
        <w:jc w:val="both"/>
        <w:rPr>
          <w:rFonts w:ascii="Times New Roman" w:hAnsi="Times New Roman"/>
          <w:color w:val="FF0000"/>
          <w:sz w:val="6"/>
          <w:szCs w:val="6"/>
        </w:rPr>
      </w:pPr>
    </w:p>
    <w:tbl>
      <w:tblPr>
        <w:tblW w:w="6521" w:type="dxa"/>
        <w:tblInd w:w="70" w:type="dxa"/>
        <w:shd w:val="clear" w:color="auto" w:fill="FFFFFF"/>
        <w:tblCellMar>
          <w:left w:w="70" w:type="dxa"/>
          <w:right w:w="70" w:type="dxa"/>
        </w:tblCellMar>
        <w:tblLook w:val="04A0" w:firstRow="1" w:lastRow="0" w:firstColumn="1" w:lastColumn="0" w:noHBand="0" w:noVBand="1"/>
      </w:tblPr>
      <w:tblGrid>
        <w:gridCol w:w="4678"/>
        <w:gridCol w:w="1291"/>
        <w:gridCol w:w="552"/>
      </w:tblGrid>
      <w:tr w:rsidR="00B73AB0" w:rsidRPr="001C61F3" w14:paraId="7F6FC832" w14:textId="77777777" w:rsidTr="00CC7F35">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1FB43C" w14:textId="77777777" w:rsidR="00B73AB0" w:rsidRPr="001C61F3" w:rsidRDefault="00B73AB0" w:rsidP="00B73AB0">
            <w:pPr>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Egészházas, illetve telek eladások</w:t>
            </w:r>
            <w:r>
              <w:rPr>
                <w:rFonts w:ascii="Times New Roman" w:eastAsia="Times New Roman" w:hAnsi="Times New Roman"/>
                <w:b/>
                <w:bCs/>
                <w:color w:val="000000"/>
                <w:sz w:val="18"/>
                <w:szCs w:val="18"/>
                <w:lang w:eastAsia="hu-HU"/>
              </w:rPr>
              <w:t xml:space="preserve">hoz </w:t>
            </w:r>
            <w:proofErr w:type="gramStart"/>
            <w:r>
              <w:rPr>
                <w:rFonts w:ascii="Times New Roman" w:eastAsia="Times New Roman" w:hAnsi="Times New Roman"/>
                <w:b/>
                <w:bCs/>
                <w:color w:val="000000"/>
                <w:sz w:val="18"/>
                <w:szCs w:val="18"/>
                <w:lang w:eastAsia="hu-HU"/>
              </w:rPr>
              <w:t>kapcs.kiadások</w:t>
            </w:r>
            <w:proofErr w:type="gramEnd"/>
          </w:p>
        </w:tc>
        <w:tc>
          <w:tcPr>
            <w:tcW w:w="1291" w:type="dxa"/>
            <w:tcBorders>
              <w:top w:val="single" w:sz="4" w:space="0" w:color="auto"/>
              <w:left w:val="nil"/>
              <w:bottom w:val="single" w:sz="4" w:space="0" w:color="auto"/>
              <w:right w:val="nil"/>
            </w:tcBorders>
            <w:shd w:val="clear" w:color="auto" w:fill="FFFFFF"/>
            <w:vAlign w:val="bottom"/>
          </w:tcPr>
          <w:p w14:paraId="2D525CFB" w14:textId="77777777" w:rsidR="00B73AB0" w:rsidRPr="001C61F3" w:rsidRDefault="00B73AB0" w:rsidP="00B73AB0">
            <w:pPr>
              <w:spacing w:after="0" w:line="240" w:lineRule="auto"/>
              <w:jc w:val="right"/>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 xml:space="preserve">      2021. terv</w:t>
            </w:r>
          </w:p>
        </w:tc>
        <w:tc>
          <w:tcPr>
            <w:tcW w:w="552" w:type="dxa"/>
            <w:tcBorders>
              <w:top w:val="single" w:sz="4" w:space="0" w:color="auto"/>
              <w:left w:val="nil"/>
              <w:bottom w:val="single" w:sz="4" w:space="0" w:color="auto"/>
              <w:right w:val="single" w:sz="4" w:space="0" w:color="auto"/>
            </w:tcBorders>
            <w:shd w:val="clear" w:color="auto" w:fill="FFFFFF"/>
          </w:tcPr>
          <w:p w14:paraId="4BC5D456" w14:textId="77777777" w:rsidR="00B73AB0" w:rsidRPr="001C61F3" w:rsidRDefault="00B73AB0" w:rsidP="00B73AB0">
            <w:pPr>
              <w:spacing w:after="0" w:line="240" w:lineRule="auto"/>
              <w:rPr>
                <w:rFonts w:ascii="Times New Roman" w:eastAsia="Times New Roman" w:hAnsi="Times New Roman"/>
                <w:b/>
                <w:bCs/>
                <w:color w:val="000000"/>
                <w:sz w:val="18"/>
                <w:szCs w:val="18"/>
                <w:lang w:eastAsia="hu-HU"/>
              </w:rPr>
            </w:pPr>
          </w:p>
        </w:tc>
      </w:tr>
      <w:tr w:rsidR="00B73AB0" w:rsidRPr="001C61F3" w14:paraId="2A5999A9" w14:textId="77777777" w:rsidTr="00CC7F35">
        <w:trPr>
          <w:trHeight w:val="342"/>
        </w:trPr>
        <w:tc>
          <w:tcPr>
            <w:tcW w:w="467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602803" w14:textId="77777777" w:rsidR="00B73AB0" w:rsidRPr="001C61F3" w:rsidRDefault="00B73AB0" w:rsidP="00B73AB0">
            <w:pPr>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Tömő u. 23/a, és 23/b. épület kiürítés költségei</w:t>
            </w:r>
            <w:r>
              <w:rPr>
                <w:rFonts w:ascii="Times New Roman" w:eastAsia="Times New Roman" w:hAnsi="Times New Roman"/>
                <w:color w:val="000000"/>
                <w:sz w:val="18"/>
                <w:szCs w:val="18"/>
                <w:lang w:eastAsia="hu-HU"/>
              </w:rPr>
              <w:t xml:space="preserve"> nettó</w:t>
            </w:r>
          </w:p>
        </w:tc>
        <w:tc>
          <w:tcPr>
            <w:tcW w:w="1291" w:type="dxa"/>
            <w:tcBorders>
              <w:top w:val="single" w:sz="4" w:space="0" w:color="auto"/>
              <w:left w:val="nil"/>
              <w:bottom w:val="single" w:sz="4" w:space="0" w:color="auto"/>
              <w:right w:val="nil"/>
            </w:tcBorders>
            <w:shd w:val="clear" w:color="auto" w:fill="FFFFFF"/>
            <w:vAlign w:val="bottom"/>
          </w:tcPr>
          <w:p w14:paraId="49EBF30D"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183 464 567</w:t>
            </w:r>
          </w:p>
        </w:tc>
        <w:tc>
          <w:tcPr>
            <w:tcW w:w="552" w:type="dxa"/>
            <w:tcBorders>
              <w:top w:val="single" w:sz="4" w:space="0" w:color="auto"/>
              <w:left w:val="nil"/>
              <w:bottom w:val="single" w:sz="4" w:space="0" w:color="auto"/>
              <w:right w:val="single" w:sz="4" w:space="0" w:color="auto"/>
            </w:tcBorders>
            <w:shd w:val="clear" w:color="auto" w:fill="FFFFFF"/>
          </w:tcPr>
          <w:p w14:paraId="7BD80C37"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p>
        </w:tc>
      </w:tr>
      <w:tr w:rsidR="00B73AB0" w:rsidRPr="001C61F3" w14:paraId="577E347C"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4A68AFA7" w14:textId="77777777" w:rsidR="00B73AB0" w:rsidRPr="001C61F3" w:rsidRDefault="00B73AB0" w:rsidP="00B73AB0">
            <w:pPr>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Tömő u. 23/a, és 23/b. épület kiürítés költségei</w:t>
            </w:r>
            <w:r>
              <w:rPr>
                <w:rFonts w:ascii="Times New Roman" w:eastAsia="Times New Roman" w:hAnsi="Times New Roman"/>
                <w:color w:val="000000"/>
                <w:sz w:val="18"/>
                <w:szCs w:val="18"/>
                <w:lang w:eastAsia="hu-HU"/>
              </w:rPr>
              <w:t xml:space="preserve"> ÁFA</w:t>
            </w:r>
          </w:p>
        </w:tc>
        <w:tc>
          <w:tcPr>
            <w:tcW w:w="1291" w:type="dxa"/>
            <w:tcBorders>
              <w:top w:val="nil"/>
              <w:left w:val="nil"/>
              <w:bottom w:val="single" w:sz="4" w:space="0" w:color="auto"/>
              <w:right w:val="nil"/>
            </w:tcBorders>
            <w:shd w:val="clear" w:color="auto" w:fill="FFFFFF"/>
            <w:vAlign w:val="bottom"/>
          </w:tcPr>
          <w:p w14:paraId="2D27698B"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49 535 433</w:t>
            </w:r>
          </w:p>
        </w:tc>
        <w:tc>
          <w:tcPr>
            <w:tcW w:w="552" w:type="dxa"/>
            <w:tcBorders>
              <w:top w:val="nil"/>
              <w:left w:val="nil"/>
              <w:bottom w:val="single" w:sz="4" w:space="0" w:color="auto"/>
              <w:right w:val="single" w:sz="4" w:space="0" w:color="auto"/>
            </w:tcBorders>
            <w:shd w:val="clear" w:color="auto" w:fill="FFFFFF"/>
          </w:tcPr>
          <w:p w14:paraId="5C08C519"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p>
        </w:tc>
      </w:tr>
      <w:tr w:rsidR="00B73AB0" w:rsidRPr="001C61F3" w14:paraId="4B491B66"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1FB0622C" w14:textId="77777777" w:rsidR="00B73AB0" w:rsidRPr="001C61F3" w:rsidRDefault="00B73AB0" w:rsidP="00B73AB0">
            <w:pPr>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Mátyás tér 2. épület kiürítés költségei</w:t>
            </w:r>
            <w:r>
              <w:rPr>
                <w:rFonts w:ascii="Times New Roman" w:eastAsia="Times New Roman" w:hAnsi="Times New Roman"/>
                <w:color w:val="000000"/>
                <w:sz w:val="18"/>
                <w:szCs w:val="18"/>
                <w:lang w:eastAsia="hu-HU"/>
              </w:rPr>
              <w:t xml:space="preserve"> nettó</w:t>
            </w:r>
            <w:r w:rsidRPr="001C61F3">
              <w:rPr>
                <w:rFonts w:ascii="Times New Roman" w:eastAsia="Times New Roman" w:hAnsi="Times New Roman"/>
                <w:color w:val="000000"/>
                <w:sz w:val="18"/>
                <w:szCs w:val="18"/>
                <w:lang w:eastAsia="hu-HU"/>
              </w:rPr>
              <w:t xml:space="preserve"> Szondy   </w:t>
            </w:r>
          </w:p>
        </w:tc>
        <w:tc>
          <w:tcPr>
            <w:tcW w:w="1291" w:type="dxa"/>
            <w:tcBorders>
              <w:top w:val="nil"/>
              <w:left w:val="nil"/>
              <w:bottom w:val="single" w:sz="4" w:space="0" w:color="auto"/>
              <w:right w:val="nil"/>
            </w:tcBorders>
            <w:shd w:val="clear" w:color="auto" w:fill="FFFFFF"/>
            <w:vAlign w:val="bottom"/>
          </w:tcPr>
          <w:p w14:paraId="4CB305C1"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29 921 260</w:t>
            </w:r>
          </w:p>
        </w:tc>
        <w:tc>
          <w:tcPr>
            <w:tcW w:w="552" w:type="dxa"/>
            <w:tcBorders>
              <w:top w:val="nil"/>
              <w:left w:val="nil"/>
              <w:bottom w:val="single" w:sz="4" w:space="0" w:color="auto"/>
              <w:right w:val="single" w:sz="4" w:space="0" w:color="auto"/>
            </w:tcBorders>
            <w:shd w:val="clear" w:color="auto" w:fill="FFFFFF"/>
          </w:tcPr>
          <w:p w14:paraId="0AF099CE"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p>
        </w:tc>
      </w:tr>
      <w:tr w:rsidR="00B73AB0" w:rsidRPr="001C61F3" w14:paraId="79F8D356"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4EACEE4C" w14:textId="77777777" w:rsidR="00B73AB0" w:rsidRPr="001C61F3" w:rsidRDefault="00B73AB0" w:rsidP="00B73AB0">
            <w:pPr>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Mátyás tér 2. épület kiürítés költségei</w:t>
            </w:r>
            <w:r>
              <w:rPr>
                <w:rFonts w:ascii="Times New Roman" w:eastAsia="Times New Roman" w:hAnsi="Times New Roman"/>
                <w:color w:val="000000"/>
                <w:sz w:val="18"/>
                <w:szCs w:val="18"/>
                <w:lang w:eastAsia="hu-HU"/>
              </w:rPr>
              <w:t xml:space="preserve"> ÁFA</w:t>
            </w:r>
            <w:r w:rsidRPr="001C61F3">
              <w:rPr>
                <w:rFonts w:ascii="Times New Roman" w:eastAsia="Times New Roman" w:hAnsi="Times New Roman"/>
                <w:color w:val="000000"/>
                <w:sz w:val="18"/>
                <w:szCs w:val="18"/>
                <w:lang w:eastAsia="hu-HU"/>
              </w:rPr>
              <w:t xml:space="preserve"> Szondy   </w:t>
            </w:r>
          </w:p>
        </w:tc>
        <w:tc>
          <w:tcPr>
            <w:tcW w:w="1291" w:type="dxa"/>
            <w:tcBorders>
              <w:top w:val="nil"/>
              <w:left w:val="nil"/>
              <w:bottom w:val="single" w:sz="4" w:space="0" w:color="auto"/>
              <w:right w:val="nil"/>
            </w:tcBorders>
            <w:shd w:val="clear" w:color="auto" w:fill="FFFFFF"/>
            <w:vAlign w:val="bottom"/>
          </w:tcPr>
          <w:p w14:paraId="5B3EB612"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8 078 740</w:t>
            </w:r>
          </w:p>
        </w:tc>
        <w:tc>
          <w:tcPr>
            <w:tcW w:w="552" w:type="dxa"/>
            <w:tcBorders>
              <w:top w:val="nil"/>
              <w:left w:val="nil"/>
              <w:bottom w:val="single" w:sz="4" w:space="0" w:color="auto"/>
              <w:right w:val="single" w:sz="4" w:space="0" w:color="auto"/>
            </w:tcBorders>
            <w:shd w:val="clear" w:color="auto" w:fill="FFFFFF"/>
          </w:tcPr>
          <w:p w14:paraId="0FDBAFED"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p>
        </w:tc>
      </w:tr>
      <w:tr w:rsidR="00B73AB0" w:rsidRPr="001C61F3" w14:paraId="279BADC6"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59D08BF1" w14:textId="77777777" w:rsidR="00B73AB0" w:rsidRPr="001C61F3" w:rsidRDefault="00B73AB0" w:rsidP="00B73AB0">
            <w:pPr>
              <w:spacing w:after="0" w:line="240" w:lineRule="auto"/>
              <w:rPr>
                <w:rFonts w:ascii="Times New Roman" w:eastAsia="Times New Roman" w:hAnsi="Times New Roman"/>
                <w:color w:val="000000"/>
                <w:sz w:val="18"/>
                <w:szCs w:val="18"/>
                <w:lang w:eastAsia="hu-HU"/>
              </w:rPr>
            </w:pPr>
            <w:bookmarkStart w:id="12" w:name="_Hlk94612149"/>
            <w:r w:rsidRPr="001C61F3">
              <w:rPr>
                <w:rFonts w:ascii="Times New Roman" w:eastAsia="Times New Roman" w:hAnsi="Times New Roman"/>
                <w:color w:val="000000"/>
                <w:sz w:val="18"/>
                <w:szCs w:val="18"/>
                <w:lang w:eastAsia="hu-HU"/>
              </w:rPr>
              <w:t>Kőris u. 15. épületrész kiürítési költségei</w:t>
            </w:r>
            <w:r>
              <w:rPr>
                <w:rFonts w:ascii="Times New Roman" w:eastAsia="Times New Roman" w:hAnsi="Times New Roman"/>
                <w:color w:val="000000"/>
                <w:sz w:val="18"/>
                <w:szCs w:val="18"/>
                <w:lang w:eastAsia="hu-HU"/>
              </w:rPr>
              <w:t xml:space="preserve"> nettó</w:t>
            </w:r>
          </w:p>
        </w:tc>
        <w:tc>
          <w:tcPr>
            <w:tcW w:w="1291" w:type="dxa"/>
            <w:tcBorders>
              <w:top w:val="nil"/>
              <w:left w:val="nil"/>
              <w:bottom w:val="single" w:sz="4" w:space="0" w:color="auto"/>
              <w:right w:val="nil"/>
            </w:tcBorders>
            <w:shd w:val="clear" w:color="auto" w:fill="FFFFFF"/>
            <w:vAlign w:val="bottom"/>
          </w:tcPr>
          <w:p w14:paraId="30958693"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19 685 039</w:t>
            </w:r>
          </w:p>
        </w:tc>
        <w:tc>
          <w:tcPr>
            <w:tcW w:w="552" w:type="dxa"/>
            <w:tcBorders>
              <w:top w:val="nil"/>
              <w:left w:val="nil"/>
              <w:bottom w:val="single" w:sz="4" w:space="0" w:color="auto"/>
              <w:right w:val="single" w:sz="4" w:space="0" w:color="auto"/>
            </w:tcBorders>
            <w:shd w:val="clear" w:color="auto" w:fill="FFFFFF"/>
          </w:tcPr>
          <w:p w14:paraId="73589010"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p>
        </w:tc>
      </w:tr>
      <w:tr w:rsidR="00B73AB0" w:rsidRPr="001C61F3" w14:paraId="695F4993"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1A66576E" w14:textId="77777777" w:rsidR="00B73AB0" w:rsidRPr="001C61F3" w:rsidRDefault="00B73AB0" w:rsidP="00B73AB0">
            <w:pPr>
              <w:spacing w:after="0" w:line="240" w:lineRule="auto"/>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Kőris u. 15. épületrész kiürítési költségei</w:t>
            </w:r>
            <w:r>
              <w:rPr>
                <w:rFonts w:ascii="Times New Roman" w:eastAsia="Times New Roman" w:hAnsi="Times New Roman"/>
                <w:color w:val="000000"/>
                <w:sz w:val="18"/>
                <w:szCs w:val="18"/>
                <w:lang w:eastAsia="hu-HU"/>
              </w:rPr>
              <w:t xml:space="preserve"> ÁFA</w:t>
            </w:r>
          </w:p>
        </w:tc>
        <w:tc>
          <w:tcPr>
            <w:tcW w:w="1291" w:type="dxa"/>
            <w:tcBorders>
              <w:top w:val="nil"/>
              <w:left w:val="nil"/>
              <w:bottom w:val="single" w:sz="4" w:space="0" w:color="auto"/>
              <w:right w:val="nil"/>
            </w:tcBorders>
            <w:shd w:val="clear" w:color="auto" w:fill="FFFFFF"/>
            <w:vAlign w:val="bottom"/>
          </w:tcPr>
          <w:p w14:paraId="6334C9E9"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r w:rsidRPr="001C61F3">
              <w:rPr>
                <w:rFonts w:ascii="Times New Roman" w:eastAsia="Times New Roman" w:hAnsi="Times New Roman"/>
                <w:color w:val="000000"/>
                <w:sz w:val="18"/>
                <w:szCs w:val="18"/>
                <w:lang w:eastAsia="hu-HU"/>
              </w:rPr>
              <w:t>5 314 961</w:t>
            </w:r>
          </w:p>
        </w:tc>
        <w:tc>
          <w:tcPr>
            <w:tcW w:w="552" w:type="dxa"/>
            <w:tcBorders>
              <w:top w:val="nil"/>
              <w:left w:val="nil"/>
              <w:bottom w:val="single" w:sz="4" w:space="0" w:color="auto"/>
              <w:right w:val="single" w:sz="4" w:space="0" w:color="auto"/>
            </w:tcBorders>
            <w:shd w:val="clear" w:color="auto" w:fill="FFFFFF"/>
          </w:tcPr>
          <w:p w14:paraId="7B32DD43" w14:textId="77777777" w:rsidR="00B73AB0" w:rsidRPr="001C61F3" w:rsidRDefault="00B73AB0" w:rsidP="00B73AB0">
            <w:pPr>
              <w:spacing w:after="0" w:line="240" w:lineRule="auto"/>
              <w:jc w:val="right"/>
              <w:rPr>
                <w:rFonts w:ascii="Times New Roman" w:eastAsia="Times New Roman" w:hAnsi="Times New Roman"/>
                <w:color w:val="000000"/>
                <w:sz w:val="18"/>
                <w:szCs w:val="18"/>
                <w:lang w:eastAsia="hu-HU"/>
              </w:rPr>
            </w:pPr>
          </w:p>
        </w:tc>
      </w:tr>
      <w:bookmarkEnd w:id="12"/>
      <w:tr w:rsidR="00B73AB0" w:rsidRPr="009B3091" w14:paraId="55AD2C82" w14:textId="77777777" w:rsidTr="00CC7F35">
        <w:trPr>
          <w:trHeight w:val="342"/>
        </w:trPr>
        <w:tc>
          <w:tcPr>
            <w:tcW w:w="4678" w:type="dxa"/>
            <w:tcBorders>
              <w:top w:val="nil"/>
              <w:left w:val="single" w:sz="4" w:space="0" w:color="auto"/>
              <w:bottom w:val="single" w:sz="4" w:space="0" w:color="auto"/>
              <w:right w:val="single" w:sz="4" w:space="0" w:color="auto"/>
            </w:tcBorders>
            <w:shd w:val="clear" w:color="auto" w:fill="FFFFFF"/>
            <w:noWrap/>
            <w:vAlign w:val="bottom"/>
          </w:tcPr>
          <w:p w14:paraId="07967E86" w14:textId="77777777" w:rsidR="00B73AB0" w:rsidRPr="001C61F3" w:rsidRDefault="00B73AB0" w:rsidP="00B73AB0">
            <w:pPr>
              <w:spacing w:after="0" w:line="240" w:lineRule="auto"/>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Összesen</w:t>
            </w:r>
          </w:p>
        </w:tc>
        <w:tc>
          <w:tcPr>
            <w:tcW w:w="1291" w:type="dxa"/>
            <w:tcBorders>
              <w:top w:val="nil"/>
              <w:left w:val="nil"/>
              <w:bottom w:val="single" w:sz="4" w:space="0" w:color="auto"/>
              <w:right w:val="nil"/>
            </w:tcBorders>
            <w:shd w:val="clear" w:color="auto" w:fill="FFFFFF"/>
            <w:vAlign w:val="bottom"/>
          </w:tcPr>
          <w:p w14:paraId="3380804B" w14:textId="77777777" w:rsidR="00B73AB0" w:rsidRPr="009B3091" w:rsidRDefault="00B73AB0" w:rsidP="00B73AB0">
            <w:pPr>
              <w:spacing w:after="0" w:line="240" w:lineRule="auto"/>
              <w:jc w:val="right"/>
              <w:rPr>
                <w:rFonts w:ascii="Times New Roman" w:eastAsia="Times New Roman" w:hAnsi="Times New Roman"/>
                <w:b/>
                <w:bCs/>
                <w:color w:val="000000"/>
                <w:sz w:val="18"/>
                <w:szCs w:val="18"/>
                <w:lang w:eastAsia="hu-HU"/>
              </w:rPr>
            </w:pPr>
            <w:r w:rsidRPr="001C61F3">
              <w:rPr>
                <w:rFonts w:ascii="Times New Roman" w:eastAsia="Times New Roman" w:hAnsi="Times New Roman"/>
                <w:b/>
                <w:bCs/>
                <w:color w:val="000000"/>
                <w:sz w:val="18"/>
                <w:szCs w:val="18"/>
                <w:lang w:eastAsia="hu-HU"/>
              </w:rPr>
              <w:t>296 000 000</w:t>
            </w:r>
          </w:p>
        </w:tc>
        <w:tc>
          <w:tcPr>
            <w:tcW w:w="552" w:type="dxa"/>
            <w:tcBorders>
              <w:top w:val="nil"/>
              <w:left w:val="nil"/>
              <w:bottom w:val="single" w:sz="4" w:space="0" w:color="auto"/>
              <w:right w:val="single" w:sz="4" w:space="0" w:color="auto"/>
            </w:tcBorders>
            <w:shd w:val="clear" w:color="auto" w:fill="FFFFFF"/>
          </w:tcPr>
          <w:p w14:paraId="63C69E20" w14:textId="77777777" w:rsidR="00B73AB0" w:rsidRPr="009B3091" w:rsidRDefault="00B73AB0" w:rsidP="00B73AB0">
            <w:pPr>
              <w:spacing w:after="0" w:line="240" w:lineRule="auto"/>
              <w:jc w:val="right"/>
              <w:rPr>
                <w:rFonts w:ascii="Times New Roman" w:eastAsia="Times New Roman" w:hAnsi="Times New Roman"/>
                <w:b/>
                <w:bCs/>
                <w:color w:val="000000"/>
                <w:sz w:val="18"/>
                <w:szCs w:val="18"/>
                <w:lang w:eastAsia="hu-HU"/>
              </w:rPr>
            </w:pPr>
          </w:p>
        </w:tc>
      </w:tr>
    </w:tbl>
    <w:p w14:paraId="6F914CDE" w14:textId="77777777" w:rsidR="00CC7F35" w:rsidRPr="00652CF1" w:rsidRDefault="00CC7F35" w:rsidP="00CC7F35">
      <w:pPr>
        <w:spacing w:line="240" w:lineRule="auto"/>
        <w:jc w:val="both"/>
        <w:rPr>
          <w:rFonts w:ascii="Times New Roman" w:hAnsi="Times New Roman"/>
          <w:color w:val="FF0000"/>
          <w:sz w:val="6"/>
          <w:szCs w:val="6"/>
        </w:rPr>
      </w:pPr>
    </w:p>
    <w:p w14:paraId="61B331B7" w14:textId="77777777" w:rsidR="00810DB9" w:rsidRDefault="00AD1405" w:rsidP="00AD1405">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342" w:type="dxa"/>
        <w:tblInd w:w="75" w:type="dxa"/>
        <w:tblCellMar>
          <w:left w:w="70" w:type="dxa"/>
          <w:right w:w="70" w:type="dxa"/>
        </w:tblCellMar>
        <w:tblLook w:val="04A0" w:firstRow="1" w:lastRow="0" w:firstColumn="1" w:lastColumn="0" w:noHBand="0" w:noVBand="1"/>
      </w:tblPr>
      <w:tblGrid>
        <w:gridCol w:w="3340"/>
        <w:gridCol w:w="751"/>
        <w:gridCol w:w="280"/>
        <w:gridCol w:w="3220"/>
        <w:gridCol w:w="751"/>
      </w:tblGrid>
      <w:tr w:rsidR="00810DB9" w:rsidRPr="00810DB9" w14:paraId="20B3B2AE" w14:textId="77777777" w:rsidTr="00810DB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71784" w14:textId="77777777" w:rsidR="00810DB9" w:rsidRPr="00810DB9" w:rsidRDefault="00810DB9" w:rsidP="00810DB9">
            <w:pPr>
              <w:spacing w:after="0" w:line="240" w:lineRule="auto"/>
              <w:jc w:val="center"/>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039DFB39" w14:textId="77777777" w:rsidR="00810DB9" w:rsidRPr="00810DB9" w:rsidRDefault="00810DB9" w:rsidP="00810DB9">
            <w:pPr>
              <w:spacing w:after="0" w:line="240" w:lineRule="auto"/>
              <w:jc w:val="center"/>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5EBB6C22" w14:textId="77777777" w:rsidR="00810DB9" w:rsidRPr="00810DB9" w:rsidRDefault="00810DB9" w:rsidP="00810DB9">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378E" w14:textId="77777777" w:rsidR="00810DB9" w:rsidRPr="00810DB9" w:rsidRDefault="00810DB9" w:rsidP="00810DB9">
            <w:pPr>
              <w:spacing w:after="0" w:line="240" w:lineRule="auto"/>
              <w:jc w:val="center"/>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6FD02F4E" w14:textId="77777777" w:rsidR="00810DB9" w:rsidRPr="00810DB9" w:rsidRDefault="00810DB9" w:rsidP="00810DB9">
            <w:pPr>
              <w:spacing w:after="0" w:line="240" w:lineRule="auto"/>
              <w:jc w:val="center"/>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 </w:t>
            </w:r>
          </w:p>
        </w:tc>
      </w:tr>
      <w:tr w:rsidR="00810DB9" w:rsidRPr="00810DB9" w14:paraId="5E82E3C8"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8DA940E"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646EA491"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03AC3375"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3ECEBF"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048E348E"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létszám</w:t>
            </w:r>
          </w:p>
        </w:tc>
      </w:tr>
      <w:tr w:rsidR="00810DB9" w:rsidRPr="00810DB9" w14:paraId="4B4B5A33"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E6960B5"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divízióvezető (0,5 fő helyiségbérbeadás)</w:t>
            </w:r>
          </w:p>
        </w:tc>
        <w:tc>
          <w:tcPr>
            <w:tcW w:w="751" w:type="dxa"/>
            <w:tcBorders>
              <w:top w:val="nil"/>
              <w:left w:val="nil"/>
              <w:bottom w:val="single" w:sz="4" w:space="0" w:color="auto"/>
              <w:right w:val="single" w:sz="4" w:space="0" w:color="auto"/>
            </w:tcBorders>
            <w:shd w:val="clear" w:color="auto" w:fill="auto"/>
            <w:noWrap/>
            <w:vAlign w:val="bottom"/>
            <w:hideMark/>
          </w:tcPr>
          <w:p w14:paraId="0BAFECC7"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771B4CC8"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D5D813A"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divízióvezető (0,5 fő elidegenítés)</w:t>
            </w:r>
          </w:p>
        </w:tc>
        <w:tc>
          <w:tcPr>
            <w:tcW w:w="751" w:type="dxa"/>
            <w:tcBorders>
              <w:top w:val="nil"/>
              <w:left w:val="nil"/>
              <w:bottom w:val="single" w:sz="4" w:space="0" w:color="auto"/>
              <w:right w:val="single" w:sz="4" w:space="0" w:color="auto"/>
            </w:tcBorders>
            <w:shd w:val="clear" w:color="auto" w:fill="auto"/>
            <w:noWrap/>
            <w:vAlign w:val="bottom"/>
            <w:hideMark/>
          </w:tcPr>
          <w:p w14:paraId="37336F8E"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0,5</w:t>
            </w:r>
          </w:p>
        </w:tc>
      </w:tr>
      <w:tr w:rsidR="00810DB9" w:rsidRPr="00810DB9" w14:paraId="670C40D4"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4D03889"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referens szerződéskötés</w:t>
            </w:r>
          </w:p>
        </w:tc>
        <w:tc>
          <w:tcPr>
            <w:tcW w:w="751" w:type="dxa"/>
            <w:tcBorders>
              <w:top w:val="nil"/>
              <w:left w:val="nil"/>
              <w:bottom w:val="single" w:sz="4" w:space="0" w:color="auto"/>
              <w:right w:val="single" w:sz="4" w:space="0" w:color="auto"/>
            </w:tcBorders>
            <w:shd w:val="clear" w:color="auto" w:fill="auto"/>
            <w:noWrap/>
            <w:vAlign w:val="bottom"/>
            <w:hideMark/>
          </w:tcPr>
          <w:p w14:paraId="6315A9B9"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3</w:t>
            </w:r>
          </w:p>
        </w:tc>
        <w:tc>
          <w:tcPr>
            <w:tcW w:w="280" w:type="dxa"/>
            <w:tcBorders>
              <w:top w:val="nil"/>
              <w:left w:val="nil"/>
              <w:bottom w:val="nil"/>
              <w:right w:val="nil"/>
            </w:tcBorders>
            <w:shd w:val="clear" w:color="auto" w:fill="auto"/>
            <w:noWrap/>
            <w:vAlign w:val="bottom"/>
            <w:hideMark/>
          </w:tcPr>
          <w:p w14:paraId="511D02C3"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0FFC389"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referens szerződéskötés</w:t>
            </w:r>
          </w:p>
        </w:tc>
        <w:tc>
          <w:tcPr>
            <w:tcW w:w="751" w:type="dxa"/>
            <w:tcBorders>
              <w:top w:val="nil"/>
              <w:left w:val="nil"/>
              <w:bottom w:val="single" w:sz="4" w:space="0" w:color="auto"/>
              <w:right w:val="single" w:sz="4" w:space="0" w:color="auto"/>
            </w:tcBorders>
            <w:shd w:val="clear" w:color="auto" w:fill="auto"/>
            <w:noWrap/>
            <w:vAlign w:val="bottom"/>
            <w:hideMark/>
          </w:tcPr>
          <w:p w14:paraId="4EFD50A9"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3</w:t>
            </w:r>
          </w:p>
        </w:tc>
      </w:tr>
      <w:tr w:rsidR="00810DB9" w:rsidRPr="00810DB9" w14:paraId="61D5CA84"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C1FF242"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referens díjbeszedés, hátralékkezelés</w:t>
            </w:r>
          </w:p>
        </w:tc>
        <w:tc>
          <w:tcPr>
            <w:tcW w:w="751" w:type="dxa"/>
            <w:tcBorders>
              <w:top w:val="nil"/>
              <w:left w:val="nil"/>
              <w:bottom w:val="single" w:sz="4" w:space="0" w:color="auto"/>
              <w:right w:val="single" w:sz="4" w:space="0" w:color="auto"/>
            </w:tcBorders>
            <w:shd w:val="clear" w:color="auto" w:fill="auto"/>
            <w:noWrap/>
            <w:vAlign w:val="bottom"/>
            <w:hideMark/>
          </w:tcPr>
          <w:p w14:paraId="509DC7BC"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50045781"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19DD265"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referens díjbeszedés, hátralékkezelés</w:t>
            </w:r>
          </w:p>
        </w:tc>
        <w:tc>
          <w:tcPr>
            <w:tcW w:w="751" w:type="dxa"/>
            <w:tcBorders>
              <w:top w:val="nil"/>
              <w:left w:val="nil"/>
              <w:bottom w:val="single" w:sz="4" w:space="0" w:color="auto"/>
              <w:right w:val="single" w:sz="4" w:space="0" w:color="auto"/>
            </w:tcBorders>
            <w:shd w:val="clear" w:color="auto" w:fill="auto"/>
            <w:noWrap/>
            <w:vAlign w:val="bottom"/>
            <w:hideMark/>
          </w:tcPr>
          <w:p w14:paraId="2E9D4110"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2</w:t>
            </w:r>
          </w:p>
        </w:tc>
      </w:tr>
      <w:tr w:rsidR="00810DB9" w:rsidRPr="00810DB9" w14:paraId="5A229F2D"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1C723A3"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2FAEFD75"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673E31CA"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090CBD"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6E3AA040" w14:textId="77777777" w:rsidR="00810DB9" w:rsidRPr="00810DB9" w:rsidRDefault="00810DB9" w:rsidP="00810DB9">
            <w:pPr>
              <w:spacing w:after="0" w:line="240" w:lineRule="auto"/>
              <w:jc w:val="right"/>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0,25</w:t>
            </w:r>
          </w:p>
        </w:tc>
      </w:tr>
      <w:tr w:rsidR="00810DB9" w:rsidRPr="00810DB9" w14:paraId="7644E3D7"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D4158C9" w14:textId="77777777" w:rsidR="00810DB9" w:rsidRPr="00810DB9" w:rsidRDefault="00810DB9" w:rsidP="00810DB9">
            <w:pPr>
              <w:spacing w:after="0" w:line="240" w:lineRule="auto"/>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4EF8163F" w14:textId="77777777" w:rsidR="00810DB9" w:rsidRPr="00810DB9" w:rsidRDefault="00810DB9" w:rsidP="00810DB9">
            <w:pPr>
              <w:spacing w:after="0" w:line="240" w:lineRule="auto"/>
              <w:jc w:val="right"/>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1E7A5936" w14:textId="77777777" w:rsidR="00810DB9" w:rsidRPr="00810DB9" w:rsidRDefault="00810DB9" w:rsidP="00810DB9">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BD3CCA" w14:textId="77777777" w:rsidR="00810DB9" w:rsidRPr="00810DB9" w:rsidRDefault="00810DB9" w:rsidP="00810DB9">
            <w:pPr>
              <w:spacing w:after="0" w:line="240" w:lineRule="auto"/>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34D1F8DC" w14:textId="77777777" w:rsidR="00810DB9" w:rsidRPr="00810DB9" w:rsidRDefault="00810DB9" w:rsidP="00810DB9">
            <w:pPr>
              <w:spacing w:after="0" w:line="240" w:lineRule="auto"/>
              <w:jc w:val="right"/>
              <w:rPr>
                <w:rFonts w:ascii="Times New Roman" w:eastAsia="Times New Roman" w:hAnsi="Times New Roman"/>
                <w:b/>
                <w:bCs/>
                <w:color w:val="000000"/>
                <w:sz w:val="20"/>
                <w:szCs w:val="20"/>
                <w:lang w:eastAsia="hu-HU"/>
              </w:rPr>
            </w:pPr>
            <w:r w:rsidRPr="00810DB9">
              <w:rPr>
                <w:rFonts w:ascii="Times New Roman" w:eastAsia="Times New Roman" w:hAnsi="Times New Roman"/>
                <w:b/>
                <w:bCs/>
                <w:color w:val="000000"/>
                <w:sz w:val="20"/>
                <w:szCs w:val="20"/>
                <w:lang w:eastAsia="hu-HU"/>
              </w:rPr>
              <w:t>5,75</w:t>
            </w:r>
          </w:p>
        </w:tc>
      </w:tr>
      <w:tr w:rsidR="00810DB9" w:rsidRPr="00810DB9" w14:paraId="1804D775" w14:textId="77777777" w:rsidTr="00810DB9">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BE599BA"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 </w:t>
            </w:r>
          </w:p>
        </w:tc>
        <w:tc>
          <w:tcPr>
            <w:tcW w:w="751" w:type="dxa"/>
            <w:tcBorders>
              <w:top w:val="nil"/>
              <w:left w:val="nil"/>
              <w:bottom w:val="single" w:sz="4" w:space="0" w:color="auto"/>
              <w:right w:val="single" w:sz="4" w:space="0" w:color="auto"/>
            </w:tcBorders>
            <w:shd w:val="clear" w:color="auto" w:fill="auto"/>
            <w:noWrap/>
            <w:vAlign w:val="bottom"/>
            <w:hideMark/>
          </w:tcPr>
          <w:p w14:paraId="424760B1"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47554443"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288FA3"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 </w:t>
            </w:r>
          </w:p>
        </w:tc>
        <w:tc>
          <w:tcPr>
            <w:tcW w:w="751" w:type="dxa"/>
            <w:tcBorders>
              <w:top w:val="nil"/>
              <w:left w:val="nil"/>
              <w:bottom w:val="single" w:sz="4" w:space="0" w:color="auto"/>
              <w:right w:val="single" w:sz="4" w:space="0" w:color="auto"/>
            </w:tcBorders>
            <w:shd w:val="clear" w:color="auto" w:fill="auto"/>
            <w:noWrap/>
            <w:vAlign w:val="bottom"/>
            <w:hideMark/>
          </w:tcPr>
          <w:p w14:paraId="081B3D21" w14:textId="77777777" w:rsidR="00810DB9" w:rsidRPr="00810DB9" w:rsidRDefault="00810DB9" w:rsidP="00810DB9">
            <w:pPr>
              <w:spacing w:after="0" w:line="240" w:lineRule="auto"/>
              <w:rPr>
                <w:rFonts w:ascii="Times New Roman" w:eastAsia="Times New Roman" w:hAnsi="Times New Roman"/>
                <w:color w:val="000000"/>
                <w:sz w:val="20"/>
                <w:szCs w:val="20"/>
                <w:lang w:eastAsia="hu-HU"/>
              </w:rPr>
            </w:pPr>
            <w:r w:rsidRPr="00810DB9">
              <w:rPr>
                <w:rFonts w:ascii="Times New Roman" w:eastAsia="Times New Roman" w:hAnsi="Times New Roman"/>
                <w:color w:val="000000"/>
                <w:sz w:val="20"/>
                <w:szCs w:val="20"/>
                <w:lang w:eastAsia="hu-HU"/>
              </w:rPr>
              <w:t> </w:t>
            </w:r>
          </w:p>
        </w:tc>
      </w:tr>
    </w:tbl>
    <w:p w14:paraId="0CCA6D63" w14:textId="77777777" w:rsidR="00810DB9" w:rsidRDefault="00810DB9" w:rsidP="00810DB9">
      <w:pPr>
        <w:spacing w:line="240" w:lineRule="auto"/>
        <w:jc w:val="both"/>
        <w:rPr>
          <w:rFonts w:ascii="Times New Roman" w:hAnsi="Times New Roman"/>
          <w:bCs/>
          <w:iCs/>
          <w:sz w:val="24"/>
          <w:szCs w:val="24"/>
        </w:rPr>
      </w:pPr>
    </w:p>
    <w:p w14:paraId="4CD32630" w14:textId="77777777" w:rsidR="00810DB9" w:rsidRPr="00BD7D47" w:rsidRDefault="00810DB9" w:rsidP="00810DB9">
      <w:pPr>
        <w:spacing w:line="240" w:lineRule="auto"/>
        <w:jc w:val="both"/>
        <w:rPr>
          <w:rFonts w:ascii="Times New Roman" w:hAnsi="Times New Roman"/>
          <w:bCs/>
          <w:iCs/>
          <w:sz w:val="24"/>
          <w:szCs w:val="24"/>
        </w:rPr>
      </w:pPr>
      <w:r>
        <w:rPr>
          <w:rFonts w:ascii="Times New Roman" w:hAnsi="Times New Roman"/>
          <w:bCs/>
          <w:iCs/>
          <w:sz w:val="24"/>
          <w:szCs w:val="24"/>
        </w:rPr>
        <w:t>A munkavállalók átlagbére az elidegenítési területen – irodavezető nélkül – bruttó 351.960-Ft</w:t>
      </w:r>
      <w:r w:rsidR="00AF6CF8">
        <w:rPr>
          <w:rFonts w:ascii="Times New Roman" w:hAnsi="Times New Roman"/>
          <w:bCs/>
          <w:iCs/>
          <w:sz w:val="24"/>
          <w:szCs w:val="24"/>
        </w:rPr>
        <w:t>/hó</w:t>
      </w:r>
      <w:r>
        <w:rPr>
          <w:rFonts w:ascii="Times New Roman" w:hAnsi="Times New Roman"/>
          <w:bCs/>
          <w:iCs/>
          <w:sz w:val="24"/>
          <w:szCs w:val="24"/>
        </w:rPr>
        <w:t>.</w:t>
      </w:r>
    </w:p>
    <w:p w14:paraId="5B6CD441" w14:textId="77777777" w:rsidR="00AD1405" w:rsidRDefault="00AD1405" w:rsidP="00AD1405">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10065" w:type="dxa"/>
        <w:tblInd w:w="-356" w:type="dxa"/>
        <w:tblCellMar>
          <w:left w:w="70" w:type="dxa"/>
          <w:right w:w="70" w:type="dxa"/>
        </w:tblCellMar>
        <w:tblLook w:val="04A0" w:firstRow="1" w:lastRow="0" w:firstColumn="1" w:lastColumn="0" w:noHBand="0" w:noVBand="1"/>
      </w:tblPr>
      <w:tblGrid>
        <w:gridCol w:w="3871"/>
        <w:gridCol w:w="1120"/>
        <w:gridCol w:w="280"/>
        <w:gridCol w:w="3660"/>
        <w:gridCol w:w="1134"/>
      </w:tblGrid>
      <w:tr w:rsidR="00A37874" w:rsidRPr="00A37874" w14:paraId="47EAA4AE" w14:textId="77777777" w:rsidTr="00A37874">
        <w:trPr>
          <w:trHeight w:val="255"/>
        </w:trPr>
        <w:tc>
          <w:tcPr>
            <w:tcW w:w="4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7B320" w14:textId="77777777" w:rsidR="00A37874" w:rsidRPr="00A37874" w:rsidRDefault="00A37874" w:rsidP="00A37874">
            <w:pPr>
              <w:spacing w:after="0" w:line="240" w:lineRule="auto"/>
              <w:jc w:val="center"/>
              <w:rPr>
                <w:rFonts w:ascii="Times New Roman" w:eastAsia="Times New Roman" w:hAnsi="Times New Roman"/>
                <w:b/>
                <w:bCs/>
                <w:color w:val="000000"/>
                <w:sz w:val="20"/>
                <w:szCs w:val="20"/>
                <w:lang w:eastAsia="hu-HU"/>
              </w:rPr>
            </w:pPr>
            <w:r w:rsidRPr="00A37874">
              <w:rPr>
                <w:rFonts w:ascii="Times New Roman" w:eastAsia="Times New Roman" w:hAnsi="Times New Roman"/>
                <w:b/>
                <w:bCs/>
                <w:color w:val="000000"/>
                <w:sz w:val="20"/>
                <w:szCs w:val="20"/>
                <w:lang w:eastAsia="hu-HU"/>
              </w:rPr>
              <w:t>2022. terv</w:t>
            </w:r>
          </w:p>
        </w:tc>
        <w:tc>
          <w:tcPr>
            <w:tcW w:w="280" w:type="dxa"/>
            <w:tcBorders>
              <w:top w:val="nil"/>
              <w:left w:val="nil"/>
              <w:bottom w:val="nil"/>
              <w:right w:val="nil"/>
            </w:tcBorders>
            <w:shd w:val="clear" w:color="auto" w:fill="auto"/>
            <w:noWrap/>
            <w:vAlign w:val="bottom"/>
            <w:hideMark/>
          </w:tcPr>
          <w:p w14:paraId="1D3FD9F3" w14:textId="77777777" w:rsidR="00A37874" w:rsidRPr="00A37874" w:rsidRDefault="00A37874" w:rsidP="00A37874">
            <w:pPr>
              <w:spacing w:after="0" w:line="240" w:lineRule="auto"/>
              <w:jc w:val="center"/>
              <w:rPr>
                <w:rFonts w:ascii="Times New Roman" w:eastAsia="Times New Roman" w:hAnsi="Times New Roman"/>
                <w:b/>
                <w:bCs/>
                <w:color w:val="000000"/>
                <w:sz w:val="20"/>
                <w:szCs w:val="20"/>
                <w:lang w:eastAsia="hu-HU"/>
              </w:rPr>
            </w:pPr>
          </w:p>
        </w:tc>
        <w:tc>
          <w:tcPr>
            <w:tcW w:w="4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8F48D" w14:textId="77777777" w:rsidR="00A37874" w:rsidRPr="00A37874" w:rsidRDefault="00A37874" w:rsidP="00A37874">
            <w:pPr>
              <w:spacing w:after="0" w:line="240" w:lineRule="auto"/>
              <w:jc w:val="center"/>
              <w:rPr>
                <w:rFonts w:ascii="Times New Roman" w:eastAsia="Times New Roman" w:hAnsi="Times New Roman"/>
                <w:b/>
                <w:bCs/>
                <w:color w:val="000000"/>
                <w:sz w:val="20"/>
                <w:szCs w:val="20"/>
                <w:lang w:eastAsia="hu-HU"/>
              </w:rPr>
            </w:pPr>
            <w:r w:rsidRPr="00A37874">
              <w:rPr>
                <w:rFonts w:ascii="Times New Roman" w:eastAsia="Times New Roman" w:hAnsi="Times New Roman"/>
                <w:b/>
                <w:bCs/>
                <w:color w:val="000000"/>
                <w:sz w:val="20"/>
                <w:szCs w:val="20"/>
                <w:lang w:eastAsia="hu-HU"/>
              </w:rPr>
              <w:t>2021. terv</w:t>
            </w:r>
          </w:p>
        </w:tc>
      </w:tr>
      <w:tr w:rsidR="00A37874" w:rsidRPr="00A37874" w14:paraId="455DDC64"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0FBC90CA" w14:textId="77777777" w:rsidR="00A37874" w:rsidRPr="00A37874" w:rsidRDefault="00A37874" w:rsidP="00A37874">
            <w:pPr>
              <w:spacing w:after="0" w:line="240" w:lineRule="auto"/>
              <w:rPr>
                <w:rFonts w:ascii="Times New Roman" w:eastAsia="Times New Roman" w:hAnsi="Times New Roman"/>
                <w:b/>
                <w:bCs/>
                <w:sz w:val="18"/>
                <w:szCs w:val="18"/>
                <w:lang w:eastAsia="hu-HU"/>
              </w:rPr>
            </w:pPr>
            <w:r w:rsidRPr="00A37874">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500B463C"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5B92561E"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7FEB370" w14:textId="77777777" w:rsidR="00A37874" w:rsidRPr="00A37874" w:rsidRDefault="00A37874" w:rsidP="00A37874">
            <w:pPr>
              <w:spacing w:after="0" w:line="240" w:lineRule="auto"/>
              <w:rPr>
                <w:rFonts w:ascii="Times New Roman" w:eastAsia="Times New Roman" w:hAnsi="Times New Roman"/>
                <w:b/>
                <w:bCs/>
                <w:sz w:val="18"/>
                <w:szCs w:val="18"/>
                <w:lang w:eastAsia="hu-HU"/>
              </w:rPr>
            </w:pPr>
            <w:r w:rsidRPr="00A37874">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213690CD"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Ft</w:t>
            </w:r>
          </w:p>
        </w:tc>
      </w:tr>
      <w:tr w:rsidR="00A37874" w:rsidRPr="00A37874" w14:paraId="004E3FC0"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CDCD2F4" w14:textId="77777777" w:rsidR="00A37874" w:rsidRPr="00A37874" w:rsidRDefault="00A37874" w:rsidP="00A37874">
            <w:pPr>
              <w:spacing w:after="0" w:line="240" w:lineRule="auto"/>
              <w:rPr>
                <w:rFonts w:ascii="Times New Roman" w:eastAsia="Times New Roman" w:hAnsi="Times New Roman"/>
                <w:b/>
                <w:bCs/>
                <w:i/>
                <w:iCs/>
                <w:sz w:val="18"/>
                <w:szCs w:val="18"/>
                <w:lang w:eastAsia="hu-HU"/>
              </w:rPr>
            </w:pPr>
            <w:r w:rsidRPr="00A37874">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7E95A052"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35 790 261</w:t>
            </w:r>
          </w:p>
        </w:tc>
        <w:tc>
          <w:tcPr>
            <w:tcW w:w="280" w:type="dxa"/>
            <w:tcBorders>
              <w:top w:val="nil"/>
              <w:left w:val="nil"/>
              <w:bottom w:val="nil"/>
              <w:right w:val="nil"/>
            </w:tcBorders>
            <w:shd w:val="clear" w:color="auto" w:fill="auto"/>
            <w:noWrap/>
            <w:vAlign w:val="bottom"/>
            <w:hideMark/>
          </w:tcPr>
          <w:p w14:paraId="4D346725"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E65CBEF" w14:textId="77777777" w:rsidR="00A37874" w:rsidRPr="00A37874" w:rsidRDefault="00A37874" w:rsidP="00A37874">
            <w:pPr>
              <w:spacing w:after="0" w:line="240" w:lineRule="auto"/>
              <w:rPr>
                <w:rFonts w:ascii="Times New Roman" w:eastAsia="Times New Roman" w:hAnsi="Times New Roman"/>
                <w:b/>
                <w:bCs/>
                <w:i/>
                <w:iCs/>
                <w:sz w:val="18"/>
                <w:szCs w:val="18"/>
                <w:lang w:eastAsia="hu-HU"/>
              </w:rPr>
            </w:pPr>
            <w:r w:rsidRPr="00A37874">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524D7354"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34 824 238</w:t>
            </w:r>
          </w:p>
        </w:tc>
      </w:tr>
      <w:tr w:rsidR="00A37874" w:rsidRPr="00A37874" w14:paraId="5907985D"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54F0613F"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24CF8615"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30 963 770</w:t>
            </w:r>
          </w:p>
        </w:tc>
        <w:tc>
          <w:tcPr>
            <w:tcW w:w="280" w:type="dxa"/>
            <w:tcBorders>
              <w:top w:val="nil"/>
              <w:left w:val="nil"/>
              <w:bottom w:val="nil"/>
              <w:right w:val="nil"/>
            </w:tcBorders>
            <w:shd w:val="clear" w:color="auto" w:fill="auto"/>
            <w:noWrap/>
            <w:vAlign w:val="bottom"/>
            <w:hideMark/>
          </w:tcPr>
          <w:p w14:paraId="48578D79"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1DB3D7C"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32D2B8C8"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29 342 052</w:t>
            </w:r>
          </w:p>
        </w:tc>
      </w:tr>
      <w:tr w:rsidR="00A37874" w:rsidRPr="00A37874" w14:paraId="067A1925"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136CFB1C"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56EA140C"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601 839</w:t>
            </w:r>
          </w:p>
        </w:tc>
        <w:tc>
          <w:tcPr>
            <w:tcW w:w="280" w:type="dxa"/>
            <w:tcBorders>
              <w:top w:val="nil"/>
              <w:left w:val="nil"/>
              <w:bottom w:val="nil"/>
              <w:right w:val="nil"/>
            </w:tcBorders>
            <w:shd w:val="clear" w:color="auto" w:fill="auto"/>
            <w:noWrap/>
            <w:vAlign w:val="bottom"/>
            <w:hideMark/>
          </w:tcPr>
          <w:p w14:paraId="6D0FF702"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8840216"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1B50D14C"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358 982</w:t>
            </w:r>
          </w:p>
        </w:tc>
      </w:tr>
      <w:tr w:rsidR="00A37874" w:rsidRPr="00A37874" w14:paraId="324439CC"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15234D54"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munkaadót terhelő járulékok és szoc.</w:t>
            </w:r>
            <w:proofErr w:type="gramStart"/>
            <w:r w:rsidRPr="00A37874">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065A3B6D"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4 224 652</w:t>
            </w:r>
          </w:p>
        </w:tc>
        <w:tc>
          <w:tcPr>
            <w:tcW w:w="280" w:type="dxa"/>
            <w:tcBorders>
              <w:top w:val="nil"/>
              <w:left w:val="nil"/>
              <w:bottom w:val="nil"/>
              <w:right w:val="nil"/>
            </w:tcBorders>
            <w:shd w:val="clear" w:color="auto" w:fill="auto"/>
            <w:noWrap/>
            <w:vAlign w:val="bottom"/>
            <w:hideMark/>
          </w:tcPr>
          <w:p w14:paraId="4EA68902"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5E2E558"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munkaadót terhelő járulékok és szoc.</w:t>
            </w:r>
            <w:proofErr w:type="gramStart"/>
            <w:r w:rsidRPr="00A37874">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4C855615"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5 123 204</w:t>
            </w:r>
          </w:p>
        </w:tc>
      </w:tr>
      <w:tr w:rsidR="00A37874" w:rsidRPr="00A37874" w14:paraId="06CDC166" w14:textId="77777777" w:rsidTr="00A37874">
        <w:trPr>
          <w:trHeight w:val="15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7E6A1C99"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47D82373" w14:textId="77777777" w:rsidR="00A37874" w:rsidRPr="00A37874" w:rsidRDefault="00A37874" w:rsidP="00A37874">
            <w:pPr>
              <w:spacing w:after="0" w:line="240" w:lineRule="auto"/>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49D4D502" w14:textId="77777777" w:rsidR="00A37874" w:rsidRPr="00A37874" w:rsidRDefault="00A37874" w:rsidP="00A37874">
            <w:pPr>
              <w:spacing w:after="0" w:line="240" w:lineRule="auto"/>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04FC8C97"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AA2EAE" w14:textId="77777777" w:rsidR="00A37874" w:rsidRPr="00A37874" w:rsidRDefault="00A37874" w:rsidP="00A37874">
            <w:pPr>
              <w:spacing w:after="0" w:line="240" w:lineRule="auto"/>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 </w:t>
            </w:r>
          </w:p>
        </w:tc>
      </w:tr>
      <w:tr w:rsidR="00A37874" w:rsidRPr="00A37874" w14:paraId="33F78312"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1E812705" w14:textId="77777777" w:rsidR="00A37874" w:rsidRPr="00A37874" w:rsidRDefault="00A37874" w:rsidP="00A37874">
            <w:pPr>
              <w:spacing w:after="0" w:line="240" w:lineRule="auto"/>
              <w:rPr>
                <w:rFonts w:ascii="Times New Roman" w:eastAsia="Times New Roman" w:hAnsi="Times New Roman"/>
                <w:b/>
                <w:bCs/>
                <w:i/>
                <w:iCs/>
                <w:sz w:val="18"/>
                <w:szCs w:val="18"/>
                <w:lang w:eastAsia="hu-HU"/>
              </w:rPr>
            </w:pPr>
            <w:r w:rsidRPr="00A37874">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5BC2B0CC"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49 557 982</w:t>
            </w:r>
          </w:p>
        </w:tc>
        <w:tc>
          <w:tcPr>
            <w:tcW w:w="280" w:type="dxa"/>
            <w:tcBorders>
              <w:top w:val="nil"/>
              <w:left w:val="nil"/>
              <w:bottom w:val="nil"/>
              <w:right w:val="nil"/>
            </w:tcBorders>
            <w:shd w:val="clear" w:color="auto" w:fill="auto"/>
            <w:noWrap/>
            <w:vAlign w:val="bottom"/>
            <w:hideMark/>
          </w:tcPr>
          <w:p w14:paraId="570574F9"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07655FC2" w14:textId="77777777" w:rsidR="00A37874" w:rsidRPr="00A37874" w:rsidRDefault="00A37874" w:rsidP="00A37874">
            <w:pPr>
              <w:spacing w:after="0" w:line="240" w:lineRule="auto"/>
              <w:rPr>
                <w:rFonts w:ascii="Times New Roman" w:eastAsia="Times New Roman" w:hAnsi="Times New Roman"/>
                <w:b/>
                <w:bCs/>
                <w:i/>
                <w:iCs/>
                <w:sz w:val="18"/>
                <w:szCs w:val="18"/>
                <w:lang w:eastAsia="hu-HU"/>
              </w:rPr>
            </w:pPr>
            <w:r w:rsidRPr="00A37874">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57174D26"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39 763 071</w:t>
            </w:r>
          </w:p>
        </w:tc>
      </w:tr>
      <w:tr w:rsidR="00A37874" w:rsidRPr="00A37874" w14:paraId="27CA4931"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396C2254"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046DD3BA"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808 572</w:t>
            </w:r>
          </w:p>
        </w:tc>
        <w:tc>
          <w:tcPr>
            <w:tcW w:w="280" w:type="dxa"/>
            <w:tcBorders>
              <w:top w:val="nil"/>
              <w:left w:val="nil"/>
              <w:bottom w:val="nil"/>
              <w:right w:val="nil"/>
            </w:tcBorders>
            <w:shd w:val="clear" w:color="auto" w:fill="auto"/>
            <w:noWrap/>
            <w:vAlign w:val="bottom"/>
            <w:hideMark/>
          </w:tcPr>
          <w:p w14:paraId="04602692"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77B451A7"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5BAD70B9"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1 125 000</w:t>
            </w:r>
          </w:p>
        </w:tc>
      </w:tr>
      <w:tr w:rsidR="00A37874" w:rsidRPr="00A37874" w14:paraId="137BCBDF"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1666AA6E"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7BA4F854"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1 381 053</w:t>
            </w:r>
          </w:p>
        </w:tc>
        <w:tc>
          <w:tcPr>
            <w:tcW w:w="280" w:type="dxa"/>
            <w:tcBorders>
              <w:top w:val="nil"/>
              <w:left w:val="nil"/>
              <w:bottom w:val="nil"/>
              <w:right w:val="nil"/>
            </w:tcBorders>
            <w:shd w:val="clear" w:color="auto" w:fill="auto"/>
            <w:noWrap/>
            <w:vAlign w:val="bottom"/>
            <w:hideMark/>
          </w:tcPr>
          <w:p w14:paraId="02D79B77"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473DBE7"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0BC80530"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719 500</w:t>
            </w:r>
          </w:p>
        </w:tc>
      </w:tr>
      <w:tr w:rsidR="00A37874" w:rsidRPr="00A37874" w14:paraId="5E4E433E"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0F48DDCA"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79715590"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45 886 357</w:t>
            </w:r>
          </w:p>
        </w:tc>
        <w:tc>
          <w:tcPr>
            <w:tcW w:w="280" w:type="dxa"/>
            <w:tcBorders>
              <w:top w:val="nil"/>
              <w:left w:val="nil"/>
              <w:bottom w:val="nil"/>
              <w:right w:val="nil"/>
            </w:tcBorders>
            <w:shd w:val="clear" w:color="auto" w:fill="auto"/>
            <w:noWrap/>
            <w:vAlign w:val="bottom"/>
            <w:hideMark/>
          </w:tcPr>
          <w:p w14:paraId="0BEC6496"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06DB77EE"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2C94AA19"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36 505 571</w:t>
            </w:r>
          </w:p>
        </w:tc>
      </w:tr>
      <w:tr w:rsidR="00A37874" w:rsidRPr="00A37874" w14:paraId="6DA4C8AF"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7B768A45"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0DA376B9"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1 482 000</w:t>
            </w:r>
          </w:p>
        </w:tc>
        <w:tc>
          <w:tcPr>
            <w:tcW w:w="280" w:type="dxa"/>
            <w:tcBorders>
              <w:top w:val="nil"/>
              <w:left w:val="nil"/>
              <w:bottom w:val="nil"/>
              <w:right w:val="nil"/>
            </w:tcBorders>
            <w:shd w:val="clear" w:color="auto" w:fill="auto"/>
            <w:noWrap/>
            <w:vAlign w:val="bottom"/>
            <w:hideMark/>
          </w:tcPr>
          <w:p w14:paraId="530E6236"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9DA84A3" w14:textId="77777777" w:rsidR="00A37874" w:rsidRPr="00A37874" w:rsidRDefault="00A37874" w:rsidP="00A37874">
            <w:pPr>
              <w:spacing w:after="0" w:line="240" w:lineRule="auto"/>
              <w:rPr>
                <w:rFonts w:ascii="Times New Roman" w:eastAsia="Times New Roman" w:hAnsi="Times New Roman"/>
                <w:sz w:val="18"/>
                <w:szCs w:val="18"/>
                <w:lang w:eastAsia="hu-HU"/>
              </w:rPr>
            </w:pPr>
            <w:r w:rsidRPr="00A37874">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7F1F44F1" w14:textId="77777777" w:rsidR="00A37874" w:rsidRPr="00A37874" w:rsidRDefault="00A37874" w:rsidP="00A37874">
            <w:pPr>
              <w:spacing w:after="0" w:line="240" w:lineRule="auto"/>
              <w:jc w:val="right"/>
              <w:rPr>
                <w:rFonts w:ascii="Times New Roman" w:eastAsia="Times New Roman" w:hAnsi="Times New Roman"/>
                <w:color w:val="000000"/>
                <w:sz w:val="18"/>
                <w:szCs w:val="18"/>
                <w:lang w:eastAsia="hu-HU"/>
              </w:rPr>
            </w:pPr>
            <w:r w:rsidRPr="00A37874">
              <w:rPr>
                <w:rFonts w:ascii="Times New Roman" w:eastAsia="Times New Roman" w:hAnsi="Times New Roman"/>
                <w:color w:val="000000"/>
                <w:sz w:val="18"/>
                <w:szCs w:val="18"/>
                <w:lang w:eastAsia="hu-HU"/>
              </w:rPr>
              <w:t>1 413 000</w:t>
            </w:r>
          </w:p>
        </w:tc>
      </w:tr>
      <w:tr w:rsidR="00A37874" w:rsidRPr="00A37874" w14:paraId="7B3EBE87" w14:textId="77777777" w:rsidTr="00A37874">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14:paraId="65B3DA95" w14:textId="77777777" w:rsidR="00A37874" w:rsidRPr="00A37874" w:rsidRDefault="00A37874" w:rsidP="00A37874">
            <w:pPr>
              <w:spacing w:after="0" w:line="240" w:lineRule="auto"/>
              <w:rPr>
                <w:rFonts w:ascii="Times New Roman" w:eastAsia="Times New Roman" w:hAnsi="Times New Roman"/>
                <w:b/>
                <w:bCs/>
                <w:sz w:val="18"/>
                <w:szCs w:val="18"/>
                <w:lang w:eastAsia="hu-HU"/>
              </w:rPr>
            </w:pPr>
            <w:r w:rsidRPr="00A37874">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3FD56D75" w14:textId="77777777" w:rsidR="00A37874" w:rsidRPr="00A37874" w:rsidRDefault="00A37874" w:rsidP="00A37874">
            <w:pPr>
              <w:spacing w:after="0" w:line="240" w:lineRule="auto"/>
              <w:jc w:val="right"/>
              <w:rPr>
                <w:rFonts w:ascii="Times New Roman" w:eastAsia="Times New Roman" w:hAnsi="Times New Roman"/>
                <w:b/>
                <w:bCs/>
                <w:color w:val="000000"/>
                <w:sz w:val="18"/>
                <w:szCs w:val="18"/>
                <w:lang w:eastAsia="hu-HU"/>
              </w:rPr>
            </w:pPr>
            <w:r w:rsidRPr="00A37874">
              <w:rPr>
                <w:rFonts w:ascii="Times New Roman" w:eastAsia="Times New Roman" w:hAnsi="Times New Roman"/>
                <w:b/>
                <w:bCs/>
                <w:color w:val="000000"/>
                <w:sz w:val="18"/>
                <w:szCs w:val="18"/>
                <w:lang w:eastAsia="hu-HU"/>
              </w:rPr>
              <w:t>85 348 243</w:t>
            </w:r>
          </w:p>
        </w:tc>
        <w:tc>
          <w:tcPr>
            <w:tcW w:w="280" w:type="dxa"/>
            <w:tcBorders>
              <w:top w:val="nil"/>
              <w:left w:val="nil"/>
              <w:bottom w:val="nil"/>
              <w:right w:val="nil"/>
            </w:tcBorders>
            <w:shd w:val="clear" w:color="auto" w:fill="auto"/>
            <w:noWrap/>
            <w:vAlign w:val="bottom"/>
            <w:hideMark/>
          </w:tcPr>
          <w:p w14:paraId="79D4E77C" w14:textId="77777777" w:rsidR="00A37874" w:rsidRPr="00A37874" w:rsidRDefault="00A37874" w:rsidP="00A37874">
            <w:pPr>
              <w:spacing w:after="0" w:line="240" w:lineRule="auto"/>
              <w:jc w:val="right"/>
              <w:rPr>
                <w:rFonts w:ascii="Times New Roman" w:eastAsia="Times New Roman" w:hAnsi="Times New Roman"/>
                <w:b/>
                <w:bCs/>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77C172E9" w14:textId="77777777" w:rsidR="00A37874" w:rsidRPr="00A37874" w:rsidRDefault="00A37874" w:rsidP="00A37874">
            <w:pPr>
              <w:spacing w:after="0" w:line="240" w:lineRule="auto"/>
              <w:rPr>
                <w:rFonts w:ascii="Times New Roman" w:eastAsia="Times New Roman" w:hAnsi="Times New Roman"/>
                <w:b/>
                <w:bCs/>
                <w:sz w:val="18"/>
                <w:szCs w:val="18"/>
                <w:lang w:eastAsia="hu-HU"/>
              </w:rPr>
            </w:pPr>
            <w:r w:rsidRPr="00A37874">
              <w:rPr>
                <w:rFonts w:ascii="Times New Roman" w:eastAsia="Times New Roman" w:hAnsi="Times New Roman"/>
                <w:b/>
                <w:bCs/>
                <w:sz w:val="18"/>
                <w:szCs w:val="18"/>
                <w:lang w:eastAsia="hu-HU"/>
              </w:rPr>
              <w:t>KIADÁSOK ÖSSZESEN NETTÓ:</w:t>
            </w:r>
          </w:p>
        </w:tc>
        <w:tc>
          <w:tcPr>
            <w:tcW w:w="1134" w:type="dxa"/>
            <w:tcBorders>
              <w:top w:val="nil"/>
              <w:left w:val="nil"/>
              <w:bottom w:val="single" w:sz="4" w:space="0" w:color="auto"/>
              <w:right w:val="single" w:sz="4" w:space="0" w:color="auto"/>
            </w:tcBorders>
            <w:shd w:val="clear" w:color="auto" w:fill="auto"/>
            <w:noWrap/>
            <w:vAlign w:val="bottom"/>
            <w:hideMark/>
          </w:tcPr>
          <w:p w14:paraId="53624004" w14:textId="77777777" w:rsidR="00A37874" w:rsidRPr="00A37874" w:rsidRDefault="00A37874" w:rsidP="00A37874">
            <w:pPr>
              <w:spacing w:after="0" w:line="240" w:lineRule="auto"/>
              <w:jc w:val="right"/>
              <w:rPr>
                <w:rFonts w:ascii="Times New Roman" w:eastAsia="Times New Roman" w:hAnsi="Times New Roman"/>
                <w:b/>
                <w:bCs/>
                <w:color w:val="000000"/>
                <w:sz w:val="18"/>
                <w:szCs w:val="18"/>
                <w:lang w:eastAsia="hu-HU"/>
              </w:rPr>
            </w:pPr>
            <w:r w:rsidRPr="00A37874">
              <w:rPr>
                <w:rFonts w:ascii="Times New Roman" w:eastAsia="Times New Roman" w:hAnsi="Times New Roman"/>
                <w:b/>
                <w:bCs/>
                <w:color w:val="000000"/>
                <w:sz w:val="18"/>
                <w:szCs w:val="18"/>
                <w:lang w:eastAsia="hu-HU"/>
              </w:rPr>
              <w:t>74 587 309</w:t>
            </w:r>
          </w:p>
        </w:tc>
      </w:tr>
    </w:tbl>
    <w:p w14:paraId="31204285" w14:textId="77777777" w:rsidR="00810DB9" w:rsidRDefault="00810DB9" w:rsidP="00AD1405">
      <w:pPr>
        <w:spacing w:line="240" w:lineRule="auto"/>
        <w:jc w:val="both"/>
        <w:rPr>
          <w:rFonts w:ascii="Times New Roman" w:hAnsi="Times New Roman"/>
          <w:sz w:val="24"/>
          <w:szCs w:val="24"/>
        </w:rPr>
      </w:pPr>
    </w:p>
    <w:p w14:paraId="3DA4BD5C" w14:textId="77777777" w:rsidR="005E160A" w:rsidRDefault="007E69A2" w:rsidP="00FB2804">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7401527A" w14:textId="35B9787C" w:rsidR="00FB2804" w:rsidRDefault="00FB2804" w:rsidP="00FB2804">
      <w:pPr>
        <w:spacing w:line="240" w:lineRule="auto"/>
        <w:jc w:val="both"/>
        <w:rPr>
          <w:rFonts w:ascii="Times New Roman" w:hAnsi="Times New Roman"/>
          <w:sz w:val="24"/>
          <w:szCs w:val="24"/>
        </w:rPr>
      </w:pPr>
      <w:r>
        <w:rPr>
          <w:rFonts w:ascii="Times New Roman" w:hAnsi="Times New Roman"/>
          <w:sz w:val="24"/>
          <w:szCs w:val="24"/>
        </w:rPr>
        <w:t>1. Folyamatosan kutatjuk a felépítményes, valamint üres telek ingatlanok szélesebb körben történő meghirdetésének lehetőségeit, azon befektetők felkutatását, akik Józsefvárosban még nincsenek jelen.</w:t>
      </w:r>
      <w:r w:rsidR="00B56ABE">
        <w:rPr>
          <w:rFonts w:ascii="Times New Roman" w:hAnsi="Times New Roman"/>
          <w:sz w:val="24"/>
          <w:szCs w:val="24"/>
        </w:rPr>
        <w:t xml:space="preserve"> Ennek megvalósítása érdekében a tulajdonossal egyeztetettek szerint kommunikációs és marketing tudással, tapasztalattal rendelkező munkatárs bevonását tervezzük. </w:t>
      </w:r>
    </w:p>
    <w:p w14:paraId="71C60D46" w14:textId="2407AAEB" w:rsidR="00FB2804" w:rsidRDefault="00FB2804" w:rsidP="00FB2804">
      <w:pPr>
        <w:spacing w:after="0" w:line="240" w:lineRule="auto"/>
        <w:jc w:val="both"/>
        <w:rPr>
          <w:rFonts w:ascii="Times New Roman" w:hAnsi="Times New Roman"/>
          <w:sz w:val="24"/>
          <w:szCs w:val="24"/>
        </w:rPr>
      </w:pPr>
      <w:r>
        <w:rPr>
          <w:rFonts w:ascii="Times New Roman" w:hAnsi="Times New Roman"/>
          <w:sz w:val="24"/>
          <w:szCs w:val="24"/>
        </w:rPr>
        <w:lastRenderedPageBreak/>
        <w:t>2. Továbbra is javasoljuk az árverések megtartását, az eladásra szánt lakások körének bővítésével az elvárt bevétel teljesítése érdekében. 2022-ben 5 db árverés megtartását javasoljuk.</w:t>
      </w:r>
      <w:r w:rsidR="00B56ABE">
        <w:rPr>
          <w:rFonts w:ascii="Times New Roman" w:hAnsi="Times New Roman"/>
          <w:sz w:val="24"/>
          <w:szCs w:val="24"/>
        </w:rPr>
        <w:t xml:space="preserve"> Ennél kevesebb árverés esetén a soron tervezett felhalmozási bevételek nem teljesíthetők. Az árverések darabszáma nem feltételül jelenti újabb ingatlanok bevonását az eladásba, tekintettel arra, hogy azon ingatlanokat, amelyek első vagy második árverésen sem találtak új tulajdonosra, ismételten meghirdetjük az eladás érdekében.</w:t>
      </w:r>
    </w:p>
    <w:p w14:paraId="55F8397A" w14:textId="77777777" w:rsidR="00FB2804" w:rsidRDefault="00FB2804" w:rsidP="00FB2804">
      <w:pPr>
        <w:spacing w:after="0" w:line="240" w:lineRule="auto"/>
        <w:jc w:val="both"/>
        <w:rPr>
          <w:rFonts w:ascii="Times New Roman" w:hAnsi="Times New Roman"/>
          <w:sz w:val="24"/>
          <w:szCs w:val="24"/>
        </w:rPr>
      </w:pPr>
    </w:p>
    <w:p w14:paraId="6161A3C9" w14:textId="5534ACEC" w:rsidR="00250F17" w:rsidRDefault="00FB2804" w:rsidP="00D86854">
      <w:pPr>
        <w:pStyle w:val="Listaszerbekezds"/>
        <w:spacing w:after="0" w:line="240" w:lineRule="auto"/>
        <w:ind w:left="0"/>
        <w:rPr>
          <w:rFonts w:ascii="Times New Roman" w:hAnsi="Times New Roman"/>
          <w:sz w:val="24"/>
          <w:szCs w:val="24"/>
        </w:rPr>
      </w:pPr>
      <w:r w:rsidRPr="00250F17">
        <w:rPr>
          <w:rFonts w:ascii="Times New Roman" w:hAnsi="Times New Roman"/>
          <w:sz w:val="24"/>
          <w:szCs w:val="24"/>
        </w:rPr>
        <w:t>A részletfizetéssel vásárolt lakások esetében a hátralékok minimalizálása a cél.</w:t>
      </w:r>
    </w:p>
    <w:p w14:paraId="79D52E5B" w14:textId="77777777" w:rsidR="00250F17" w:rsidRDefault="00250F17" w:rsidP="00D86854">
      <w:pPr>
        <w:pStyle w:val="Listaszerbekezds"/>
        <w:spacing w:after="0" w:line="240" w:lineRule="auto"/>
        <w:ind w:left="0"/>
        <w:rPr>
          <w:rFonts w:ascii="Times New Roman" w:hAnsi="Times New Roman"/>
          <w:sz w:val="24"/>
          <w:szCs w:val="24"/>
        </w:rPr>
      </w:pPr>
    </w:p>
    <w:p w14:paraId="02605F2F" w14:textId="77777777" w:rsidR="00250F17" w:rsidRDefault="00250F17" w:rsidP="00D86854">
      <w:pPr>
        <w:pStyle w:val="Listaszerbekezds"/>
        <w:spacing w:after="0" w:line="240" w:lineRule="auto"/>
        <w:ind w:left="0"/>
        <w:rPr>
          <w:rFonts w:ascii="Times New Roman" w:hAnsi="Times New Roman"/>
          <w:sz w:val="24"/>
          <w:szCs w:val="24"/>
        </w:rPr>
      </w:pPr>
    </w:p>
    <w:p w14:paraId="463046F2" w14:textId="77777777" w:rsidR="00250F17" w:rsidRDefault="00250F17" w:rsidP="00652CF1">
      <w:pPr>
        <w:pStyle w:val="Listaszerbekezds"/>
        <w:numPr>
          <w:ilvl w:val="0"/>
          <w:numId w:val="15"/>
        </w:numPr>
        <w:spacing w:after="0" w:line="240" w:lineRule="auto"/>
        <w:rPr>
          <w:rFonts w:ascii="Times New Roman" w:hAnsi="Times New Roman"/>
          <w:sz w:val="24"/>
          <w:szCs w:val="24"/>
        </w:rPr>
      </w:pPr>
      <w:r w:rsidRPr="00FB2804">
        <w:rPr>
          <w:rFonts w:ascii="Times New Roman" w:hAnsi="Times New Roman"/>
          <w:b/>
          <w:bCs/>
          <w:color w:val="FF0000"/>
          <w:sz w:val="24"/>
          <w:szCs w:val="24"/>
          <w:u w:val="single"/>
        </w:rPr>
        <w:t>Háztakarítás</w:t>
      </w:r>
      <w:r>
        <w:rPr>
          <w:rFonts w:ascii="Times New Roman" w:hAnsi="Times New Roman"/>
          <w:sz w:val="24"/>
          <w:szCs w:val="24"/>
        </w:rPr>
        <w:t>:</w:t>
      </w:r>
    </w:p>
    <w:p w14:paraId="451E8696" w14:textId="77777777" w:rsidR="00250F17" w:rsidRDefault="00250F17" w:rsidP="00250F17">
      <w:pPr>
        <w:spacing w:after="0" w:line="240" w:lineRule="auto"/>
        <w:jc w:val="both"/>
        <w:rPr>
          <w:rFonts w:ascii="Times New Roman" w:hAnsi="Times New Roman"/>
          <w:sz w:val="24"/>
          <w:szCs w:val="24"/>
        </w:rPr>
      </w:pPr>
    </w:p>
    <w:p w14:paraId="3F1DFCB6" w14:textId="77777777" w:rsidR="00250F17" w:rsidRDefault="00250F17" w:rsidP="00250F17">
      <w:pPr>
        <w:spacing w:after="0" w:line="240" w:lineRule="auto"/>
        <w:jc w:val="both"/>
        <w:rPr>
          <w:rFonts w:ascii="Times New Roman" w:hAnsi="Times New Roman"/>
          <w:sz w:val="24"/>
          <w:szCs w:val="24"/>
        </w:rPr>
      </w:pPr>
    </w:p>
    <w:tbl>
      <w:tblPr>
        <w:tblW w:w="1980" w:type="dxa"/>
        <w:jc w:val="center"/>
        <w:tblCellMar>
          <w:left w:w="70" w:type="dxa"/>
          <w:right w:w="70" w:type="dxa"/>
        </w:tblCellMar>
        <w:tblLook w:val="04A0" w:firstRow="1" w:lastRow="0" w:firstColumn="1" w:lastColumn="0" w:noHBand="0" w:noVBand="1"/>
      </w:tblPr>
      <w:tblGrid>
        <w:gridCol w:w="1980"/>
      </w:tblGrid>
      <w:tr w:rsidR="00250F17" w:rsidRPr="00250F17" w14:paraId="23E71CD0"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C74B23F" w14:textId="77777777" w:rsidR="00250F17" w:rsidRPr="00250F17" w:rsidRDefault="00250F17" w:rsidP="00250F17">
            <w:pPr>
              <w:spacing w:after="0" w:line="240" w:lineRule="auto"/>
              <w:jc w:val="center"/>
              <w:rPr>
                <w:rFonts w:ascii="Times New Roman" w:eastAsia="Times New Roman" w:hAnsi="Times New Roman"/>
                <w:color w:val="000000"/>
                <w:sz w:val="20"/>
                <w:szCs w:val="20"/>
                <w:lang w:eastAsia="hu-HU"/>
              </w:rPr>
            </w:pPr>
            <w:r w:rsidRPr="00250F17">
              <w:rPr>
                <w:rFonts w:ascii="Times New Roman" w:eastAsia="Times New Roman" w:hAnsi="Times New Roman"/>
                <w:color w:val="000000"/>
                <w:sz w:val="20"/>
                <w:szCs w:val="20"/>
                <w:lang w:eastAsia="hu-HU"/>
              </w:rPr>
              <w:t>Vagyongazdálkodási igazgató</w:t>
            </w:r>
          </w:p>
        </w:tc>
      </w:tr>
      <w:tr w:rsidR="00250F17" w:rsidRPr="00250F17" w14:paraId="36CB1029" w14:textId="77777777" w:rsidTr="00652CF1">
        <w:trPr>
          <w:trHeight w:val="420"/>
          <w:jc w:val="center"/>
        </w:trPr>
        <w:tc>
          <w:tcPr>
            <w:tcW w:w="1980" w:type="dxa"/>
            <w:tcBorders>
              <w:top w:val="nil"/>
              <w:left w:val="nil"/>
              <w:bottom w:val="nil"/>
              <w:right w:val="nil"/>
            </w:tcBorders>
            <w:shd w:val="clear" w:color="auto" w:fill="auto"/>
            <w:noWrap/>
            <w:vAlign w:val="center"/>
            <w:hideMark/>
          </w:tcPr>
          <w:p w14:paraId="74493033" w14:textId="2E8C2C90" w:rsidR="00250F17" w:rsidRPr="00250F17" w:rsidRDefault="002F247E" w:rsidP="00250F17">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4112" behindDoc="0" locked="0" layoutInCell="1" allowOverlap="1" wp14:anchorId="752D2DF3" wp14:editId="37D62D14">
                      <wp:simplePos x="0" y="0"/>
                      <wp:positionH relativeFrom="column">
                        <wp:posOffset>554990</wp:posOffset>
                      </wp:positionH>
                      <wp:positionV relativeFrom="paragraph">
                        <wp:posOffset>11430</wp:posOffset>
                      </wp:positionV>
                      <wp:extent cx="9525" cy="238125"/>
                      <wp:effectExtent l="45720" t="13335" r="59055" b="24765"/>
                      <wp:wrapNone/>
                      <wp:docPr id="27" name="AutoShape 1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DB20F" id="AutoShape 1480" o:spid="_x0000_s1026" type="#_x0000_t32" style="position:absolute;margin-left:43.7pt;margin-top:.9pt;width:.7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7d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">
                      <v:stroke endarrow="block"/>
                    </v:shape>
                  </w:pict>
                </mc:Fallback>
              </mc:AlternateContent>
            </w:r>
          </w:p>
        </w:tc>
      </w:tr>
      <w:tr w:rsidR="00250F17" w:rsidRPr="00250F17" w14:paraId="2159671C"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737C3A5" w14:textId="77777777" w:rsidR="00250F17" w:rsidRPr="00250F17" w:rsidRDefault="00250F17" w:rsidP="00250F17">
            <w:pPr>
              <w:spacing w:after="0" w:line="240" w:lineRule="auto"/>
              <w:jc w:val="center"/>
              <w:rPr>
                <w:rFonts w:ascii="Times New Roman" w:eastAsia="Times New Roman" w:hAnsi="Times New Roman"/>
                <w:color w:val="000000"/>
                <w:sz w:val="20"/>
                <w:szCs w:val="20"/>
                <w:lang w:eastAsia="hu-HU"/>
              </w:rPr>
            </w:pPr>
            <w:r w:rsidRPr="00250F17">
              <w:rPr>
                <w:rFonts w:ascii="Times New Roman" w:eastAsia="Times New Roman" w:hAnsi="Times New Roman"/>
                <w:color w:val="000000"/>
                <w:sz w:val="20"/>
                <w:szCs w:val="20"/>
                <w:lang w:eastAsia="hu-HU"/>
              </w:rPr>
              <w:t>Üzemeltetési Divízió</w:t>
            </w:r>
          </w:p>
        </w:tc>
      </w:tr>
      <w:tr w:rsidR="00250F17" w:rsidRPr="00250F17" w14:paraId="009CC744" w14:textId="77777777" w:rsidTr="00652CF1">
        <w:trPr>
          <w:trHeight w:val="480"/>
          <w:jc w:val="center"/>
        </w:trPr>
        <w:tc>
          <w:tcPr>
            <w:tcW w:w="1980" w:type="dxa"/>
            <w:tcBorders>
              <w:top w:val="nil"/>
              <w:left w:val="nil"/>
              <w:bottom w:val="nil"/>
              <w:right w:val="nil"/>
            </w:tcBorders>
            <w:shd w:val="clear" w:color="auto" w:fill="auto"/>
            <w:noWrap/>
            <w:vAlign w:val="bottom"/>
            <w:hideMark/>
          </w:tcPr>
          <w:p w14:paraId="7DD572A9" w14:textId="3292F803" w:rsidR="00250F17" w:rsidRPr="00250F17" w:rsidRDefault="002F247E" w:rsidP="00250F17">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5136" behindDoc="0" locked="0" layoutInCell="1" allowOverlap="1" wp14:anchorId="6148B88A" wp14:editId="566D1A33">
                      <wp:simplePos x="0" y="0"/>
                      <wp:positionH relativeFrom="column">
                        <wp:posOffset>553085</wp:posOffset>
                      </wp:positionH>
                      <wp:positionV relativeFrom="paragraph">
                        <wp:posOffset>24130</wp:posOffset>
                      </wp:positionV>
                      <wp:extent cx="9525" cy="295275"/>
                      <wp:effectExtent l="43815" t="10160" r="60960" b="18415"/>
                      <wp:wrapNone/>
                      <wp:docPr id="26"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C6F79" id="AutoShape 1481" o:spid="_x0000_s1026" type="#_x0000_t32" style="position:absolute;margin-left:43.55pt;margin-top:1.9pt;width:.7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">
                      <v:stroke endarrow="block"/>
                    </v:shape>
                  </w:pict>
                </mc:Fallback>
              </mc:AlternateContent>
            </w:r>
          </w:p>
        </w:tc>
      </w:tr>
      <w:tr w:rsidR="00250F17" w:rsidRPr="00250F17" w14:paraId="0C81BAE7" w14:textId="77777777" w:rsidTr="00652CF1">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9953793" w14:textId="77777777" w:rsidR="00250F17" w:rsidRPr="00250F17" w:rsidRDefault="00250F17" w:rsidP="00250F17">
            <w:pPr>
              <w:spacing w:after="0" w:line="240" w:lineRule="auto"/>
              <w:jc w:val="center"/>
              <w:rPr>
                <w:rFonts w:ascii="Times New Roman" w:eastAsia="Times New Roman" w:hAnsi="Times New Roman"/>
                <w:color w:val="000000"/>
                <w:sz w:val="20"/>
                <w:szCs w:val="20"/>
                <w:lang w:eastAsia="hu-HU"/>
              </w:rPr>
            </w:pPr>
            <w:r w:rsidRPr="00250F17">
              <w:rPr>
                <w:rFonts w:ascii="Times New Roman" w:eastAsia="Times New Roman" w:hAnsi="Times New Roman"/>
                <w:color w:val="000000"/>
                <w:sz w:val="20"/>
                <w:szCs w:val="20"/>
                <w:lang w:eastAsia="hu-HU"/>
              </w:rPr>
              <w:t>Ingatlanszolgáltatási Iroda</w:t>
            </w:r>
          </w:p>
        </w:tc>
      </w:tr>
      <w:tr w:rsidR="00250F17" w:rsidRPr="00250F17" w14:paraId="60F96A5B" w14:textId="77777777" w:rsidTr="00652CF1">
        <w:trPr>
          <w:trHeight w:val="570"/>
          <w:jc w:val="center"/>
        </w:trPr>
        <w:tc>
          <w:tcPr>
            <w:tcW w:w="1980" w:type="dxa"/>
            <w:tcBorders>
              <w:top w:val="nil"/>
              <w:left w:val="nil"/>
              <w:bottom w:val="nil"/>
              <w:right w:val="nil"/>
            </w:tcBorders>
            <w:shd w:val="clear" w:color="auto" w:fill="auto"/>
            <w:noWrap/>
            <w:vAlign w:val="bottom"/>
            <w:hideMark/>
          </w:tcPr>
          <w:p w14:paraId="67EBED3F" w14:textId="39B3CF83" w:rsidR="00250F17" w:rsidRPr="00250F17" w:rsidRDefault="002F247E" w:rsidP="00250F17">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6160" behindDoc="0" locked="0" layoutInCell="1" allowOverlap="1" wp14:anchorId="3DDC6A50" wp14:editId="524199BD">
                      <wp:simplePos x="0" y="0"/>
                      <wp:positionH relativeFrom="column">
                        <wp:posOffset>568325</wp:posOffset>
                      </wp:positionH>
                      <wp:positionV relativeFrom="paragraph">
                        <wp:posOffset>1270</wp:posOffset>
                      </wp:positionV>
                      <wp:extent cx="11430" cy="361950"/>
                      <wp:effectExtent l="49530" t="9525" r="53340" b="19050"/>
                      <wp:wrapNone/>
                      <wp:docPr id="25" name="AutoShap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96E71" id="AutoShape 1482" o:spid="_x0000_s1026" type="#_x0000_t32" style="position:absolute;margin-left:44.75pt;margin-top:.1pt;width:.9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">
                      <v:stroke endarrow="block"/>
                    </v:shape>
                  </w:pict>
                </mc:Fallback>
              </mc:AlternateContent>
            </w:r>
          </w:p>
        </w:tc>
      </w:tr>
      <w:tr w:rsidR="00250F17" w:rsidRPr="00250F17" w14:paraId="4160574D" w14:textId="77777777" w:rsidTr="00652CF1">
        <w:trPr>
          <w:trHeight w:val="405"/>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B720CC2" w14:textId="77777777" w:rsidR="00250F17" w:rsidRPr="00250F17" w:rsidRDefault="00250F17" w:rsidP="00250F17">
            <w:pPr>
              <w:spacing w:after="0" w:line="240" w:lineRule="auto"/>
              <w:jc w:val="center"/>
              <w:rPr>
                <w:rFonts w:ascii="Times New Roman" w:eastAsia="Times New Roman" w:hAnsi="Times New Roman"/>
                <w:color w:val="000000"/>
                <w:sz w:val="20"/>
                <w:szCs w:val="20"/>
                <w:lang w:eastAsia="hu-HU"/>
              </w:rPr>
            </w:pPr>
            <w:r w:rsidRPr="00250F17">
              <w:rPr>
                <w:rFonts w:ascii="Times New Roman" w:eastAsia="Times New Roman" w:hAnsi="Times New Roman"/>
                <w:color w:val="000000"/>
                <w:sz w:val="20"/>
                <w:szCs w:val="20"/>
                <w:lang w:eastAsia="hu-HU"/>
              </w:rPr>
              <w:t>Háztakarító csoport</w:t>
            </w:r>
          </w:p>
        </w:tc>
      </w:tr>
    </w:tbl>
    <w:p w14:paraId="2802033C" w14:textId="77777777" w:rsidR="00250F17" w:rsidRDefault="00250F17" w:rsidP="00250F17">
      <w:pPr>
        <w:spacing w:after="0" w:line="240" w:lineRule="auto"/>
        <w:jc w:val="both"/>
        <w:rPr>
          <w:rFonts w:ascii="Times New Roman" w:hAnsi="Times New Roman"/>
          <w:sz w:val="24"/>
          <w:szCs w:val="24"/>
        </w:rPr>
      </w:pPr>
    </w:p>
    <w:p w14:paraId="08FB604B" w14:textId="77777777" w:rsidR="00D86854" w:rsidRDefault="00D86854" w:rsidP="00D86854">
      <w:pPr>
        <w:pStyle w:val="Listaszerbekezds"/>
        <w:spacing w:after="0" w:line="240" w:lineRule="auto"/>
        <w:ind w:left="0"/>
      </w:pPr>
    </w:p>
    <w:p w14:paraId="2EA9C183" w14:textId="4AF398CE" w:rsidR="00FB2804" w:rsidRPr="007A575F" w:rsidRDefault="002E2441" w:rsidP="00652CF1">
      <w:pPr>
        <w:spacing w:line="240" w:lineRule="auto"/>
        <w:jc w:val="both"/>
        <w:rPr>
          <w:rFonts w:ascii="Times New Roman" w:hAnsi="Times New Roman"/>
          <w:bCs/>
          <w:iCs/>
          <w:sz w:val="24"/>
          <w:szCs w:val="24"/>
        </w:rPr>
      </w:pPr>
      <w:r>
        <w:rPr>
          <w:rFonts w:ascii="Times New Roman" w:hAnsi="Times New Roman"/>
          <w:sz w:val="24"/>
          <w:szCs w:val="24"/>
        </w:rPr>
        <w:t xml:space="preserve">A feladatot az </w:t>
      </w:r>
      <w:r w:rsidR="00E42417">
        <w:rPr>
          <w:rFonts w:ascii="Times New Roman" w:hAnsi="Times New Roman"/>
          <w:sz w:val="24"/>
          <w:szCs w:val="24"/>
        </w:rPr>
        <w:t xml:space="preserve">Ingatlanszolgáltatási Irodához tartozó Háztakarító Csoport végzi. </w:t>
      </w:r>
      <w:r w:rsidR="00FB2804">
        <w:rPr>
          <w:rFonts w:ascii="Times New Roman" w:hAnsi="Times New Roman"/>
          <w:bCs/>
          <w:iCs/>
          <w:sz w:val="24"/>
          <w:szCs w:val="24"/>
        </w:rPr>
        <w:t xml:space="preserve">Háztakarítási feladataink az Önkormányzat tulajdonában álló épületek közös területeinek (lépcsőház, </w:t>
      </w:r>
      <w:proofErr w:type="gramStart"/>
      <w:r w:rsidR="00FB2804">
        <w:rPr>
          <w:rFonts w:ascii="Times New Roman" w:hAnsi="Times New Roman"/>
          <w:bCs/>
          <w:iCs/>
          <w:sz w:val="24"/>
          <w:szCs w:val="24"/>
        </w:rPr>
        <w:t>kapualj,</w:t>
      </w:r>
      <w:proofErr w:type="gramEnd"/>
      <w:r w:rsidR="00B56ABE">
        <w:rPr>
          <w:rFonts w:ascii="Times New Roman" w:hAnsi="Times New Roman"/>
          <w:bCs/>
          <w:iCs/>
          <w:sz w:val="24"/>
          <w:szCs w:val="24"/>
        </w:rPr>
        <w:t xml:space="preserve"> </w:t>
      </w:r>
      <w:r w:rsidR="00FB2804">
        <w:rPr>
          <w:rFonts w:ascii="Times New Roman" w:hAnsi="Times New Roman"/>
          <w:bCs/>
          <w:iCs/>
          <w:sz w:val="24"/>
          <w:szCs w:val="24"/>
        </w:rPr>
        <w:t xml:space="preserve">stb.) napi rendszerességű takarítására és a lakóépületek </w:t>
      </w:r>
      <w:r w:rsidR="00397C5A">
        <w:rPr>
          <w:rFonts w:ascii="Times New Roman" w:hAnsi="Times New Roman"/>
          <w:bCs/>
          <w:iCs/>
          <w:sz w:val="24"/>
          <w:szCs w:val="24"/>
        </w:rPr>
        <w:t>üzemeltetési feladatainak segítésére</w:t>
      </w:r>
      <w:r w:rsidR="00FB2804">
        <w:rPr>
          <w:rFonts w:ascii="Times New Roman" w:hAnsi="Times New Roman"/>
          <w:bCs/>
          <w:iCs/>
          <w:sz w:val="24"/>
          <w:szCs w:val="24"/>
        </w:rPr>
        <w:t xml:space="preserve"> terjednek ki. Ezen feladatok a téli időszakban az épület körüli és épületen belüli felületek csúszásmentesítésével, hó eltakarításával egészülnek ki. Mintegy 40 épületben házfelügyelői feladatok ellátására is szükség van, akik a fenti feladatok mellett az épület házirendjének betartásában is közreműködnek.</w:t>
      </w:r>
    </w:p>
    <w:p w14:paraId="41719522" w14:textId="77777777" w:rsidR="007F40B9" w:rsidRPr="00FB2804" w:rsidRDefault="007F40B9" w:rsidP="00FB2804">
      <w:pPr>
        <w:spacing w:line="240" w:lineRule="auto"/>
        <w:jc w:val="both"/>
        <w:rPr>
          <w:rFonts w:ascii="Times New Roman" w:hAnsi="Times New Roman"/>
          <w:bCs/>
          <w:iCs/>
          <w:sz w:val="24"/>
          <w:szCs w:val="24"/>
        </w:rPr>
      </w:pPr>
      <w:r w:rsidRPr="00FB2804">
        <w:rPr>
          <w:rFonts w:ascii="Times New Roman" w:hAnsi="Times New Roman"/>
          <w:b/>
          <w:iCs/>
          <w:sz w:val="24"/>
          <w:szCs w:val="24"/>
          <w:u w:val="single"/>
        </w:rPr>
        <w:t>Létszám és költség adatok</w:t>
      </w:r>
      <w:r w:rsidRPr="00FB2804">
        <w:rPr>
          <w:rFonts w:ascii="Times New Roman" w:hAnsi="Times New Roman"/>
          <w:bCs/>
          <w:iCs/>
          <w:sz w:val="24"/>
          <w:szCs w:val="24"/>
        </w:rPr>
        <w:t xml:space="preserve">: </w:t>
      </w:r>
    </w:p>
    <w:tbl>
      <w:tblPr>
        <w:tblW w:w="10065" w:type="dxa"/>
        <w:tblInd w:w="-214" w:type="dxa"/>
        <w:tblCellMar>
          <w:left w:w="70" w:type="dxa"/>
          <w:right w:w="70" w:type="dxa"/>
        </w:tblCellMar>
        <w:tblLook w:val="04A0" w:firstRow="1" w:lastRow="0" w:firstColumn="1" w:lastColumn="0" w:noHBand="0" w:noVBand="1"/>
      </w:tblPr>
      <w:tblGrid>
        <w:gridCol w:w="4128"/>
        <w:gridCol w:w="751"/>
        <w:gridCol w:w="280"/>
        <w:gridCol w:w="4056"/>
        <w:gridCol w:w="850"/>
      </w:tblGrid>
      <w:tr w:rsidR="00755A69" w:rsidRPr="00755A69" w14:paraId="0F128058" w14:textId="77777777" w:rsidTr="009A7137">
        <w:trPr>
          <w:trHeight w:val="30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30B53" w14:textId="77777777" w:rsidR="00755A69" w:rsidRPr="00755A69" w:rsidRDefault="00755A69" w:rsidP="00755A69">
            <w:pPr>
              <w:spacing w:after="0" w:line="240" w:lineRule="auto"/>
              <w:jc w:val="center"/>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01863E0E" w14:textId="77777777" w:rsidR="00755A69" w:rsidRPr="00755A69" w:rsidRDefault="00755A69" w:rsidP="00755A69">
            <w:pPr>
              <w:spacing w:after="0" w:line="240" w:lineRule="auto"/>
              <w:jc w:val="center"/>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16075CD4" w14:textId="77777777" w:rsidR="00755A69" w:rsidRPr="00755A69" w:rsidRDefault="00755A69" w:rsidP="00755A69">
            <w:pPr>
              <w:spacing w:after="0" w:line="240" w:lineRule="auto"/>
              <w:jc w:val="center"/>
              <w:rPr>
                <w:rFonts w:ascii="Times New Roman" w:eastAsia="Times New Roman" w:hAnsi="Times New Roman"/>
                <w:b/>
                <w:bCs/>
                <w:color w:val="000000"/>
                <w:sz w:val="20"/>
                <w:szCs w:val="20"/>
                <w:lang w:eastAsia="hu-HU"/>
              </w:rPr>
            </w:pP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FE45" w14:textId="77777777" w:rsidR="00755A69" w:rsidRPr="00755A69" w:rsidRDefault="00755A69" w:rsidP="00755A69">
            <w:pPr>
              <w:spacing w:after="0" w:line="240" w:lineRule="auto"/>
              <w:jc w:val="center"/>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2021. engedélyezett létszám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6A76675" w14:textId="77777777" w:rsidR="00755A69" w:rsidRPr="00755A69" w:rsidRDefault="00755A69" w:rsidP="00755A69">
            <w:pPr>
              <w:spacing w:after="0" w:line="240" w:lineRule="auto"/>
              <w:jc w:val="center"/>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 </w:t>
            </w:r>
          </w:p>
        </w:tc>
      </w:tr>
      <w:tr w:rsidR="00755A69" w:rsidRPr="00755A69" w14:paraId="3007262D" w14:textId="77777777" w:rsidTr="009A7137">
        <w:trPr>
          <w:trHeight w:val="24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53D26624"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49A5596E"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6764AF72"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p>
        </w:tc>
        <w:tc>
          <w:tcPr>
            <w:tcW w:w="4056" w:type="dxa"/>
            <w:tcBorders>
              <w:top w:val="nil"/>
              <w:left w:val="single" w:sz="4" w:space="0" w:color="auto"/>
              <w:bottom w:val="single" w:sz="4" w:space="0" w:color="auto"/>
              <w:right w:val="single" w:sz="4" w:space="0" w:color="auto"/>
            </w:tcBorders>
            <w:shd w:val="clear" w:color="auto" w:fill="auto"/>
            <w:noWrap/>
            <w:vAlign w:val="bottom"/>
            <w:hideMark/>
          </w:tcPr>
          <w:p w14:paraId="1CAB8421"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munkakör</w:t>
            </w:r>
          </w:p>
        </w:tc>
        <w:tc>
          <w:tcPr>
            <w:tcW w:w="850" w:type="dxa"/>
            <w:tcBorders>
              <w:top w:val="nil"/>
              <w:left w:val="nil"/>
              <w:bottom w:val="single" w:sz="4" w:space="0" w:color="auto"/>
              <w:right w:val="single" w:sz="4" w:space="0" w:color="auto"/>
            </w:tcBorders>
            <w:shd w:val="clear" w:color="auto" w:fill="auto"/>
            <w:noWrap/>
            <w:vAlign w:val="bottom"/>
            <w:hideMark/>
          </w:tcPr>
          <w:p w14:paraId="7AF8A60C"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létszám</w:t>
            </w:r>
          </w:p>
        </w:tc>
      </w:tr>
      <w:tr w:rsidR="00755A69" w:rsidRPr="00755A69" w14:paraId="45467E10" w14:textId="77777777" w:rsidTr="009A7137">
        <w:trPr>
          <w:trHeight w:val="24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1D506417"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csoportvezető</w:t>
            </w:r>
          </w:p>
        </w:tc>
        <w:tc>
          <w:tcPr>
            <w:tcW w:w="751" w:type="dxa"/>
            <w:tcBorders>
              <w:top w:val="nil"/>
              <w:left w:val="nil"/>
              <w:bottom w:val="single" w:sz="4" w:space="0" w:color="auto"/>
              <w:right w:val="single" w:sz="4" w:space="0" w:color="auto"/>
            </w:tcBorders>
            <w:shd w:val="clear" w:color="auto" w:fill="auto"/>
            <w:noWrap/>
            <w:vAlign w:val="bottom"/>
            <w:hideMark/>
          </w:tcPr>
          <w:p w14:paraId="301C94BB"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5382A39F"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p>
        </w:tc>
        <w:tc>
          <w:tcPr>
            <w:tcW w:w="4056" w:type="dxa"/>
            <w:tcBorders>
              <w:top w:val="nil"/>
              <w:left w:val="single" w:sz="4" w:space="0" w:color="auto"/>
              <w:bottom w:val="single" w:sz="4" w:space="0" w:color="auto"/>
              <w:right w:val="single" w:sz="4" w:space="0" w:color="auto"/>
            </w:tcBorders>
            <w:shd w:val="clear" w:color="auto" w:fill="auto"/>
            <w:noWrap/>
            <w:vAlign w:val="bottom"/>
            <w:hideMark/>
          </w:tcPr>
          <w:p w14:paraId="55CBF4DC"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csoportvezető</w:t>
            </w:r>
          </w:p>
        </w:tc>
        <w:tc>
          <w:tcPr>
            <w:tcW w:w="850" w:type="dxa"/>
            <w:tcBorders>
              <w:top w:val="nil"/>
              <w:left w:val="nil"/>
              <w:bottom w:val="single" w:sz="4" w:space="0" w:color="auto"/>
              <w:right w:val="single" w:sz="4" w:space="0" w:color="auto"/>
            </w:tcBorders>
            <w:shd w:val="clear" w:color="auto" w:fill="auto"/>
            <w:noWrap/>
            <w:vAlign w:val="bottom"/>
            <w:hideMark/>
          </w:tcPr>
          <w:p w14:paraId="0C7D7D8F"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1</w:t>
            </w:r>
          </w:p>
        </w:tc>
      </w:tr>
      <w:tr w:rsidR="00755A69" w:rsidRPr="00755A69" w14:paraId="32704368" w14:textId="77777777" w:rsidTr="009A7137">
        <w:trPr>
          <w:trHeight w:val="24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C5EFE9C"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háztakarító (nagyobb részben részmunkaidős)</w:t>
            </w:r>
          </w:p>
        </w:tc>
        <w:tc>
          <w:tcPr>
            <w:tcW w:w="751" w:type="dxa"/>
            <w:tcBorders>
              <w:top w:val="nil"/>
              <w:left w:val="nil"/>
              <w:bottom w:val="single" w:sz="4" w:space="0" w:color="auto"/>
              <w:right w:val="single" w:sz="4" w:space="0" w:color="auto"/>
            </w:tcBorders>
            <w:shd w:val="clear" w:color="auto" w:fill="auto"/>
            <w:noWrap/>
            <w:vAlign w:val="bottom"/>
            <w:hideMark/>
          </w:tcPr>
          <w:p w14:paraId="235A7580"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17</w:t>
            </w:r>
          </w:p>
        </w:tc>
        <w:tc>
          <w:tcPr>
            <w:tcW w:w="280" w:type="dxa"/>
            <w:tcBorders>
              <w:top w:val="nil"/>
              <w:left w:val="nil"/>
              <w:bottom w:val="nil"/>
              <w:right w:val="nil"/>
            </w:tcBorders>
            <w:shd w:val="clear" w:color="auto" w:fill="auto"/>
            <w:noWrap/>
            <w:vAlign w:val="bottom"/>
            <w:hideMark/>
          </w:tcPr>
          <w:p w14:paraId="605A6645"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p>
        </w:tc>
        <w:tc>
          <w:tcPr>
            <w:tcW w:w="4056" w:type="dxa"/>
            <w:tcBorders>
              <w:top w:val="nil"/>
              <w:left w:val="single" w:sz="4" w:space="0" w:color="auto"/>
              <w:bottom w:val="single" w:sz="4" w:space="0" w:color="auto"/>
              <w:right w:val="single" w:sz="4" w:space="0" w:color="auto"/>
            </w:tcBorders>
            <w:shd w:val="clear" w:color="auto" w:fill="auto"/>
            <w:noWrap/>
            <w:vAlign w:val="bottom"/>
            <w:hideMark/>
          </w:tcPr>
          <w:p w14:paraId="07125CCE"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háztakarító (nagyobb részben részmunkaidős)</w:t>
            </w:r>
          </w:p>
        </w:tc>
        <w:tc>
          <w:tcPr>
            <w:tcW w:w="850" w:type="dxa"/>
            <w:tcBorders>
              <w:top w:val="nil"/>
              <w:left w:val="nil"/>
              <w:bottom w:val="single" w:sz="4" w:space="0" w:color="auto"/>
              <w:right w:val="single" w:sz="4" w:space="0" w:color="auto"/>
            </w:tcBorders>
            <w:shd w:val="clear" w:color="auto" w:fill="auto"/>
            <w:noWrap/>
            <w:vAlign w:val="bottom"/>
            <w:hideMark/>
          </w:tcPr>
          <w:p w14:paraId="667F085A"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17</w:t>
            </w:r>
          </w:p>
        </w:tc>
      </w:tr>
      <w:tr w:rsidR="00755A69" w:rsidRPr="00755A69" w14:paraId="350A3DAA" w14:textId="77777777" w:rsidTr="009A7137">
        <w:trPr>
          <w:trHeight w:val="24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17D6B70A"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házfelügyelő (nagyobb részben részmunkaidős)</w:t>
            </w:r>
          </w:p>
        </w:tc>
        <w:tc>
          <w:tcPr>
            <w:tcW w:w="751" w:type="dxa"/>
            <w:tcBorders>
              <w:top w:val="nil"/>
              <w:left w:val="nil"/>
              <w:bottom w:val="single" w:sz="4" w:space="0" w:color="auto"/>
              <w:right w:val="single" w:sz="4" w:space="0" w:color="auto"/>
            </w:tcBorders>
            <w:shd w:val="clear" w:color="auto" w:fill="auto"/>
            <w:noWrap/>
            <w:vAlign w:val="bottom"/>
            <w:hideMark/>
          </w:tcPr>
          <w:p w14:paraId="2338AE56"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27</w:t>
            </w:r>
          </w:p>
        </w:tc>
        <w:tc>
          <w:tcPr>
            <w:tcW w:w="280" w:type="dxa"/>
            <w:tcBorders>
              <w:top w:val="nil"/>
              <w:left w:val="nil"/>
              <w:bottom w:val="nil"/>
              <w:right w:val="nil"/>
            </w:tcBorders>
            <w:shd w:val="clear" w:color="auto" w:fill="auto"/>
            <w:noWrap/>
            <w:vAlign w:val="bottom"/>
            <w:hideMark/>
          </w:tcPr>
          <w:p w14:paraId="5084D974"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p>
        </w:tc>
        <w:tc>
          <w:tcPr>
            <w:tcW w:w="4056" w:type="dxa"/>
            <w:tcBorders>
              <w:top w:val="nil"/>
              <w:left w:val="single" w:sz="4" w:space="0" w:color="auto"/>
              <w:bottom w:val="single" w:sz="4" w:space="0" w:color="auto"/>
              <w:right w:val="single" w:sz="4" w:space="0" w:color="auto"/>
            </w:tcBorders>
            <w:shd w:val="clear" w:color="auto" w:fill="auto"/>
            <w:noWrap/>
            <w:vAlign w:val="bottom"/>
            <w:hideMark/>
          </w:tcPr>
          <w:p w14:paraId="13972A89"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házfelügyelő (nagyobb részben részmunkaidős)</w:t>
            </w:r>
          </w:p>
        </w:tc>
        <w:tc>
          <w:tcPr>
            <w:tcW w:w="850" w:type="dxa"/>
            <w:tcBorders>
              <w:top w:val="nil"/>
              <w:left w:val="nil"/>
              <w:bottom w:val="single" w:sz="4" w:space="0" w:color="auto"/>
              <w:right w:val="single" w:sz="4" w:space="0" w:color="auto"/>
            </w:tcBorders>
            <w:shd w:val="clear" w:color="auto" w:fill="auto"/>
            <w:noWrap/>
            <w:vAlign w:val="bottom"/>
            <w:hideMark/>
          </w:tcPr>
          <w:p w14:paraId="294772C2"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27</w:t>
            </w:r>
          </w:p>
        </w:tc>
      </w:tr>
      <w:tr w:rsidR="00755A69" w:rsidRPr="00755A69" w14:paraId="76615356" w14:textId="77777777" w:rsidTr="009A7137">
        <w:trPr>
          <w:trHeight w:val="24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64EC7DA5"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5F9D0971"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26802079"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p>
        </w:tc>
        <w:tc>
          <w:tcPr>
            <w:tcW w:w="4056" w:type="dxa"/>
            <w:tcBorders>
              <w:top w:val="nil"/>
              <w:left w:val="single" w:sz="4" w:space="0" w:color="auto"/>
              <w:bottom w:val="single" w:sz="4" w:space="0" w:color="auto"/>
              <w:right w:val="single" w:sz="4" w:space="0" w:color="auto"/>
            </w:tcBorders>
            <w:shd w:val="clear" w:color="auto" w:fill="auto"/>
            <w:noWrap/>
            <w:vAlign w:val="bottom"/>
            <w:hideMark/>
          </w:tcPr>
          <w:p w14:paraId="1C6A956E" w14:textId="77777777" w:rsidR="00755A69" w:rsidRPr="00755A69" w:rsidRDefault="00755A69" w:rsidP="00755A69">
            <w:pPr>
              <w:spacing w:after="0" w:line="240" w:lineRule="auto"/>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vagyongazdálkodás központra jutó</w:t>
            </w:r>
          </w:p>
        </w:tc>
        <w:tc>
          <w:tcPr>
            <w:tcW w:w="850" w:type="dxa"/>
            <w:tcBorders>
              <w:top w:val="nil"/>
              <w:left w:val="nil"/>
              <w:bottom w:val="single" w:sz="4" w:space="0" w:color="auto"/>
              <w:right w:val="single" w:sz="4" w:space="0" w:color="auto"/>
            </w:tcBorders>
            <w:shd w:val="clear" w:color="auto" w:fill="auto"/>
            <w:noWrap/>
            <w:vAlign w:val="bottom"/>
            <w:hideMark/>
          </w:tcPr>
          <w:p w14:paraId="3FF35DC6" w14:textId="77777777" w:rsidR="00755A69" w:rsidRPr="00755A69" w:rsidRDefault="00755A69" w:rsidP="00755A69">
            <w:pPr>
              <w:spacing w:after="0" w:line="240" w:lineRule="auto"/>
              <w:jc w:val="right"/>
              <w:rPr>
                <w:rFonts w:ascii="Times New Roman" w:eastAsia="Times New Roman" w:hAnsi="Times New Roman"/>
                <w:color w:val="000000"/>
                <w:sz w:val="20"/>
                <w:szCs w:val="20"/>
                <w:lang w:eastAsia="hu-HU"/>
              </w:rPr>
            </w:pPr>
            <w:r w:rsidRPr="00755A69">
              <w:rPr>
                <w:rFonts w:ascii="Times New Roman" w:eastAsia="Times New Roman" w:hAnsi="Times New Roman"/>
                <w:color w:val="000000"/>
                <w:sz w:val="20"/>
                <w:szCs w:val="20"/>
                <w:lang w:eastAsia="hu-HU"/>
              </w:rPr>
              <w:t>0,5</w:t>
            </w:r>
          </w:p>
        </w:tc>
      </w:tr>
      <w:tr w:rsidR="00755A69" w:rsidRPr="00755A69" w14:paraId="0E3F6A47" w14:textId="77777777" w:rsidTr="003246D5">
        <w:trPr>
          <w:trHeight w:val="240"/>
        </w:trPr>
        <w:tc>
          <w:tcPr>
            <w:tcW w:w="4128" w:type="dxa"/>
            <w:tcBorders>
              <w:top w:val="nil"/>
              <w:left w:val="single" w:sz="4" w:space="0" w:color="auto"/>
              <w:bottom w:val="nil"/>
              <w:right w:val="single" w:sz="4" w:space="0" w:color="auto"/>
            </w:tcBorders>
            <w:shd w:val="clear" w:color="auto" w:fill="auto"/>
            <w:noWrap/>
            <w:vAlign w:val="bottom"/>
            <w:hideMark/>
          </w:tcPr>
          <w:p w14:paraId="0EC7055A" w14:textId="77777777" w:rsidR="00755A69" w:rsidRPr="00755A69" w:rsidRDefault="00755A69" w:rsidP="00755A69">
            <w:pPr>
              <w:spacing w:after="0" w:line="240" w:lineRule="auto"/>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összesen</w:t>
            </w:r>
          </w:p>
        </w:tc>
        <w:tc>
          <w:tcPr>
            <w:tcW w:w="751" w:type="dxa"/>
            <w:tcBorders>
              <w:top w:val="nil"/>
              <w:left w:val="nil"/>
              <w:bottom w:val="nil"/>
              <w:right w:val="single" w:sz="4" w:space="0" w:color="auto"/>
            </w:tcBorders>
            <w:shd w:val="clear" w:color="auto" w:fill="auto"/>
            <w:noWrap/>
            <w:vAlign w:val="bottom"/>
            <w:hideMark/>
          </w:tcPr>
          <w:p w14:paraId="042511F5" w14:textId="77777777" w:rsidR="00755A69" w:rsidRPr="00755A69" w:rsidRDefault="00755A69" w:rsidP="00755A69">
            <w:pPr>
              <w:spacing w:after="0" w:line="240" w:lineRule="auto"/>
              <w:jc w:val="right"/>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46</w:t>
            </w:r>
          </w:p>
        </w:tc>
        <w:tc>
          <w:tcPr>
            <w:tcW w:w="280" w:type="dxa"/>
            <w:tcBorders>
              <w:top w:val="nil"/>
              <w:left w:val="nil"/>
              <w:bottom w:val="nil"/>
              <w:right w:val="nil"/>
            </w:tcBorders>
            <w:shd w:val="clear" w:color="auto" w:fill="auto"/>
            <w:noWrap/>
            <w:vAlign w:val="bottom"/>
            <w:hideMark/>
          </w:tcPr>
          <w:p w14:paraId="1D2EA9B1" w14:textId="77777777" w:rsidR="00755A69" w:rsidRPr="00755A69" w:rsidRDefault="00755A69" w:rsidP="00755A69">
            <w:pPr>
              <w:spacing w:after="0" w:line="240" w:lineRule="auto"/>
              <w:jc w:val="right"/>
              <w:rPr>
                <w:rFonts w:ascii="Times New Roman" w:eastAsia="Times New Roman" w:hAnsi="Times New Roman"/>
                <w:b/>
                <w:bCs/>
                <w:color w:val="000000"/>
                <w:sz w:val="20"/>
                <w:szCs w:val="20"/>
                <w:lang w:eastAsia="hu-HU"/>
              </w:rPr>
            </w:pPr>
          </w:p>
        </w:tc>
        <w:tc>
          <w:tcPr>
            <w:tcW w:w="4056" w:type="dxa"/>
            <w:tcBorders>
              <w:top w:val="nil"/>
              <w:left w:val="single" w:sz="4" w:space="0" w:color="auto"/>
              <w:bottom w:val="nil"/>
              <w:right w:val="single" w:sz="4" w:space="0" w:color="auto"/>
            </w:tcBorders>
            <w:shd w:val="clear" w:color="auto" w:fill="auto"/>
            <w:noWrap/>
            <w:vAlign w:val="bottom"/>
            <w:hideMark/>
          </w:tcPr>
          <w:p w14:paraId="22309BEE" w14:textId="77777777" w:rsidR="00755A69" w:rsidRPr="00755A69" w:rsidRDefault="00755A69" w:rsidP="00755A69">
            <w:pPr>
              <w:spacing w:after="0" w:line="240" w:lineRule="auto"/>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összesen</w:t>
            </w:r>
          </w:p>
        </w:tc>
        <w:tc>
          <w:tcPr>
            <w:tcW w:w="850" w:type="dxa"/>
            <w:tcBorders>
              <w:top w:val="nil"/>
              <w:left w:val="nil"/>
              <w:bottom w:val="nil"/>
              <w:right w:val="single" w:sz="4" w:space="0" w:color="auto"/>
            </w:tcBorders>
            <w:shd w:val="clear" w:color="auto" w:fill="auto"/>
            <w:noWrap/>
            <w:vAlign w:val="bottom"/>
            <w:hideMark/>
          </w:tcPr>
          <w:p w14:paraId="3DDACEE1" w14:textId="77777777" w:rsidR="00755A69" w:rsidRPr="00755A69" w:rsidRDefault="00755A69" w:rsidP="00755A69">
            <w:pPr>
              <w:spacing w:after="0" w:line="240" w:lineRule="auto"/>
              <w:jc w:val="right"/>
              <w:rPr>
                <w:rFonts w:ascii="Times New Roman" w:eastAsia="Times New Roman" w:hAnsi="Times New Roman"/>
                <w:b/>
                <w:bCs/>
                <w:color w:val="000000"/>
                <w:sz w:val="20"/>
                <w:szCs w:val="20"/>
                <w:lang w:eastAsia="hu-HU"/>
              </w:rPr>
            </w:pPr>
            <w:r w:rsidRPr="00755A69">
              <w:rPr>
                <w:rFonts w:ascii="Times New Roman" w:eastAsia="Times New Roman" w:hAnsi="Times New Roman"/>
                <w:b/>
                <w:bCs/>
                <w:color w:val="000000"/>
                <w:sz w:val="20"/>
                <w:szCs w:val="20"/>
                <w:lang w:eastAsia="hu-HU"/>
              </w:rPr>
              <w:t>45,5</w:t>
            </w:r>
          </w:p>
        </w:tc>
      </w:tr>
      <w:tr w:rsidR="003246D5" w:rsidRPr="00755A69" w14:paraId="266DE38F" w14:textId="77777777" w:rsidTr="009A7137">
        <w:trPr>
          <w:trHeight w:val="24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31DCE5C8" w14:textId="77777777" w:rsidR="003246D5" w:rsidRPr="00755A69" w:rsidRDefault="003246D5" w:rsidP="00755A69">
            <w:pPr>
              <w:spacing w:after="0" w:line="240" w:lineRule="auto"/>
              <w:rPr>
                <w:rFonts w:ascii="Times New Roman" w:eastAsia="Times New Roman" w:hAnsi="Times New Roman"/>
                <w:b/>
                <w:bCs/>
                <w:color w:val="000000"/>
                <w:sz w:val="20"/>
                <w:szCs w:val="20"/>
                <w:lang w:eastAsia="hu-HU"/>
              </w:rPr>
            </w:pPr>
          </w:p>
        </w:tc>
        <w:tc>
          <w:tcPr>
            <w:tcW w:w="751" w:type="dxa"/>
            <w:tcBorders>
              <w:top w:val="nil"/>
              <w:left w:val="nil"/>
              <w:bottom w:val="single" w:sz="4" w:space="0" w:color="auto"/>
              <w:right w:val="single" w:sz="4" w:space="0" w:color="auto"/>
            </w:tcBorders>
            <w:shd w:val="clear" w:color="auto" w:fill="auto"/>
            <w:noWrap/>
            <w:vAlign w:val="bottom"/>
          </w:tcPr>
          <w:p w14:paraId="02680825" w14:textId="77777777" w:rsidR="003246D5" w:rsidRPr="00755A69" w:rsidRDefault="003246D5" w:rsidP="00755A69">
            <w:pPr>
              <w:spacing w:after="0" w:line="240" w:lineRule="auto"/>
              <w:jc w:val="right"/>
              <w:rPr>
                <w:rFonts w:ascii="Times New Roman" w:eastAsia="Times New Roman" w:hAnsi="Times New Roman"/>
                <w:b/>
                <w:bCs/>
                <w:color w:val="000000"/>
                <w:sz w:val="20"/>
                <w:szCs w:val="20"/>
                <w:lang w:eastAsia="hu-HU"/>
              </w:rPr>
            </w:pPr>
          </w:p>
        </w:tc>
        <w:tc>
          <w:tcPr>
            <w:tcW w:w="280" w:type="dxa"/>
            <w:tcBorders>
              <w:top w:val="nil"/>
              <w:left w:val="nil"/>
              <w:bottom w:val="nil"/>
              <w:right w:val="nil"/>
            </w:tcBorders>
            <w:shd w:val="clear" w:color="auto" w:fill="auto"/>
            <w:noWrap/>
            <w:vAlign w:val="bottom"/>
          </w:tcPr>
          <w:p w14:paraId="6C0D28CA" w14:textId="77777777" w:rsidR="003246D5" w:rsidRPr="00755A69" w:rsidRDefault="003246D5" w:rsidP="00755A69">
            <w:pPr>
              <w:spacing w:after="0" w:line="240" w:lineRule="auto"/>
              <w:jc w:val="right"/>
              <w:rPr>
                <w:rFonts w:ascii="Times New Roman" w:eastAsia="Times New Roman" w:hAnsi="Times New Roman"/>
                <w:b/>
                <w:bCs/>
                <w:color w:val="000000"/>
                <w:sz w:val="20"/>
                <w:szCs w:val="20"/>
                <w:lang w:eastAsia="hu-HU"/>
              </w:rPr>
            </w:pPr>
          </w:p>
        </w:tc>
        <w:tc>
          <w:tcPr>
            <w:tcW w:w="4056" w:type="dxa"/>
            <w:tcBorders>
              <w:top w:val="nil"/>
              <w:left w:val="single" w:sz="4" w:space="0" w:color="auto"/>
              <w:bottom w:val="single" w:sz="4" w:space="0" w:color="auto"/>
              <w:right w:val="single" w:sz="4" w:space="0" w:color="auto"/>
            </w:tcBorders>
            <w:shd w:val="clear" w:color="auto" w:fill="auto"/>
            <w:noWrap/>
            <w:vAlign w:val="bottom"/>
          </w:tcPr>
          <w:p w14:paraId="4FE2B3D0" w14:textId="77777777" w:rsidR="003246D5" w:rsidRPr="00755A69" w:rsidRDefault="003246D5" w:rsidP="00755A69">
            <w:pPr>
              <w:spacing w:after="0" w:line="240" w:lineRule="auto"/>
              <w:rPr>
                <w:rFonts w:ascii="Times New Roman" w:eastAsia="Times New Roman" w:hAnsi="Times New Roman"/>
                <w:b/>
                <w:bCs/>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tcPr>
          <w:p w14:paraId="471908A8" w14:textId="77777777" w:rsidR="003246D5" w:rsidRPr="00755A69" w:rsidRDefault="003246D5" w:rsidP="00755A69">
            <w:pPr>
              <w:spacing w:after="0" w:line="240" w:lineRule="auto"/>
              <w:jc w:val="right"/>
              <w:rPr>
                <w:rFonts w:ascii="Times New Roman" w:eastAsia="Times New Roman" w:hAnsi="Times New Roman"/>
                <w:b/>
                <w:bCs/>
                <w:color w:val="000000"/>
                <w:sz w:val="20"/>
                <w:szCs w:val="20"/>
                <w:lang w:eastAsia="hu-HU"/>
              </w:rPr>
            </w:pPr>
          </w:p>
        </w:tc>
      </w:tr>
    </w:tbl>
    <w:p w14:paraId="60BFA636" w14:textId="77777777" w:rsidR="00755A69" w:rsidRDefault="00755A69" w:rsidP="007F40B9">
      <w:pPr>
        <w:spacing w:line="240" w:lineRule="auto"/>
        <w:jc w:val="both"/>
        <w:rPr>
          <w:rFonts w:ascii="Times New Roman" w:hAnsi="Times New Roman"/>
          <w:bCs/>
          <w:iCs/>
          <w:sz w:val="24"/>
          <w:szCs w:val="24"/>
        </w:rPr>
      </w:pPr>
    </w:p>
    <w:p w14:paraId="3358477A" w14:textId="77777777" w:rsidR="003246D5" w:rsidRPr="00BD7D47" w:rsidRDefault="003246D5" w:rsidP="003246D5">
      <w:pPr>
        <w:spacing w:line="240" w:lineRule="auto"/>
        <w:jc w:val="both"/>
        <w:rPr>
          <w:rFonts w:ascii="Times New Roman" w:hAnsi="Times New Roman"/>
          <w:bCs/>
          <w:iCs/>
          <w:sz w:val="24"/>
          <w:szCs w:val="24"/>
        </w:rPr>
      </w:pPr>
      <w:r>
        <w:rPr>
          <w:rFonts w:ascii="Times New Roman" w:hAnsi="Times New Roman"/>
          <w:bCs/>
          <w:iCs/>
          <w:sz w:val="24"/>
          <w:szCs w:val="24"/>
        </w:rPr>
        <w:t>A munkavállalók átlagbére ezen a területen bruttó 105.489-Ft</w:t>
      </w:r>
      <w:r w:rsidR="00AF6CF8">
        <w:rPr>
          <w:rFonts w:ascii="Times New Roman" w:hAnsi="Times New Roman"/>
          <w:bCs/>
          <w:iCs/>
          <w:sz w:val="24"/>
          <w:szCs w:val="24"/>
        </w:rPr>
        <w:t>/hó</w:t>
      </w:r>
      <w:r>
        <w:rPr>
          <w:rFonts w:ascii="Times New Roman" w:hAnsi="Times New Roman"/>
          <w:bCs/>
          <w:iCs/>
          <w:sz w:val="24"/>
          <w:szCs w:val="24"/>
        </w:rPr>
        <w:t xml:space="preserve"> (a dolgozók közül csak 11 fő 40 órás jogviszonyban dolgozó kolléga van, a többiek részmunkaidőben dolgoznak).</w:t>
      </w:r>
    </w:p>
    <w:p w14:paraId="364AC9FC" w14:textId="77777777" w:rsidR="003818A7" w:rsidRDefault="003818A7">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5CBACF56" w14:textId="68EF1022" w:rsidR="007F40B9" w:rsidRDefault="007F40B9" w:rsidP="007F40B9">
      <w:pPr>
        <w:spacing w:line="240" w:lineRule="auto"/>
        <w:jc w:val="both"/>
        <w:rPr>
          <w:rFonts w:ascii="Times New Roman" w:hAnsi="Times New Roman"/>
          <w:sz w:val="24"/>
          <w:szCs w:val="24"/>
        </w:rPr>
      </w:pPr>
      <w:r w:rsidRPr="00BD7D47">
        <w:rPr>
          <w:rFonts w:ascii="Times New Roman" w:hAnsi="Times New Roman"/>
          <w:b/>
          <w:bCs/>
          <w:sz w:val="24"/>
          <w:szCs w:val="24"/>
          <w:u w:val="single"/>
        </w:rPr>
        <w:lastRenderedPageBreak/>
        <w:t>Kompenzáció:</w:t>
      </w:r>
      <w:r>
        <w:rPr>
          <w:rFonts w:ascii="Times New Roman" w:hAnsi="Times New Roman"/>
          <w:sz w:val="24"/>
          <w:szCs w:val="24"/>
        </w:rPr>
        <w:t xml:space="preserve"> </w:t>
      </w:r>
    </w:p>
    <w:tbl>
      <w:tblPr>
        <w:tblW w:w="10065" w:type="dxa"/>
        <w:tblInd w:w="-214" w:type="dxa"/>
        <w:tblCellMar>
          <w:left w:w="70" w:type="dxa"/>
          <w:right w:w="70" w:type="dxa"/>
        </w:tblCellMar>
        <w:tblLook w:val="04A0" w:firstRow="1" w:lastRow="0" w:firstColumn="1" w:lastColumn="0" w:noHBand="0" w:noVBand="1"/>
      </w:tblPr>
      <w:tblGrid>
        <w:gridCol w:w="3729"/>
        <w:gridCol w:w="1120"/>
        <w:gridCol w:w="280"/>
        <w:gridCol w:w="3660"/>
        <w:gridCol w:w="1276"/>
      </w:tblGrid>
      <w:tr w:rsidR="009A7137" w:rsidRPr="009A7137" w14:paraId="7F5F776D" w14:textId="77777777" w:rsidTr="009A7137">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030B" w14:textId="77777777" w:rsidR="009A7137" w:rsidRPr="009A7137" w:rsidRDefault="009A7137" w:rsidP="009A7137">
            <w:pPr>
              <w:spacing w:after="0" w:line="240" w:lineRule="auto"/>
              <w:jc w:val="center"/>
              <w:rPr>
                <w:rFonts w:ascii="Times New Roman" w:eastAsia="Times New Roman" w:hAnsi="Times New Roman"/>
                <w:b/>
                <w:bCs/>
                <w:color w:val="000000"/>
                <w:sz w:val="20"/>
                <w:szCs w:val="20"/>
                <w:lang w:eastAsia="hu-HU"/>
              </w:rPr>
            </w:pPr>
            <w:r w:rsidRPr="009A7137">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2CE6694" w14:textId="77777777" w:rsidR="009A7137" w:rsidRPr="009A7137" w:rsidRDefault="009A7137" w:rsidP="009A7137">
            <w:pPr>
              <w:spacing w:after="0" w:line="240" w:lineRule="auto"/>
              <w:jc w:val="center"/>
              <w:rPr>
                <w:rFonts w:ascii="Times New Roman" w:eastAsia="Times New Roman" w:hAnsi="Times New Roman"/>
                <w:b/>
                <w:bCs/>
                <w:color w:val="000000"/>
                <w:sz w:val="20"/>
                <w:szCs w:val="20"/>
                <w:lang w:eastAsia="hu-HU"/>
              </w:rPr>
            </w:pPr>
            <w:r w:rsidRPr="009A7137">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734234B2" w14:textId="77777777" w:rsidR="009A7137" w:rsidRPr="009A7137" w:rsidRDefault="009A7137" w:rsidP="009A7137">
            <w:pPr>
              <w:spacing w:after="0" w:line="240" w:lineRule="auto"/>
              <w:jc w:val="center"/>
              <w:rPr>
                <w:rFonts w:ascii="Times New Roman" w:eastAsia="Times New Roman" w:hAnsi="Times New Roman"/>
                <w:b/>
                <w:bCs/>
                <w:color w:val="000000"/>
                <w:sz w:val="20"/>
                <w:szCs w:val="20"/>
                <w:lang w:eastAsia="hu-HU"/>
              </w:rPr>
            </w:pP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C9776" w14:textId="77777777" w:rsidR="009A7137" w:rsidRPr="009A7137" w:rsidRDefault="009A7137" w:rsidP="009A7137">
            <w:pPr>
              <w:spacing w:after="0" w:line="240" w:lineRule="auto"/>
              <w:jc w:val="center"/>
              <w:rPr>
                <w:rFonts w:ascii="Times New Roman" w:eastAsia="Times New Roman" w:hAnsi="Times New Roman"/>
                <w:b/>
                <w:bCs/>
                <w:color w:val="000000"/>
                <w:sz w:val="20"/>
                <w:szCs w:val="20"/>
                <w:lang w:eastAsia="hu-HU"/>
              </w:rPr>
            </w:pPr>
            <w:r w:rsidRPr="009A7137">
              <w:rPr>
                <w:rFonts w:ascii="Times New Roman" w:eastAsia="Times New Roman" w:hAnsi="Times New Roman"/>
                <w:b/>
                <w:bCs/>
                <w:color w:val="000000"/>
                <w:sz w:val="20"/>
                <w:szCs w:val="20"/>
                <w:lang w:eastAsia="hu-HU"/>
              </w:rPr>
              <w:t>2021. terv</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7B5B05" w14:textId="77777777" w:rsidR="009A7137" w:rsidRPr="009A7137" w:rsidRDefault="009A7137" w:rsidP="009A7137">
            <w:pPr>
              <w:spacing w:after="0" w:line="240" w:lineRule="auto"/>
              <w:jc w:val="center"/>
              <w:rPr>
                <w:rFonts w:ascii="Times New Roman" w:eastAsia="Times New Roman" w:hAnsi="Times New Roman"/>
                <w:b/>
                <w:bCs/>
                <w:color w:val="000000"/>
                <w:sz w:val="20"/>
                <w:szCs w:val="20"/>
                <w:lang w:eastAsia="hu-HU"/>
              </w:rPr>
            </w:pPr>
            <w:r w:rsidRPr="009A7137">
              <w:rPr>
                <w:rFonts w:ascii="Times New Roman" w:eastAsia="Times New Roman" w:hAnsi="Times New Roman"/>
                <w:b/>
                <w:bCs/>
                <w:color w:val="000000"/>
                <w:sz w:val="20"/>
                <w:szCs w:val="20"/>
                <w:lang w:eastAsia="hu-HU"/>
              </w:rPr>
              <w:t> </w:t>
            </w:r>
          </w:p>
        </w:tc>
      </w:tr>
      <w:tr w:rsidR="009A7137" w:rsidRPr="009A7137" w14:paraId="7ADD9269"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C757BAC" w14:textId="77777777" w:rsidR="009A7137" w:rsidRPr="009A7137" w:rsidRDefault="009A7137" w:rsidP="009A7137">
            <w:pPr>
              <w:spacing w:after="0" w:line="240" w:lineRule="auto"/>
              <w:rPr>
                <w:rFonts w:ascii="Times New Roman" w:eastAsia="Times New Roman" w:hAnsi="Times New Roman"/>
                <w:b/>
                <w:bCs/>
                <w:sz w:val="18"/>
                <w:szCs w:val="18"/>
                <w:lang w:eastAsia="hu-HU"/>
              </w:rPr>
            </w:pPr>
            <w:r w:rsidRPr="009A7137">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12163EB1"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7A6FD188"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EC64851" w14:textId="77777777" w:rsidR="009A7137" w:rsidRPr="009A7137" w:rsidRDefault="009A7137" w:rsidP="009A7137">
            <w:pPr>
              <w:spacing w:after="0" w:line="240" w:lineRule="auto"/>
              <w:rPr>
                <w:rFonts w:ascii="Times New Roman" w:eastAsia="Times New Roman" w:hAnsi="Times New Roman"/>
                <w:b/>
                <w:bCs/>
                <w:sz w:val="18"/>
                <w:szCs w:val="18"/>
                <w:lang w:eastAsia="hu-HU"/>
              </w:rPr>
            </w:pPr>
            <w:r w:rsidRPr="009A7137">
              <w:rPr>
                <w:rFonts w:ascii="Times New Roman" w:eastAsia="Times New Roman" w:hAnsi="Times New Roman"/>
                <w:b/>
                <w:bCs/>
                <w:sz w:val="18"/>
                <w:szCs w:val="18"/>
                <w:lang w:eastAsia="hu-HU"/>
              </w:rPr>
              <w:t xml:space="preserve">MŰKÖDÉSI KIADÁSOK </w:t>
            </w:r>
          </w:p>
        </w:tc>
        <w:tc>
          <w:tcPr>
            <w:tcW w:w="1276" w:type="dxa"/>
            <w:tcBorders>
              <w:top w:val="nil"/>
              <w:left w:val="nil"/>
              <w:bottom w:val="single" w:sz="4" w:space="0" w:color="auto"/>
              <w:right w:val="single" w:sz="4" w:space="0" w:color="auto"/>
            </w:tcBorders>
            <w:shd w:val="clear" w:color="auto" w:fill="auto"/>
            <w:noWrap/>
            <w:vAlign w:val="bottom"/>
            <w:hideMark/>
          </w:tcPr>
          <w:p w14:paraId="07D11349"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Ft</w:t>
            </w:r>
          </w:p>
        </w:tc>
      </w:tr>
      <w:tr w:rsidR="009A7137" w:rsidRPr="009A7137" w14:paraId="3686F1CF"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146BD82" w14:textId="77777777" w:rsidR="009A7137" w:rsidRPr="009A7137" w:rsidRDefault="009A7137" w:rsidP="009A7137">
            <w:pPr>
              <w:spacing w:after="0" w:line="240" w:lineRule="auto"/>
              <w:rPr>
                <w:rFonts w:ascii="Times New Roman" w:eastAsia="Times New Roman" w:hAnsi="Times New Roman"/>
                <w:b/>
                <w:bCs/>
                <w:i/>
                <w:iCs/>
                <w:sz w:val="18"/>
                <w:szCs w:val="18"/>
                <w:lang w:eastAsia="hu-HU"/>
              </w:rPr>
            </w:pPr>
            <w:r w:rsidRPr="009A7137">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31E0E557" w14:textId="77777777" w:rsidR="009A7137" w:rsidRPr="009A7137" w:rsidRDefault="00500D82" w:rsidP="009A7137">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86 644 993</w:t>
            </w:r>
          </w:p>
        </w:tc>
        <w:tc>
          <w:tcPr>
            <w:tcW w:w="280" w:type="dxa"/>
            <w:tcBorders>
              <w:top w:val="nil"/>
              <w:left w:val="nil"/>
              <w:bottom w:val="nil"/>
              <w:right w:val="nil"/>
            </w:tcBorders>
            <w:shd w:val="clear" w:color="auto" w:fill="auto"/>
            <w:noWrap/>
            <w:vAlign w:val="bottom"/>
            <w:hideMark/>
          </w:tcPr>
          <w:p w14:paraId="1BCB0E87"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7F9154D" w14:textId="77777777" w:rsidR="009A7137" w:rsidRPr="009A7137" w:rsidRDefault="009A7137" w:rsidP="009A7137">
            <w:pPr>
              <w:spacing w:after="0" w:line="240" w:lineRule="auto"/>
              <w:rPr>
                <w:rFonts w:ascii="Times New Roman" w:eastAsia="Times New Roman" w:hAnsi="Times New Roman"/>
                <w:b/>
                <w:bCs/>
                <w:i/>
                <w:iCs/>
                <w:sz w:val="18"/>
                <w:szCs w:val="18"/>
                <w:lang w:eastAsia="hu-HU"/>
              </w:rPr>
            </w:pPr>
            <w:r w:rsidRPr="009A7137">
              <w:rPr>
                <w:rFonts w:ascii="Times New Roman" w:eastAsia="Times New Roman" w:hAnsi="Times New Roman"/>
                <w:b/>
                <w:bCs/>
                <w:i/>
                <w:iCs/>
                <w:sz w:val="18"/>
                <w:szCs w:val="18"/>
                <w:lang w:eastAsia="hu-HU"/>
              </w:rPr>
              <w:t>Személyi juttatások</w:t>
            </w:r>
          </w:p>
        </w:tc>
        <w:tc>
          <w:tcPr>
            <w:tcW w:w="1276" w:type="dxa"/>
            <w:tcBorders>
              <w:top w:val="nil"/>
              <w:left w:val="nil"/>
              <w:bottom w:val="single" w:sz="4" w:space="0" w:color="auto"/>
              <w:right w:val="single" w:sz="4" w:space="0" w:color="auto"/>
            </w:tcBorders>
            <w:shd w:val="clear" w:color="auto" w:fill="auto"/>
            <w:noWrap/>
            <w:vAlign w:val="bottom"/>
            <w:hideMark/>
          </w:tcPr>
          <w:p w14:paraId="09B31706"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81 893 372</w:t>
            </w:r>
          </w:p>
        </w:tc>
      </w:tr>
      <w:tr w:rsidR="009A7137" w:rsidRPr="009A7137" w14:paraId="5F4936FC"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1F7679D"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3B4EF4EF" w14:textId="77777777" w:rsidR="009A7137" w:rsidRPr="009A7137" w:rsidRDefault="00500D82" w:rsidP="009A7137">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74 403 102</w:t>
            </w:r>
          </w:p>
        </w:tc>
        <w:tc>
          <w:tcPr>
            <w:tcW w:w="280" w:type="dxa"/>
            <w:tcBorders>
              <w:top w:val="nil"/>
              <w:left w:val="nil"/>
              <w:bottom w:val="nil"/>
              <w:right w:val="nil"/>
            </w:tcBorders>
            <w:shd w:val="clear" w:color="auto" w:fill="auto"/>
            <w:noWrap/>
            <w:vAlign w:val="bottom"/>
            <w:hideMark/>
          </w:tcPr>
          <w:p w14:paraId="5F175B40"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E148BB5"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alkalmazottak bére</w:t>
            </w:r>
          </w:p>
        </w:tc>
        <w:tc>
          <w:tcPr>
            <w:tcW w:w="1276" w:type="dxa"/>
            <w:tcBorders>
              <w:top w:val="nil"/>
              <w:left w:val="nil"/>
              <w:bottom w:val="single" w:sz="4" w:space="0" w:color="auto"/>
              <w:right w:val="single" w:sz="4" w:space="0" w:color="auto"/>
            </w:tcBorders>
            <w:shd w:val="clear" w:color="auto" w:fill="auto"/>
            <w:noWrap/>
            <w:vAlign w:val="bottom"/>
            <w:hideMark/>
          </w:tcPr>
          <w:p w14:paraId="15404FFC"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68 088 040</w:t>
            </w:r>
          </w:p>
        </w:tc>
      </w:tr>
      <w:tr w:rsidR="009A7137" w:rsidRPr="009A7137" w14:paraId="3640E90E"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6CF437B"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285C88AC"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601 839</w:t>
            </w:r>
          </w:p>
        </w:tc>
        <w:tc>
          <w:tcPr>
            <w:tcW w:w="280" w:type="dxa"/>
            <w:tcBorders>
              <w:top w:val="nil"/>
              <w:left w:val="nil"/>
              <w:bottom w:val="nil"/>
              <w:right w:val="nil"/>
            </w:tcBorders>
            <w:shd w:val="clear" w:color="auto" w:fill="auto"/>
            <w:noWrap/>
            <w:vAlign w:val="bottom"/>
            <w:hideMark/>
          </w:tcPr>
          <w:p w14:paraId="00F3F0CD"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969926F"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megbízási díjak</w:t>
            </w:r>
          </w:p>
        </w:tc>
        <w:tc>
          <w:tcPr>
            <w:tcW w:w="1276" w:type="dxa"/>
            <w:tcBorders>
              <w:top w:val="nil"/>
              <w:left w:val="nil"/>
              <w:bottom w:val="single" w:sz="4" w:space="0" w:color="auto"/>
              <w:right w:val="single" w:sz="4" w:space="0" w:color="auto"/>
            </w:tcBorders>
            <w:shd w:val="clear" w:color="auto" w:fill="auto"/>
            <w:noWrap/>
            <w:vAlign w:val="bottom"/>
            <w:hideMark/>
          </w:tcPr>
          <w:p w14:paraId="52237B60"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358 982</w:t>
            </w:r>
          </w:p>
        </w:tc>
      </w:tr>
      <w:tr w:rsidR="009A7137" w:rsidRPr="009A7137" w14:paraId="52EC62AB"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33991B4"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munkaadót terhelő járulékok és szoc.</w:t>
            </w:r>
            <w:proofErr w:type="gramStart"/>
            <w:r w:rsidRPr="009A7137">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02979B82" w14:textId="77777777" w:rsidR="009A7137" w:rsidRPr="009A7137" w:rsidRDefault="00500D82" w:rsidP="009A7137">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11 640 052</w:t>
            </w:r>
          </w:p>
        </w:tc>
        <w:tc>
          <w:tcPr>
            <w:tcW w:w="280" w:type="dxa"/>
            <w:tcBorders>
              <w:top w:val="nil"/>
              <w:left w:val="nil"/>
              <w:bottom w:val="nil"/>
              <w:right w:val="nil"/>
            </w:tcBorders>
            <w:shd w:val="clear" w:color="auto" w:fill="auto"/>
            <w:noWrap/>
            <w:vAlign w:val="bottom"/>
            <w:hideMark/>
          </w:tcPr>
          <w:p w14:paraId="0D357A1C"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79A3A45"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munkaadót terhelő járulékok és szoc.</w:t>
            </w:r>
            <w:proofErr w:type="gramStart"/>
            <w:r w:rsidRPr="009A7137">
              <w:rPr>
                <w:rFonts w:ascii="Times New Roman" w:eastAsia="Times New Roman" w:hAnsi="Times New Roman"/>
                <w:sz w:val="18"/>
                <w:szCs w:val="18"/>
                <w:lang w:eastAsia="hu-HU"/>
              </w:rPr>
              <w:t>ho.adó</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14:paraId="52BA5F71"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13 446 350</w:t>
            </w:r>
          </w:p>
        </w:tc>
      </w:tr>
      <w:tr w:rsidR="009A7137" w:rsidRPr="009A7137" w14:paraId="08A7E078" w14:textId="77777777" w:rsidTr="009A7137">
        <w:trPr>
          <w:trHeight w:val="15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192142F"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6C1D35A6" w14:textId="77777777" w:rsidR="009A7137" w:rsidRPr="009A7137" w:rsidRDefault="009A7137" w:rsidP="009A7137">
            <w:pPr>
              <w:spacing w:after="0" w:line="240" w:lineRule="auto"/>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37A014B2" w14:textId="77777777" w:rsidR="009A7137" w:rsidRPr="009A7137" w:rsidRDefault="009A7137" w:rsidP="009A7137">
            <w:pPr>
              <w:spacing w:after="0" w:line="240" w:lineRule="auto"/>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346C004"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411AA5" w14:textId="77777777" w:rsidR="009A7137" w:rsidRPr="009A7137" w:rsidRDefault="009A7137" w:rsidP="009A7137">
            <w:pPr>
              <w:spacing w:after="0" w:line="240" w:lineRule="auto"/>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 </w:t>
            </w:r>
          </w:p>
        </w:tc>
      </w:tr>
      <w:tr w:rsidR="009A7137" w:rsidRPr="009A7137" w14:paraId="7B7B2BB9"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B5B1BBC" w14:textId="77777777" w:rsidR="009A7137" w:rsidRPr="009A7137" w:rsidRDefault="009A7137" w:rsidP="009A7137">
            <w:pPr>
              <w:spacing w:after="0" w:line="240" w:lineRule="auto"/>
              <w:rPr>
                <w:rFonts w:ascii="Times New Roman" w:eastAsia="Times New Roman" w:hAnsi="Times New Roman"/>
                <w:b/>
                <w:bCs/>
                <w:i/>
                <w:iCs/>
                <w:sz w:val="18"/>
                <w:szCs w:val="18"/>
                <w:lang w:eastAsia="hu-HU"/>
              </w:rPr>
            </w:pPr>
            <w:r w:rsidRPr="009A7137">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6143C15A"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9 557 982</w:t>
            </w:r>
          </w:p>
        </w:tc>
        <w:tc>
          <w:tcPr>
            <w:tcW w:w="280" w:type="dxa"/>
            <w:tcBorders>
              <w:top w:val="nil"/>
              <w:left w:val="nil"/>
              <w:bottom w:val="nil"/>
              <w:right w:val="nil"/>
            </w:tcBorders>
            <w:shd w:val="clear" w:color="auto" w:fill="auto"/>
            <w:noWrap/>
            <w:vAlign w:val="bottom"/>
            <w:hideMark/>
          </w:tcPr>
          <w:p w14:paraId="7F5D9386"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3F18938" w14:textId="77777777" w:rsidR="009A7137" w:rsidRPr="009A7137" w:rsidRDefault="009A7137" w:rsidP="009A7137">
            <w:pPr>
              <w:spacing w:after="0" w:line="240" w:lineRule="auto"/>
              <w:rPr>
                <w:rFonts w:ascii="Times New Roman" w:eastAsia="Times New Roman" w:hAnsi="Times New Roman"/>
                <w:b/>
                <w:bCs/>
                <w:i/>
                <w:iCs/>
                <w:sz w:val="18"/>
                <w:szCs w:val="18"/>
                <w:lang w:eastAsia="hu-HU"/>
              </w:rPr>
            </w:pPr>
            <w:r w:rsidRPr="009A7137">
              <w:rPr>
                <w:rFonts w:ascii="Times New Roman" w:eastAsia="Times New Roman" w:hAnsi="Times New Roman"/>
                <w:b/>
                <w:bCs/>
                <w:i/>
                <w:iCs/>
                <w:sz w:val="18"/>
                <w:szCs w:val="18"/>
                <w:lang w:eastAsia="hu-HU"/>
              </w:rPr>
              <w:t>Dologi kiadások</w:t>
            </w:r>
          </w:p>
        </w:tc>
        <w:tc>
          <w:tcPr>
            <w:tcW w:w="1276" w:type="dxa"/>
            <w:tcBorders>
              <w:top w:val="nil"/>
              <w:left w:val="nil"/>
              <w:bottom w:val="single" w:sz="4" w:space="0" w:color="auto"/>
              <w:right w:val="single" w:sz="4" w:space="0" w:color="auto"/>
            </w:tcBorders>
            <w:shd w:val="clear" w:color="auto" w:fill="auto"/>
            <w:noWrap/>
            <w:vAlign w:val="bottom"/>
            <w:hideMark/>
          </w:tcPr>
          <w:p w14:paraId="242A07D5"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8 124 571</w:t>
            </w:r>
          </w:p>
        </w:tc>
      </w:tr>
      <w:tr w:rsidR="009A7137" w:rsidRPr="009A7137" w14:paraId="77D77DA4"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F4964FF"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7DB47029"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2 208 572</w:t>
            </w:r>
          </w:p>
        </w:tc>
        <w:tc>
          <w:tcPr>
            <w:tcW w:w="280" w:type="dxa"/>
            <w:tcBorders>
              <w:top w:val="nil"/>
              <w:left w:val="nil"/>
              <w:bottom w:val="nil"/>
              <w:right w:val="nil"/>
            </w:tcBorders>
            <w:shd w:val="clear" w:color="auto" w:fill="auto"/>
            <w:noWrap/>
            <w:vAlign w:val="bottom"/>
            <w:hideMark/>
          </w:tcPr>
          <w:p w14:paraId="0E3FD9D2"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29409C2"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beszerzések </w:t>
            </w:r>
          </w:p>
        </w:tc>
        <w:tc>
          <w:tcPr>
            <w:tcW w:w="1276" w:type="dxa"/>
            <w:tcBorders>
              <w:top w:val="nil"/>
              <w:left w:val="nil"/>
              <w:bottom w:val="single" w:sz="4" w:space="0" w:color="auto"/>
              <w:right w:val="single" w:sz="4" w:space="0" w:color="auto"/>
            </w:tcBorders>
            <w:shd w:val="clear" w:color="auto" w:fill="auto"/>
            <w:noWrap/>
            <w:vAlign w:val="bottom"/>
            <w:hideMark/>
          </w:tcPr>
          <w:p w14:paraId="4447215B"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2 275 000</w:t>
            </w:r>
          </w:p>
        </w:tc>
      </w:tr>
      <w:tr w:rsidR="009A7137" w:rsidRPr="009A7137" w14:paraId="76012B35"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0FBF7C3"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7D5CBEFD"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1 696 053</w:t>
            </w:r>
          </w:p>
        </w:tc>
        <w:tc>
          <w:tcPr>
            <w:tcW w:w="280" w:type="dxa"/>
            <w:tcBorders>
              <w:top w:val="nil"/>
              <w:left w:val="nil"/>
              <w:bottom w:val="nil"/>
              <w:right w:val="nil"/>
            </w:tcBorders>
            <w:shd w:val="clear" w:color="auto" w:fill="auto"/>
            <w:noWrap/>
            <w:vAlign w:val="bottom"/>
            <w:hideMark/>
          </w:tcPr>
          <w:p w14:paraId="6A17F73A"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34746E12"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közüzemi díjak</w:t>
            </w:r>
          </w:p>
        </w:tc>
        <w:tc>
          <w:tcPr>
            <w:tcW w:w="1276" w:type="dxa"/>
            <w:tcBorders>
              <w:top w:val="nil"/>
              <w:left w:val="nil"/>
              <w:bottom w:val="single" w:sz="4" w:space="0" w:color="auto"/>
              <w:right w:val="single" w:sz="4" w:space="0" w:color="auto"/>
            </w:tcBorders>
            <w:shd w:val="clear" w:color="auto" w:fill="auto"/>
            <w:noWrap/>
            <w:vAlign w:val="bottom"/>
            <w:hideMark/>
          </w:tcPr>
          <w:p w14:paraId="71AF87FF"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882 500</w:t>
            </w:r>
          </w:p>
        </w:tc>
      </w:tr>
      <w:tr w:rsidR="009A7137" w:rsidRPr="009A7137" w14:paraId="5CB0A8DF"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5E38DE9"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25C7EEA6"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4 351 357</w:t>
            </w:r>
          </w:p>
        </w:tc>
        <w:tc>
          <w:tcPr>
            <w:tcW w:w="280" w:type="dxa"/>
            <w:tcBorders>
              <w:top w:val="nil"/>
              <w:left w:val="nil"/>
              <w:bottom w:val="nil"/>
              <w:right w:val="nil"/>
            </w:tcBorders>
            <w:shd w:val="clear" w:color="auto" w:fill="auto"/>
            <w:noWrap/>
            <w:vAlign w:val="bottom"/>
            <w:hideMark/>
          </w:tcPr>
          <w:p w14:paraId="021B2954"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70D38E1"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szolgáltatások </w:t>
            </w:r>
          </w:p>
        </w:tc>
        <w:tc>
          <w:tcPr>
            <w:tcW w:w="1276" w:type="dxa"/>
            <w:tcBorders>
              <w:top w:val="nil"/>
              <w:left w:val="nil"/>
              <w:bottom w:val="single" w:sz="4" w:space="0" w:color="auto"/>
              <w:right w:val="single" w:sz="4" w:space="0" w:color="auto"/>
            </w:tcBorders>
            <w:shd w:val="clear" w:color="auto" w:fill="auto"/>
            <w:noWrap/>
            <w:vAlign w:val="bottom"/>
            <w:hideMark/>
          </w:tcPr>
          <w:p w14:paraId="014C06E1"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3 714 071</w:t>
            </w:r>
          </w:p>
        </w:tc>
      </w:tr>
      <w:tr w:rsidR="009A7137" w:rsidRPr="009A7137" w14:paraId="4A02B15D"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04B69A1"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681FF2AB"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1 302 000</w:t>
            </w:r>
          </w:p>
        </w:tc>
        <w:tc>
          <w:tcPr>
            <w:tcW w:w="280" w:type="dxa"/>
            <w:tcBorders>
              <w:top w:val="nil"/>
              <w:left w:val="nil"/>
              <w:bottom w:val="nil"/>
              <w:right w:val="nil"/>
            </w:tcBorders>
            <w:shd w:val="clear" w:color="auto" w:fill="auto"/>
            <w:noWrap/>
            <w:vAlign w:val="bottom"/>
            <w:hideMark/>
          </w:tcPr>
          <w:p w14:paraId="2CAD7845"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5EBB161" w14:textId="77777777" w:rsidR="009A7137" w:rsidRPr="009A7137" w:rsidRDefault="009A7137" w:rsidP="009A7137">
            <w:pPr>
              <w:spacing w:after="0" w:line="240" w:lineRule="auto"/>
              <w:rPr>
                <w:rFonts w:ascii="Times New Roman" w:eastAsia="Times New Roman" w:hAnsi="Times New Roman"/>
                <w:sz w:val="18"/>
                <w:szCs w:val="18"/>
                <w:lang w:eastAsia="hu-HU"/>
              </w:rPr>
            </w:pPr>
            <w:r w:rsidRPr="009A7137">
              <w:rPr>
                <w:rFonts w:ascii="Times New Roman" w:eastAsia="Times New Roman" w:hAnsi="Times New Roman"/>
                <w:sz w:val="18"/>
                <w:szCs w:val="18"/>
                <w:lang w:eastAsia="hu-HU"/>
              </w:rPr>
              <w:t xml:space="preserve"> - adók, befizetések, értékcsökkenési leírás</w:t>
            </w:r>
          </w:p>
        </w:tc>
        <w:tc>
          <w:tcPr>
            <w:tcW w:w="1276" w:type="dxa"/>
            <w:tcBorders>
              <w:top w:val="nil"/>
              <w:left w:val="nil"/>
              <w:bottom w:val="single" w:sz="4" w:space="0" w:color="auto"/>
              <w:right w:val="single" w:sz="4" w:space="0" w:color="auto"/>
            </w:tcBorders>
            <w:shd w:val="clear" w:color="auto" w:fill="auto"/>
            <w:noWrap/>
            <w:vAlign w:val="bottom"/>
            <w:hideMark/>
          </w:tcPr>
          <w:p w14:paraId="0E00A691" w14:textId="77777777" w:rsidR="009A7137" w:rsidRPr="009A7137" w:rsidRDefault="009A7137" w:rsidP="009A7137">
            <w:pPr>
              <w:spacing w:after="0" w:line="240" w:lineRule="auto"/>
              <w:jc w:val="right"/>
              <w:rPr>
                <w:rFonts w:ascii="Times New Roman" w:eastAsia="Times New Roman" w:hAnsi="Times New Roman"/>
                <w:color w:val="000000"/>
                <w:sz w:val="18"/>
                <w:szCs w:val="18"/>
                <w:lang w:eastAsia="hu-HU"/>
              </w:rPr>
            </w:pPr>
            <w:r w:rsidRPr="009A7137">
              <w:rPr>
                <w:rFonts w:ascii="Times New Roman" w:eastAsia="Times New Roman" w:hAnsi="Times New Roman"/>
                <w:color w:val="000000"/>
                <w:sz w:val="18"/>
                <w:szCs w:val="18"/>
                <w:lang w:eastAsia="hu-HU"/>
              </w:rPr>
              <w:t>1 253 000</w:t>
            </w:r>
          </w:p>
        </w:tc>
      </w:tr>
      <w:tr w:rsidR="009A7137" w:rsidRPr="009A7137" w14:paraId="3790E1AF" w14:textId="77777777" w:rsidTr="009A7137">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45B0876" w14:textId="77777777" w:rsidR="009A7137" w:rsidRPr="009A7137" w:rsidRDefault="009A7137" w:rsidP="009A7137">
            <w:pPr>
              <w:spacing w:after="0" w:line="240" w:lineRule="auto"/>
              <w:rPr>
                <w:rFonts w:ascii="Times New Roman" w:eastAsia="Times New Roman" w:hAnsi="Times New Roman"/>
                <w:b/>
                <w:bCs/>
                <w:sz w:val="18"/>
                <w:szCs w:val="18"/>
                <w:lang w:eastAsia="hu-HU"/>
              </w:rPr>
            </w:pPr>
            <w:r w:rsidRPr="009A7137">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1360823E" w14:textId="77777777" w:rsidR="009A7137" w:rsidRPr="009A7137" w:rsidRDefault="00500D82" w:rsidP="009A7137">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96 202 975</w:t>
            </w:r>
          </w:p>
        </w:tc>
        <w:tc>
          <w:tcPr>
            <w:tcW w:w="280" w:type="dxa"/>
            <w:tcBorders>
              <w:top w:val="nil"/>
              <w:left w:val="nil"/>
              <w:bottom w:val="nil"/>
              <w:right w:val="nil"/>
            </w:tcBorders>
            <w:shd w:val="clear" w:color="auto" w:fill="auto"/>
            <w:noWrap/>
            <w:vAlign w:val="bottom"/>
            <w:hideMark/>
          </w:tcPr>
          <w:p w14:paraId="78714329" w14:textId="77777777" w:rsidR="009A7137" w:rsidRPr="009A7137" w:rsidRDefault="009A7137" w:rsidP="009A7137">
            <w:pPr>
              <w:spacing w:after="0" w:line="240" w:lineRule="auto"/>
              <w:jc w:val="right"/>
              <w:rPr>
                <w:rFonts w:ascii="Times New Roman" w:eastAsia="Times New Roman" w:hAnsi="Times New Roman"/>
                <w:b/>
                <w:bCs/>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C2A7667" w14:textId="77777777" w:rsidR="009A7137" w:rsidRPr="009A7137" w:rsidRDefault="009A7137" w:rsidP="009A7137">
            <w:pPr>
              <w:spacing w:after="0" w:line="240" w:lineRule="auto"/>
              <w:rPr>
                <w:rFonts w:ascii="Times New Roman" w:eastAsia="Times New Roman" w:hAnsi="Times New Roman"/>
                <w:b/>
                <w:bCs/>
                <w:sz w:val="18"/>
                <w:szCs w:val="18"/>
                <w:lang w:eastAsia="hu-HU"/>
              </w:rPr>
            </w:pPr>
            <w:r w:rsidRPr="009A7137">
              <w:rPr>
                <w:rFonts w:ascii="Times New Roman" w:eastAsia="Times New Roman" w:hAnsi="Times New Roman"/>
                <w:b/>
                <w:bCs/>
                <w:sz w:val="18"/>
                <w:szCs w:val="18"/>
                <w:lang w:eastAsia="hu-HU"/>
              </w:rPr>
              <w:t>KIADÁSOK ÖSSZESEN NETTÓ:</w:t>
            </w:r>
          </w:p>
        </w:tc>
        <w:tc>
          <w:tcPr>
            <w:tcW w:w="1276" w:type="dxa"/>
            <w:tcBorders>
              <w:top w:val="nil"/>
              <w:left w:val="nil"/>
              <w:bottom w:val="single" w:sz="4" w:space="0" w:color="auto"/>
              <w:right w:val="single" w:sz="4" w:space="0" w:color="auto"/>
            </w:tcBorders>
            <w:shd w:val="clear" w:color="auto" w:fill="auto"/>
            <w:noWrap/>
            <w:vAlign w:val="bottom"/>
            <w:hideMark/>
          </w:tcPr>
          <w:p w14:paraId="740D26A8" w14:textId="77777777" w:rsidR="009A7137" w:rsidRPr="009A7137" w:rsidRDefault="009A7137" w:rsidP="009A7137">
            <w:pPr>
              <w:spacing w:after="0" w:line="240" w:lineRule="auto"/>
              <w:jc w:val="right"/>
              <w:rPr>
                <w:rFonts w:ascii="Times New Roman" w:eastAsia="Times New Roman" w:hAnsi="Times New Roman"/>
                <w:b/>
                <w:bCs/>
                <w:color w:val="000000"/>
                <w:sz w:val="18"/>
                <w:szCs w:val="18"/>
                <w:lang w:eastAsia="hu-HU"/>
              </w:rPr>
            </w:pPr>
            <w:r w:rsidRPr="009A7137">
              <w:rPr>
                <w:rFonts w:ascii="Times New Roman" w:eastAsia="Times New Roman" w:hAnsi="Times New Roman"/>
                <w:b/>
                <w:bCs/>
                <w:color w:val="000000"/>
                <w:sz w:val="18"/>
                <w:szCs w:val="18"/>
                <w:lang w:eastAsia="hu-HU"/>
              </w:rPr>
              <w:t>90 017 943</w:t>
            </w:r>
          </w:p>
        </w:tc>
      </w:tr>
    </w:tbl>
    <w:p w14:paraId="4C2ECAB8" w14:textId="77777777" w:rsidR="009A7137" w:rsidRDefault="009A7137" w:rsidP="007F40B9">
      <w:pPr>
        <w:spacing w:line="240" w:lineRule="auto"/>
        <w:jc w:val="both"/>
        <w:rPr>
          <w:rFonts w:ascii="Times New Roman" w:hAnsi="Times New Roman"/>
          <w:sz w:val="24"/>
          <w:szCs w:val="24"/>
        </w:rPr>
      </w:pPr>
    </w:p>
    <w:p w14:paraId="3A23CE02" w14:textId="77777777" w:rsidR="007F40B9" w:rsidRDefault="007F40B9" w:rsidP="007F40B9">
      <w:pPr>
        <w:spacing w:line="240" w:lineRule="auto"/>
        <w:jc w:val="both"/>
        <w:rPr>
          <w:rFonts w:ascii="Times New Roman" w:hAnsi="Times New Roman"/>
          <w:color w:val="FF0000"/>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0AA3026A" w14:textId="77777777" w:rsidR="00397C5A" w:rsidRPr="007A575F" w:rsidRDefault="00397C5A" w:rsidP="00397C5A">
      <w:pPr>
        <w:spacing w:line="240" w:lineRule="auto"/>
        <w:jc w:val="both"/>
        <w:rPr>
          <w:rFonts w:ascii="Times New Roman" w:hAnsi="Times New Roman"/>
          <w:sz w:val="24"/>
          <w:szCs w:val="24"/>
        </w:rPr>
      </w:pPr>
      <w:r>
        <w:rPr>
          <w:rFonts w:ascii="Times New Roman" w:hAnsi="Times New Roman"/>
          <w:sz w:val="24"/>
          <w:szCs w:val="24"/>
        </w:rPr>
        <w:t xml:space="preserve">1. </w:t>
      </w:r>
      <w:r w:rsidRPr="007A575F">
        <w:rPr>
          <w:rFonts w:ascii="Times New Roman" w:hAnsi="Times New Roman"/>
          <w:sz w:val="24"/>
          <w:szCs w:val="24"/>
        </w:rPr>
        <w:t xml:space="preserve">Az </w:t>
      </w:r>
      <w:r>
        <w:rPr>
          <w:rFonts w:ascii="Times New Roman" w:hAnsi="Times New Roman"/>
          <w:sz w:val="24"/>
          <w:szCs w:val="24"/>
        </w:rPr>
        <w:t>önkormányzati épületek közös területeinek tisztaságának fenntartásának biztosítása, ebben a lakók együttműködésének elérése. Mind a közös területek tisztántartása, mind a lomok kihelyezésének megakadályozása fontos a közhangulat javítása, és a balesetveszély elkerülése érdekében.</w:t>
      </w:r>
    </w:p>
    <w:p w14:paraId="7270A5F1" w14:textId="77777777" w:rsidR="00397C5A" w:rsidRDefault="00397C5A" w:rsidP="007F40B9">
      <w:pPr>
        <w:spacing w:line="240" w:lineRule="auto"/>
        <w:jc w:val="both"/>
        <w:rPr>
          <w:rFonts w:ascii="Times New Roman" w:hAnsi="Times New Roman"/>
          <w:color w:val="FF0000"/>
          <w:sz w:val="24"/>
          <w:szCs w:val="24"/>
        </w:rPr>
      </w:pPr>
    </w:p>
    <w:p w14:paraId="669B0E74" w14:textId="77777777" w:rsidR="001D5177" w:rsidRPr="00652CF1" w:rsidRDefault="007F40B9" w:rsidP="00AB4D8A">
      <w:pPr>
        <w:numPr>
          <w:ilvl w:val="0"/>
          <w:numId w:val="15"/>
        </w:numPr>
        <w:spacing w:line="240" w:lineRule="auto"/>
        <w:ind w:left="0" w:firstLine="0"/>
        <w:jc w:val="both"/>
        <w:rPr>
          <w:rFonts w:ascii="Times New Roman" w:hAnsi="Times New Roman"/>
          <w:sz w:val="24"/>
          <w:szCs w:val="24"/>
        </w:rPr>
      </w:pPr>
      <w:r w:rsidRPr="00AB4D8A">
        <w:rPr>
          <w:rFonts w:ascii="Times New Roman" w:hAnsi="Times New Roman"/>
          <w:b/>
          <w:bCs/>
          <w:color w:val="FF0000"/>
          <w:sz w:val="24"/>
          <w:szCs w:val="24"/>
          <w:u w:val="single"/>
        </w:rPr>
        <w:t>Társasházi tulajdonosi képviselet</w:t>
      </w:r>
      <w:r w:rsidRPr="00AB4D8A">
        <w:rPr>
          <w:rFonts w:ascii="Times New Roman" w:hAnsi="Times New Roman"/>
          <w:color w:val="FF0000"/>
          <w:sz w:val="24"/>
          <w:szCs w:val="24"/>
        </w:rPr>
        <w:t xml:space="preserve"> </w:t>
      </w:r>
    </w:p>
    <w:p w14:paraId="65865460" w14:textId="77777777" w:rsidR="001D5177" w:rsidRPr="00652CF1" w:rsidRDefault="001D5177" w:rsidP="00652CF1">
      <w:pPr>
        <w:spacing w:line="240" w:lineRule="auto"/>
        <w:jc w:val="both"/>
        <w:rPr>
          <w:rFonts w:ascii="Times New Roman" w:hAnsi="Times New Roman"/>
          <w:sz w:val="24"/>
          <w:szCs w:val="24"/>
        </w:rPr>
      </w:pPr>
    </w:p>
    <w:tbl>
      <w:tblPr>
        <w:tblW w:w="1980" w:type="dxa"/>
        <w:jc w:val="center"/>
        <w:tblCellMar>
          <w:left w:w="70" w:type="dxa"/>
          <w:right w:w="70" w:type="dxa"/>
        </w:tblCellMar>
        <w:tblLook w:val="04A0" w:firstRow="1" w:lastRow="0" w:firstColumn="1" w:lastColumn="0" w:noHBand="0" w:noVBand="1"/>
      </w:tblPr>
      <w:tblGrid>
        <w:gridCol w:w="1980"/>
      </w:tblGrid>
      <w:tr w:rsidR="001D5177" w:rsidRPr="001D5177" w14:paraId="10E37674"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D5FD7B7" w14:textId="77777777" w:rsidR="001D5177" w:rsidRPr="001D5177" w:rsidRDefault="001D5177" w:rsidP="001D5177">
            <w:pPr>
              <w:spacing w:after="0" w:line="240" w:lineRule="auto"/>
              <w:jc w:val="center"/>
              <w:rPr>
                <w:rFonts w:ascii="Times New Roman" w:eastAsia="Times New Roman" w:hAnsi="Times New Roman"/>
                <w:color w:val="000000"/>
                <w:sz w:val="20"/>
                <w:szCs w:val="20"/>
                <w:lang w:eastAsia="hu-HU"/>
              </w:rPr>
            </w:pPr>
            <w:r w:rsidRPr="001D5177">
              <w:rPr>
                <w:rFonts w:ascii="Times New Roman" w:eastAsia="Times New Roman" w:hAnsi="Times New Roman"/>
                <w:color w:val="000000"/>
                <w:sz w:val="20"/>
                <w:szCs w:val="20"/>
                <w:lang w:eastAsia="hu-HU"/>
              </w:rPr>
              <w:t>Vagyongazdálkodási igazgató</w:t>
            </w:r>
          </w:p>
        </w:tc>
      </w:tr>
      <w:tr w:rsidR="001D5177" w:rsidRPr="001D5177" w14:paraId="26F7054C" w14:textId="77777777" w:rsidTr="00652CF1">
        <w:trPr>
          <w:trHeight w:val="420"/>
          <w:jc w:val="center"/>
        </w:trPr>
        <w:tc>
          <w:tcPr>
            <w:tcW w:w="1980" w:type="dxa"/>
            <w:tcBorders>
              <w:top w:val="nil"/>
              <w:left w:val="nil"/>
              <w:bottom w:val="nil"/>
              <w:right w:val="nil"/>
            </w:tcBorders>
            <w:shd w:val="clear" w:color="auto" w:fill="auto"/>
            <w:noWrap/>
            <w:vAlign w:val="center"/>
            <w:hideMark/>
          </w:tcPr>
          <w:p w14:paraId="0143F412" w14:textId="3903EFE8" w:rsidR="001D5177" w:rsidRPr="001D5177" w:rsidRDefault="002F247E" w:rsidP="001D5177">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7184" behindDoc="0" locked="0" layoutInCell="1" allowOverlap="1" wp14:anchorId="4BE75348" wp14:editId="5E09CCD5">
                      <wp:simplePos x="0" y="0"/>
                      <wp:positionH relativeFrom="column">
                        <wp:posOffset>504825</wp:posOffset>
                      </wp:positionH>
                      <wp:positionV relativeFrom="paragraph">
                        <wp:posOffset>16510</wp:posOffset>
                      </wp:positionV>
                      <wp:extent cx="9525" cy="266700"/>
                      <wp:effectExtent l="43180" t="13970" r="61595" b="24130"/>
                      <wp:wrapNone/>
                      <wp:docPr id="24" name="AutoShap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DEC25" id="AutoShape 1483" o:spid="_x0000_s1026" type="#_x0000_t32" style="position:absolute;margin-left:39.75pt;margin-top:1.3pt;width:.7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">
                      <v:stroke endarrow="block"/>
                    </v:shape>
                  </w:pict>
                </mc:Fallback>
              </mc:AlternateContent>
            </w:r>
          </w:p>
        </w:tc>
      </w:tr>
      <w:tr w:rsidR="001D5177" w:rsidRPr="001D5177" w14:paraId="39D85A68"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92F545" w14:textId="77777777" w:rsidR="001D5177" w:rsidRPr="001D5177" w:rsidRDefault="001D5177" w:rsidP="001D5177">
            <w:pPr>
              <w:spacing w:after="0" w:line="240" w:lineRule="auto"/>
              <w:jc w:val="center"/>
              <w:rPr>
                <w:rFonts w:ascii="Times New Roman" w:eastAsia="Times New Roman" w:hAnsi="Times New Roman"/>
                <w:color w:val="000000"/>
                <w:sz w:val="20"/>
                <w:szCs w:val="20"/>
                <w:lang w:eastAsia="hu-HU"/>
              </w:rPr>
            </w:pPr>
            <w:r w:rsidRPr="001D5177">
              <w:rPr>
                <w:rFonts w:ascii="Times New Roman" w:eastAsia="Times New Roman" w:hAnsi="Times New Roman"/>
                <w:color w:val="000000"/>
                <w:sz w:val="20"/>
                <w:szCs w:val="20"/>
                <w:lang w:eastAsia="hu-HU"/>
              </w:rPr>
              <w:t>Vagyonhasznosítási Divízió</w:t>
            </w:r>
          </w:p>
        </w:tc>
      </w:tr>
      <w:tr w:rsidR="001D5177" w:rsidRPr="001D5177" w14:paraId="753005DE" w14:textId="77777777" w:rsidTr="00652CF1">
        <w:trPr>
          <w:trHeight w:val="480"/>
          <w:jc w:val="center"/>
        </w:trPr>
        <w:tc>
          <w:tcPr>
            <w:tcW w:w="1980" w:type="dxa"/>
            <w:tcBorders>
              <w:top w:val="nil"/>
              <w:left w:val="nil"/>
              <w:bottom w:val="nil"/>
              <w:right w:val="nil"/>
            </w:tcBorders>
            <w:shd w:val="clear" w:color="auto" w:fill="auto"/>
            <w:noWrap/>
            <w:vAlign w:val="bottom"/>
            <w:hideMark/>
          </w:tcPr>
          <w:p w14:paraId="3C110D17" w14:textId="7E39F997" w:rsidR="001D5177" w:rsidRPr="001D5177" w:rsidRDefault="002F247E" w:rsidP="001D5177">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79232" behindDoc="0" locked="0" layoutInCell="1" allowOverlap="1" wp14:anchorId="0472D14B" wp14:editId="1BF2FFD2">
                      <wp:simplePos x="0" y="0"/>
                      <wp:positionH relativeFrom="column">
                        <wp:posOffset>518160</wp:posOffset>
                      </wp:positionH>
                      <wp:positionV relativeFrom="paragraph">
                        <wp:posOffset>5715</wp:posOffset>
                      </wp:positionV>
                      <wp:extent cx="0" cy="323850"/>
                      <wp:effectExtent l="56515" t="6350" r="57785" b="22225"/>
                      <wp:wrapNone/>
                      <wp:docPr id="23" name="AutoShape 1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DB9CE" id="AutoShape 1485" o:spid="_x0000_s1026" type="#_x0000_t32" style="position:absolute;margin-left:40.8pt;margin-top:.45pt;width:0;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">
                      <v:stroke endarrow="block"/>
                    </v:shape>
                  </w:pict>
                </mc:Fallback>
              </mc:AlternateContent>
            </w:r>
          </w:p>
        </w:tc>
      </w:tr>
      <w:tr w:rsidR="001D5177" w:rsidRPr="001D5177" w14:paraId="0726443A" w14:textId="77777777" w:rsidTr="00652CF1">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4E5DFFAC" w14:textId="77777777" w:rsidR="001D5177" w:rsidRPr="001D5177" w:rsidRDefault="001D5177" w:rsidP="001D5177">
            <w:pPr>
              <w:spacing w:after="0" w:line="240" w:lineRule="auto"/>
              <w:jc w:val="center"/>
              <w:rPr>
                <w:rFonts w:ascii="Times New Roman" w:eastAsia="Times New Roman" w:hAnsi="Times New Roman"/>
                <w:color w:val="000000"/>
                <w:sz w:val="20"/>
                <w:szCs w:val="20"/>
                <w:lang w:eastAsia="hu-HU"/>
              </w:rPr>
            </w:pPr>
            <w:r w:rsidRPr="001D5177">
              <w:rPr>
                <w:rFonts w:ascii="Times New Roman" w:eastAsia="Times New Roman" w:hAnsi="Times New Roman"/>
                <w:color w:val="000000"/>
                <w:sz w:val="20"/>
                <w:szCs w:val="20"/>
                <w:lang w:eastAsia="hu-HU"/>
              </w:rPr>
              <w:t>Tulajdonosi képviseletet ellátó Iroda</w:t>
            </w:r>
          </w:p>
        </w:tc>
      </w:tr>
    </w:tbl>
    <w:p w14:paraId="62141745" w14:textId="77777777" w:rsidR="001D5177" w:rsidRDefault="001D5177" w:rsidP="001D5177">
      <w:pPr>
        <w:spacing w:line="240" w:lineRule="auto"/>
        <w:jc w:val="both"/>
        <w:rPr>
          <w:rFonts w:ascii="Times New Roman" w:hAnsi="Times New Roman"/>
          <w:sz w:val="24"/>
          <w:szCs w:val="24"/>
        </w:rPr>
      </w:pPr>
    </w:p>
    <w:p w14:paraId="46135DD0" w14:textId="77777777" w:rsidR="003818A7" w:rsidRDefault="00397C5A">
      <w:pPr>
        <w:spacing w:line="240" w:lineRule="auto"/>
        <w:jc w:val="both"/>
        <w:rPr>
          <w:rFonts w:ascii="Times New Roman" w:hAnsi="Times New Roman"/>
          <w:sz w:val="24"/>
          <w:szCs w:val="24"/>
        </w:rPr>
      </w:pPr>
      <w:r w:rsidRPr="00AB4D8A">
        <w:rPr>
          <w:rFonts w:ascii="Times New Roman" w:hAnsi="Times New Roman"/>
          <w:sz w:val="24"/>
          <w:szCs w:val="24"/>
        </w:rPr>
        <w:t xml:space="preserve">Az iroda az önkormányzati tulajdonnal érintett társasházakban az Önkormányzat, mint tulajdonos jogszabályban előírt kötelezettségének teljesítése, jogainak érvényesítése érdekében vesz részt a társasházak közösségének működésében. Munkánk során – tekintettel arra, hogy az Önkormányzat, mint tulajdonos nem lakik az épületekben – elsősorban a tulajdonostársak véleményét vesszük figyelembe mindaddig, amíg az Önkormányzatnak, akár a bérlőjének védelme, vagy saját programjai megvalósítása tárgyában nem ütközik egyéb érdekébe. Tapasztalatainkkal igyekszünk a tulajdonközösség javára végezni munkánkat, ezért a közös képviselőkkel, intéző bizottságokkal folyamatos kapcsolattartásban vagyunk. </w:t>
      </w:r>
    </w:p>
    <w:p w14:paraId="37CDA6BB" w14:textId="35778AC4" w:rsidR="00397C5A" w:rsidRPr="00AB4D8A" w:rsidRDefault="00397C5A" w:rsidP="00652CF1">
      <w:pPr>
        <w:spacing w:line="240" w:lineRule="auto"/>
        <w:jc w:val="both"/>
        <w:rPr>
          <w:rFonts w:ascii="Times New Roman" w:hAnsi="Times New Roman"/>
          <w:sz w:val="24"/>
          <w:szCs w:val="24"/>
        </w:rPr>
      </w:pPr>
      <w:r w:rsidRPr="00AB4D8A">
        <w:rPr>
          <w:rFonts w:ascii="Times New Roman" w:hAnsi="Times New Roman"/>
          <w:sz w:val="24"/>
          <w:szCs w:val="24"/>
        </w:rPr>
        <w:t xml:space="preserve">Azokban az épületekben, ahol a közös képviselő vagy intéző bizottság nem megfelelően látja el feladatait, a hiányosságok rendezésére törekszünk. Feladataink közé tartozik a </w:t>
      </w:r>
      <w:r w:rsidRPr="00AB4D8A">
        <w:rPr>
          <w:rFonts w:ascii="Times New Roman" w:hAnsi="Times New Roman"/>
          <w:sz w:val="24"/>
          <w:szCs w:val="24"/>
        </w:rPr>
        <w:lastRenderedPageBreak/>
        <w:t>közgyűléseken való részvételen túl, a tulajdonosi döntések előkészítése, előterjesztése; társasházi alapító okiratok, SZMSZ-ek módosításában való részvétel; éves beszámolók, tervek véleményezése, javaslattétel a közgyűlés számára; közös költség fizetés előkészítése utalásra, folyószámla egyeztetés; azon albetétekben, amelyekben nincs vízvételi lehetőség, a társasházzal megállapodás kötése a fizetési kötelezettség tekintetében; közgyűlés kezdeményezése szükség szerint.</w:t>
      </w:r>
    </w:p>
    <w:p w14:paraId="678226A7" w14:textId="77777777" w:rsidR="00397C5A" w:rsidRPr="007A575F" w:rsidRDefault="00397C5A" w:rsidP="00397C5A">
      <w:pPr>
        <w:spacing w:line="240" w:lineRule="auto"/>
        <w:jc w:val="both"/>
        <w:rPr>
          <w:rFonts w:ascii="Times New Roman" w:hAnsi="Times New Roman"/>
          <w:sz w:val="24"/>
          <w:szCs w:val="24"/>
        </w:rPr>
      </w:pPr>
      <w:r>
        <w:rPr>
          <w:rFonts w:ascii="Times New Roman" w:hAnsi="Times New Roman"/>
          <w:sz w:val="24"/>
          <w:szCs w:val="24"/>
        </w:rPr>
        <w:t>Jelenleg 769 társasházban, mintegy 2800 önkormányzati tulajdonú albetét képviseletét látjuk el főállású és külsős munkatársak közreműködésével</w:t>
      </w:r>
    </w:p>
    <w:p w14:paraId="0711C2E4" w14:textId="1128FF22" w:rsidR="00397C5A" w:rsidRDefault="00441923" w:rsidP="00397C5A">
      <w:pPr>
        <w:spacing w:line="240" w:lineRule="auto"/>
        <w:jc w:val="both"/>
        <w:rPr>
          <w:rFonts w:ascii="Times New Roman" w:hAnsi="Times New Roman"/>
          <w:sz w:val="24"/>
          <w:szCs w:val="24"/>
        </w:rPr>
      </w:pPr>
      <w:r>
        <w:rPr>
          <w:rFonts w:ascii="Times New Roman" w:hAnsi="Times New Roman"/>
          <w:b/>
          <w:bCs/>
          <w:sz w:val="24"/>
          <w:szCs w:val="24"/>
          <w:u w:val="single"/>
        </w:rPr>
        <w:t>Önkormányzati k</w:t>
      </w:r>
      <w:r w:rsidR="007F40B9" w:rsidRPr="00397C5A">
        <w:rPr>
          <w:rFonts w:ascii="Times New Roman" w:hAnsi="Times New Roman"/>
          <w:b/>
          <w:bCs/>
          <w:sz w:val="24"/>
          <w:szCs w:val="24"/>
          <w:u w:val="single"/>
        </w:rPr>
        <w:t>iadások bemutatása:</w:t>
      </w:r>
      <w:r w:rsidR="007F40B9" w:rsidRPr="00397C5A">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443"/>
        <w:gridCol w:w="2835"/>
      </w:tblGrid>
      <w:tr w:rsidR="00397C5A" w:rsidRPr="00302682" w14:paraId="4F1EE932" w14:textId="77777777" w:rsidTr="00397C5A">
        <w:tc>
          <w:tcPr>
            <w:tcW w:w="3194" w:type="dxa"/>
            <w:shd w:val="clear" w:color="auto" w:fill="auto"/>
          </w:tcPr>
          <w:p w14:paraId="4F6E5FB9" w14:textId="77777777" w:rsidR="00397C5A" w:rsidRPr="001A5BFA" w:rsidRDefault="00397C5A" w:rsidP="00935802">
            <w:pPr>
              <w:rPr>
                <w:rFonts w:ascii="Times New Roman" w:hAnsi="Times New Roman"/>
              </w:rPr>
            </w:pPr>
          </w:p>
        </w:tc>
        <w:tc>
          <w:tcPr>
            <w:tcW w:w="2443" w:type="dxa"/>
            <w:shd w:val="clear" w:color="auto" w:fill="auto"/>
          </w:tcPr>
          <w:p w14:paraId="585B0D34" w14:textId="77777777" w:rsidR="00397C5A" w:rsidRPr="001A5BFA" w:rsidRDefault="00397C5A" w:rsidP="00935802">
            <w:pPr>
              <w:jc w:val="center"/>
              <w:rPr>
                <w:rFonts w:ascii="Times New Roman" w:hAnsi="Times New Roman"/>
                <w:b/>
              </w:rPr>
            </w:pPr>
            <w:r w:rsidRPr="001A5BFA">
              <w:rPr>
                <w:rFonts w:ascii="Times New Roman" w:hAnsi="Times New Roman"/>
                <w:b/>
              </w:rPr>
              <w:t>2022. évi terv</w:t>
            </w:r>
          </w:p>
        </w:tc>
        <w:tc>
          <w:tcPr>
            <w:tcW w:w="2835" w:type="dxa"/>
            <w:shd w:val="clear" w:color="auto" w:fill="auto"/>
          </w:tcPr>
          <w:p w14:paraId="38166B4B" w14:textId="77777777" w:rsidR="00397C5A" w:rsidRPr="001A5BFA" w:rsidRDefault="00397C5A" w:rsidP="00935802">
            <w:pPr>
              <w:jc w:val="center"/>
              <w:rPr>
                <w:rFonts w:ascii="Times New Roman" w:hAnsi="Times New Roman"/>
                <w:b/>
              </w:rPr>
            </w:pPr>
            <w:r w:rsidRPr="001A5BFA">
              <w:rPr>
                <w:rFonts w:ascii="Times New Roman" w:hAnsi="Times New Roman"/>
                <w:b/>
              </w:rPr>
              <w:t>2021. évi keret</w:t>
            </w:r>
          </w:p>
        </w:tc>
      </w:tr>
      <w:tr w:rsidR="00397C5A" w:rsidRPr="00302682" w14:paraId="17503D11" w14:textId="77777777" w:rsidTr="00397C5A">
        <w:tc>
          <w:tcPr>
            <w:tcW w:w="3194" w:type="dxa"/>
            <w:shd w:val="clear" w:color="auto" w:fill="auto"/>
          </w:tcPr>
          <w:p w14:paraId="6FE511E8" w14:textId="77777777" w:rsidR="00397C5A" w:rsidRPr="001A5BFA" w:rsidRDefault="00397C5A" w:rsidP="00935802">
            <w:pPr>
              <w:rPr>
                <w:rFonts w:ascii="Times New Roman" w:hAnsi="Times New Roman"/>
              </w:rPr>
            </w:pPr>
            <w:r w:rsidRPr="001A5BFA">
              <w:rPr>
                <w:rFonts w:ascii="Times New Roman" w:hAnsi="Times New Roman"/>
              </w:rPr>
              <w:t>Közös költség keret</w:t>
            </w:r>
          </w:p>
        </w:tc>
        <w:tc>
          <w:tcPr>
            <w:tcW w:w="2443" w:type="dxa"/>
            <w:shd w:val="clear" w:color="auto" w:fill="auto"/>
          </w:tcPr>
          <w:p w14:paraId="41ECDCF4" w14:textId="77777777" w:rsidR="00397C5A" w:rsidRPr="001A5BFA" w:rsidRDefault="00397C5A" w:rsidP="00935802">
            <w:pPr>
              <w:jc w:val="center"/>
              <w:rPr>
                <w:rFonts w:ascii="Times New Roman" w:hAnsi="Times New Roman"/>
              </w:rPr>
            </w:pPr>
            <w:r w:rsidRPr="001A5BFA">
              <w:rPr>
                <w:rFonts w:ascii="Times New Roman" w:hAnsi="Times New Roman"/>
              </w:rPr>
              <w:t>640.000.000 Ft</w:t>
            </w:r>
          </w:p>
        </w:tc>
        <w:tc>
          <w:tcPr>
            <w:tcW w:w="2835" w:type="dxa"/>
            <w:shd w:val="clear" w:color="auto" w:fill="auto"/>
          </w:tcPr>
          <w:p w14:paraId="36E5573B" w14:textId="77777777" w:rsidR="00397C5A" w:rsidRPr="001A5BFA" w:rsidRDefault="00397C5A" w:rsidP="00935802">
            <w:pPr>
              <w:jc w:val="center"/>
              <w:rPr>
                <w:rFonts w:ascii="Times New Roman" w:hAnsi="Times New Roman"/>
              </w:rPr>
            </w:pPr>
            <w:r w:rsidRPr="001A5BFA">
              <w:rPr>
                <w:rFonts w:ascii="Times New Roman" w:hAnsi="Times New Roman"/>
              </w:rPr>
              <w:t>550.000.000 Ft</w:t>
            </w:r>
          </w:p>
        </w:tc>
      </w:tr>
      <w:tr w:rsidR="00397C5A" w:rsidRPr="00302682" w14:paraId="71CDB5AE" w14:textId="77777777" w:rsidTr="00397C5A">
        <w:tc>
          <w:tcPr>
            <w:tcW w:w="3194" w:type="dxa"/>
            <w:shd w:val="clear" w:color="auto" w:fill="auto"/>
          </w:tcPr>
          <w:p w14:paraId="7C43655A" w14:textId="77777777" w:rsidR="00397C5A" w:rsidRPr="001A5BFA" w:rsidRDefault="00397C5A" w:rsidP="00935802">
            <w:pPr>
              <w:rPr>
                <w:rFonts w:ascii="Times New Roman" w:hAnsi="Times New Roman"/>
              </w:rPr>
            </w:pPr>
            <w:r w:rsidRPr="001A5BFA">
              <w:rPr>
                <w:rFonts w:ascii="Times New Roman" w:hAnsi="Times New Roman"/>
              </w:rPr>
              <w:t>Felújítási alap</w:t>
            </w:r>
          </w:p>
        </w:tc>
        <w:tc>
          <w:tcPr>
            <w:tcW w:w="2443" w:type="dxa"/>
            <w:shd w:val="clear" w:color="auto" w:fill="auto"/>
          </w:tcPr>
          <w:p w14:paraId="40942608" w14:textId="77777777" w:rsidR="00397C5A" w:rsidRPr="001A5BFA" w:rsidRDefault="00397C5A" w:rsidP="00935802">
            <w:pPr>
              <w:jc w:val="center"/>
              <w:rPr>
                <w:rFonts w:ascii="Times New Roman" w:hAnsi="Times New Roman"/>
              </w:rPr>
            </w:pPr>
            <w:r w:rsidRPr="001A5BFA">
              <w:rPr>
                <w:rFonts w:ascii="Times New Roman" w:hAnsi="Times New Roman"/>
              </w:rPr>
              <w:t>102.000.000 Ft</w:t>
            </w:r>
          </w:p>
        </w:tc>
        <w:tc>
          <w:tcPr>
            <w:tcW w:w="2835" w:type="dxa"/>
            <w:shd w:val="clear" w:color="auto" w:fill="auto"/>
          </w:tcPr>
          <w:p w14:paraId="0E83CFF5" w14:textId="77777777" w:rsidR="00397C5A" w:rsidRPr="001A5BFA" w:rsidRDefault="00397C5A" w:rsidP="00935802">
            <w:pPr>
              <w:jc w:val="center"/>
              <w:rPr>
                <w:rFonts w:ascii="Times New Roman" w:hAnsi="Times New Roman"/>
              </w:rPr>
            </w:pPr>
            <w:r w:rsidRPr="001A5BFA">
              <w:rPr>
                <w:rFonts w:ascii="Times New Roman" w:hAnsi="Times New Roman"/>
              </w:rPr>
              <w:t>80.000.000 Ft</w:t>
            </w:r>
          </w:p>
        </w:tc>
      </w:tr>
      <w:tr w:rsidR="00397C5A" w:rsidRPr="00302682" w14:paraId="03A76311" w14:textId="77777777" w:rsidTr="00397C5A">
        <w:tc>
          <w:tcPr>
            <w:tcW w:w="3194" w:type="dxa"/>
            <w:shd w:val="clear" w:color="auto" w:fill="auto"/>
          </w:tcPr>
          <w:p w14:paraId="7BBFBF94" w14:textId="77777777" w:rsidR="00397C5A" w:rsidRPr="001A5BFA" w:rsidRDefault="00397C5A" w:rsidP="00935802">
            <w:pPr>
              <w:rPr>
                <w:rFonts w:ascii="Times New Roman" w:hAnsi="Times New Roman"/>
              </w:rPr>
            </w:pPr>
            <w:r w:rsidRPr="001A5BFA">
              <w:rPr>
                <w:rFonts w:ascii="Times New Roman" w:hAnsi="Times New Roman"/>
              </w:rPr>
              <w:t>Fűtés- és melegvízdíj</w:t>
            </w:r>
          </w:p>
        </w:tc>
        <w:tc>
          <w:tcPr>
            <w:tcW w:w="2443" w:type="dxa"/>
            <w:shd w:val="clear" w:color="auto" w:fill="auto"/>
          </w:tcPr>
          <w:p w14:paraId="06259C36" w14:textId="77777777" w:rsidR="00397C5A" w:rsidRPr="001A5BFA" w:rsidRDefault="00397C5A" w:rsidP="00935802">
            <w:pPr>
              <w:jc w:val="center"/>
              <w:rPr>
                <w:rFonts w:ascii="Times New Roman" w:hAnsi="Times New Roman"/>
              </w:rPr>
            </w:pPr>
            <w:r w:rsidRPr="001A5BFA">
              <w:rPr>
                <w:rFonts w:ascii="Times New Roman" w:hAnsi="Times New Roman"/>
              </w:rPr>
              <w:t>11.000.000 Ft</w:t>
            </w:r>
          </w:p>
        </w:tc>
        <w:tc>
          <w:tcPr>
            <w:tcW w:w="2835" w:type="dxa"/>
            <w:shd w:val="clear" w:color="auto" w:fill="auto"/>
          </w:tcPr>
          <w:p w14:paraId="6BE67870" w14:textId="77777777" w:rsidR="00397C5A" w:rsidRPr="001A5BFA" w:rsidRDefault="00397C5A" w:rsidP="00935802">
            <w:pPr>
              <w:jc w:val="center"/>
              <w:rPr>
                <w:rFonts w:ascii="Times New Roman" w:hAnsi="Times New Roman"/>
              </w:rPr>
            </w:pPr>
            <w:r w:rsidRPr="001A5BFA">
              <w:rPr>
                <w:rFonts w:ascii="Times New Roman" w:hAnsi="Times New Roman"/>
              </w:rPr>
              <w:t>9.819.200 Ft</w:t>
            </w:r>
          </w:p>
        </w:tc>
      </w:tr>
    </w:tbl>
    <w:p w14:paraId="479038C0" w14:textId="77777777" w:rsidR="00397C5A" w:rsidRDefault="00397C5A" w:rsidP="00397C5A">
      <w:pPr>
        <w:spacing w:line="240" w:lineRule="auto"/>
        <w:jc w:val="both"/>
        <w:rPr>
          <w:rFonts w:ascii="Times New Roman" w:hAnsi="Times New Roman"/>
          <w:sz w:val="24"/>
          <w:szCs w:val="24"/>
        </w:rPr>
      </w:pPr>
    </w:p>
    <w:p w14:paraId="02DDF2B9" w14:textId="2C0D2A4D" w:rsidR="00397C5A" w:rsidRDefault="002F247E" w:rsidP="00397C5A">
      <w:pPr>
        <w:spacing w:line="240" w:lineRule="auto"/>
        <w:jc w:val="both"/>
        <w:rPr>
          <w:noProof/>
        </w:rPr>
      </w:pPr>
      <w:r w:rsidRPr="006D6008">
        <w:rPr>
          <w:noProof/>
        </w:rPr>
        <w:drawing>
          <wp:inline distT="0" distB="0" distL="0" distR="0" wp14:anchorId="3789541F" wp14:editId="7BFF3748">
            <wp:extent cx="5362575" cy="2428875"/>
            <wp:effectExtent l="0" t="0" r="9525" b="9525"/>
            <wp:docPr id="5"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B555F0" w14:textId="77777777" w:rsidR="00397C5A" w:rsidRPr="007A575F" w:rsidRDefault="00397C5A" w:rsidP="00397C5A">
      <w:pPr>
        <w:spacing w:line="240" w:lineRule="auto"/>
        <w:jc w:val="both"/>
        <w:rPr>
          <w:rFonts w:ascii="Times New Roman" w:hAnsi="Times New Roman"/>
          <w:bCs/>
          <w:iCs/>
          <w:sz w:val="24"/>
          <w:szCs w:val="24"/>
        </w:rPr>
      </w:pPr>
      <w:r>
        <w:rPr>
          <w:rFonts w:ascii="Times New Roman" w:hAnsi="Times New Roman"/>
          <w:bCs/>
          <w:iCs/>
          <w:sz w:val="24"/>
          <w:szCs w:val="24"/>
        </w:rPr>
        <w:t>A költség</w:t>
      </w:r>
      <w:r w:rsidR="006B2DE3">
        <w:rPr>
          <w:rFonts w:ascii="Times New Roman" w:hAnsi="Times New Roman"/>
          <w:bCs/>
          <w:iCs/>
          <w:sz w:val="24"/>
          <w:szCs w:val="24"/>
        </w:rPr>
        <w:t xml:space="preserve"> </w:t>
      </w:r>
      <w:r>
        <w:rPr>
          <w:rFonts w:ascii="Times New Roman" w:hAnsi="Times New Roman"/>
          <w:bCs/>
          <w:iCs/>
          <w:sz w:val="24"/>
          <w:szCs w:val="24"/>
        </w:rPr>
        <w:t>igény tervezése az évközbeni adatok, közgyűlési döntések alapján került a korábbinál magasabb összegben megjelölésre. A társasházak a korábbiaktól alacsonyabb összegű társasházi pályázati keret miatt több saját forrás biztosításáról hoznak döntést, illetve a fejlesztéseiket, szükség szerint elvégzendő munkákat banki hitel felhasználásával valósítják meg.</w:t>
      </w:r>
    </w:p>
    <w:p w14:paraId="22AE8A8B" w14:textId="77777777" w:rsidR="007F40B9" w:rsidRDefault="007F40B9" w:rsidP="007F40B9">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342" w:type="dxa"/>
        <w:tblInd w:w="75" w:type="dxa"/>
        <w:tblCellMar>
          <w:left w:w="70" w:type="dxa"/>
          <w:right w:w="70" w:type="dxa"/>
        </w:tblCellMar>
        <w:tblLook w:val="04A0" w:firstRow="1" w:lastRow="0" w:firstColumn="1" w:lastColumn="0" w:noHBand="0" w:noVBand="1"/>
      </w:tblPr>
      <w:tblGrid>
        <w:gridCol w:w="3340"/>
        <w:gridCol w:w="751"/>
        <w:gridCol w:w="280"/>
        <w:gridCol w:w="3220"/>
        <w:gridCol w:w="751"/>
      </w:tblGrid>
      <w:tr w:rsidR="004449BD" w:rsidRPr="004449BD" w14:paraId="05CEEB12" w14:textId="77777777" w:rsidTr="005E160A">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5C360" w14:textId="77777777" w:rsidR="004449BD" w:rsidRPr="004449BD" w:rsidRDefault="004449BD" w:rsidP="004449BD">
            <w:pPr>
              <w:spacing w:after="0" w:line="240" w:lineRule="auto"/>
              <w:jc w:val="center"/>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0124FB4B" w14:textId="77777777" w:rsidR="004449BD" w:rsidRPr="004449BD" w:rsidRDefault="004449BD" w:rsidP="004449BD">
            <w:pPr>
              <w:spacing w:after="0" w:line="240" w:lineRule="auto"/>
              <w:jc w:val="center"/>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02C90F51" w14:textId="77777777" w:rsidR="004449BD" w:rsidRPr="004449BD" w:rsidRDefault="004449BD" w:rsidP="004449BD">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D4A33" w14:textId="77777777" w:rsidR="004449BD" w:rsidRPr="004449BD" w:rsidRDefault="004449BD" w:rsidP="004449BD">
            <w:pPr>
              <w:spacing w:after="0" w:line="240" w:lineRule="auto"/>
              <w:jc w:val="center"/>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73F47F92" w14:textId="77777777" w:rsidR="004449BD" w:rsidRPr="004449BD" w:rsidRDefault="004449BD" w:rsidP="004449BD">
            <w:pPr>
              <w:spacing w:after="0" w:line="240" w:lineRule="auto"/>
              <w:jc w:val="center"/>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 </w:t>
            </w:r>
          </w:p>
        </w:tc>
      </w:tr>
      <w:tr w:rsidR="004449BD" w:rsidRPr="004449BD" w14:paraId="507581CA"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E1CBBB9"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5F5A8C29"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2FBFE6B9"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031B46"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423A44FD"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létszám</w:t>
            </w:r>
          </w:p>
        </w:tc>
      </w:tr>
      <w:tr w:rsidR="004449BD" w:rsidRPr="004449BD" w14:paraId="1C344EB2"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7010118"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0C93BFFA"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1B388D86"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9A0DE4"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2813D738"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1</w:t>
            </w:r>
          </w:p>
        </w:tc>
      </w:tr>
      <w:tr w:rsidR="004449BD" w:rsidRPr="004449BD" w14:paraId="6F77D835"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DBBC3DB"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referens tul.képv.</w:t>
            </w:r>
          </w:p>
        </w:tc>
        <w:tc>
          <w:tcPr>
            <w:tcW w:w="751" w:type="dxa"/>
            <w:tcBorders>
              <w:top w:val="nil"/>
              <w:left w:val="nil"/>
              <w:bottom w:val="single" w:sz="4" w:space="0" w:color="auto"/>
              <w:right w:val="single" w:sz="4" w:space="0" w:color="auto"/>
            </w:tcBorders>
            <w:shd w:val="clear" w:color="auto" w:fill="auto"/>
            <w:noWrap/>
            <w:vAlign w:val="bottom"/>
            <w:hideMark/>
          </w:tcPr>
          <w:p w14:paraId="47555D15"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3</w:t>
            </w:r>
          </w:p>
        </w:tc>
        <w:tc>
          <w:tcPr>
            <w:tcW w:w="280" w:type="dxa"/>
            <w:tcBorders>
              <w:top w:val="nil"/>
              <w:left w:val="nil"/>
              <w:bottom w:val="nil"/>
              <w:right w:val="nil"/>
            </w:tcBorders>
            <w:shd w:val="clear" w:color="auto" w:fill="auto"/>
            <w:noWrap/>
            <w:vAlign w:val="bottom"/>
            <w:hideMark/>
          </w:tcPr>
          <w:p w14:paraId="30E0D522"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C5D3F69"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referens tul.képv.</w:t>
            </w:r>
          </w:p>
        </w:tc>
        <w:tc>
          <w:tcPr>
            <w:tcW w:w="751" w:type="dxa"/>
            <w:tcBorders>
              <w:top w:val="nil"/>
              <w:left w:val="nil"/>
              <w:bottom w:val="single" w:sz="4" w:space="0" w:color="auto"/>
              <w:right w:val="single" w:sz="4" w:space="0" w:color="auto"/>
            </w:tcBorders>
            <w:shd w:val="clear" w:color="auto" w:fill="auto"/>
            <w:noWrap/>
            <w:vAlign w:val="bottom"/>
            <w:hideMark/>
          </w:tcPr>
          <w:p w14:paraId="6056729D"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3</w:t>
            </w:r>
          </w:p>
        </w:tc>
      </w:tr>
      <w:tr w:rsidR="004449BD" w:rsidRPr="004449BD" w14:paraId="5E29739D"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3AE6E06"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referen</w:t>
            </w:r>
            <w:r w:rsidR="00063031">
              <w:rPr>
                <w:rFonts w:ascii="Times New Roman" w:eastAsia="Times New Roman" w:hAnsi="Times New Roman"/>
                <w:color w:val="000000"/>
                <w:sz w:val="20"/>
                <w:szCs w:val="20"/>
                <w:lang w:eastAsia="hu-HU"/>
              </w:rPr>
              <w:t>s</w:t>
            </w:r>
            <w:r w:rsidRPr="004449BD">
              <w:rPr>
                <w:rFonts w:ascii="Times New Roman" w:eastAsia="Times New Roman" w:hAnsi="Times New Roman"/>
                <w:color w:val="000000"/>
                <w:sz w:val="20"/>
                <w:szCs w:val="20"/>
                <w:lang w:eastAsia="hu-HU"/>
              </w:rPr>
              <w:t xml:space="preserve"> pénzügy</w:t>
            </w:r>
          </w:p>
        </w:tc>
        <w:tc>
          <w:tcPr>
            <w:tcW w:w="751" w:type="dxa"/>
            <w:tcBorders>
              <w:top w:val="nil"/>
              <w:left w:val="nil"/>
              <w:bottom w:val="single" w:sz="4" w:space="0" w:color="auto"/>
              <w:right w:val="single" w:sz="4" w:space="0" w:color="auto"/>
            </w:tcBorders>
            <w:shd w:val="clear" w:color="auto" w:fill="auto"/>
            <w:noWrap/>
            <w:vAlign w:val="bottom"/>
            <w:hideMark/>
          </w:tcPr>
          <w:p w14:paraId="35BFD74A"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1BB2F612"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B96CF41"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referen</w:t>
            </w:r>
            <w:r w:rsidR="00063031">
              <w:rPr>
                <w:rFonts w:ascii="Times New Roman" w:eastAsia="Times New Roman" w:hAnsi="Times New Roman"/>
                <w:color w:val="000000"/>
                <w:sz w:val="20"/>
                <w:szCs w:val="20"/>
                <w:lang w:eastAsia="hu-HU"/>
              </w:rPr>
              <w:t>s</w:t>
            </w:r>
            <w:r w:rsidRPr="004449BD">
              <w:rPr>
                <w:rFonts w:ascii="Times New Roman" w:eastAsia="Times New Roman" w:hAnsi="Times New Roman"/>
                <w:color w:val="000000"/>
                <w:sz w:val="20"/>
                <w:szCs w:val="20"/>
                <w:lang w:eastAsia="hu-HU"/>
              </w:rPr>
              <w:t xml:space="preserve"> pénzügy</w:t>
            </w:r>
          </w:p>
        </w:tc>
        <w:tc>
          <w:tcPr>
            <w:tcW w:w="751" w:type="dxa"/>
            <w:tcBorders>
              <w:top w:val="nil"/>
              <w:left w:val="nil"/>
              <w:bottom w:val="single" w:sz="4" w:space="0" w:color="auto"/>
              <w:right w:val="single" w:sz="4" w:space="0" w:color="auto"/>
            </w:tcBorders>
            <w:shd w:val="clear" w:color="auto" w:fill="auto"/>
            <w:noWrap/>
            <w:vAlign w:val="bottom"/>
            <w:hideMark/>
          </w:tcPr>
          <w:p w14:paraId="2399CBBA"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2</w:t>
            </w:r>
          </w:p>
        </w:tc>
      </w:tr>
      <w:tr w:rsidR="004449BD" w:rsidRPr="004449BD" w14:paraId="085E60D2"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7452E17"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34062350"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6A8590BF"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10EE3AD" w14:textId="77777777" w:rsidR="004449BD" w:rsidRPr="004449BD" w:rsidRDefault="004449BD" w:rsidP="004449BD">
            <w:pPr>
              <w:spacing w:after="0" w:line="240" w:lineRule="auto"/>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53413A17" w14:textId="77777777" w:rsidR="004449BD" w:rsidRPr="004449BD" w:rsidRDefault="004449BD" w:rsidP="004449BD">
            <w:pPr>
              <w:spacing w:after="0" w:line="240" w:lineRule="auto"/>
              <w:jc w:val="right"/>
              <w:rPr>
                <w:rFonts w:ascii="Times New Roman" w:eastAsia="Times New Roman" w:hAnsi="Times New Roman"/>
                <w:color w:val="000000"/>
                <w:sz w:val="20"/>
                <w:szCs w:val="20"/>
                <w:lang w:eastAsia="hu-HU"/>
              </w:rPr>
            </w:pPr>
            <w:r w:rsidRPr="004449BD">
              <w:rPr>
                <w:rFonts w:ascii="Times New Roman" w:eastAsia="Times New Roman" w:hAnsi="Times New Roman"/>
                <w:color w:val="000000"/>
                <w:sz w:val="20"/>
                <w:szCs w:val="20"/>
                <w:lang w:eastAsia="hu-HU"/>
              </w:rPr>
              <w:t>0</w:t>
            </w:r>
            <w:r w:rsidR="00D16EBB">
              <w:rPr>
                <w:rFonts w:ascii="Times New Roman" w:eastAsia="Times New Roman" w:hAnsi="Times New Roman"/>
                <w:color w:val="000000"/>
                <w:sz w:val="20"/>
                <w:szCs w:val="20"/>
                <w:lang w:eastAsia="hu-HU"/>
              </w:rPr>
              <w:t>,25</w:t>
            </w:r>
          </w:p>
        </w:tc>
      </w:tr>
      <w:tr w:rsidR="004449BD" w:rsidRPr="004449BD" w14:paraId="45632089"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7B51150" w14:textId="77777777" w:rsidR="004449BD" w:rsidRPr="004449BD" w:rsidRDefault="004449BD" w:rsidP="004449BD">
            <w:pPr>
              <w:spacing w:after="0" w:line="240" w:lineRule="auto"/>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6865E64D" w14:textId="77777777" w:rsidR="004449BD" w:rsidRPr="004449BD" w:rsidRDefault="004449BD" w:rsidP="004449BD">
            <w:pPr>
              <w:spacing w:after="0" w:line="240" w:lineRule="auto"/>
              <w:jc w:val="right"/>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6,5</w:t>
            </w:r>
          </w:p>
        </w:tc>
        <w:tc>
          <w:tcPr>
            <w:tcW w:w="280" w:type="dxa"/>
            <w:tcBorders>
              <w:top w:val="nil"/>
              <w:left w:val="nil"/>
              <w:bottom w:val="nil"/>
              <w:right w:val="nil"/>
            </w:tcBorders>
            <w:shd w:val="clear" w:color="auto" w:fill="auto"/>
            <w:noWrap/>
            <w:vAlign w:val="bottom"/>
            <w:hideMark/>
          </w:tcPr>
          <w:p w14:paraId="284119AD" w14:textId="77777777" w:rsidR="004449BD" w:rsidRPr="004449BD" w:rsidRDefault="004449BD" w:rsidP="004449BD">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82C56E" w14:textId="77777777" w:rsidR="004449BD" w:rsidRPr="004449BD" w:rsidRDefault="004449BD" w:rsidP="004449BD">
            <w:pPr>
              <w:spacing w:after="0" w:line="240" w:lineRule="auto"/>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07DD0706" w14:textId="77777777" w:rsidR="004449BD" w:rsidRPr="004449BD" w:rsidRDefault="004449BD" w:rsidP="004449BD">
            <w:pPr>
              <w:spacing w:after="0" w:line="240" w:lineRule="auto"/>
              <w:jc w:val="right"/>
              <w:rPr>
                <w:rFonts w:ascii="Times New Roman" w:eastAsia="Times New Roman" w:hAnsi="Times New Roman"/>
                <w:b/>
                <w:bCs/>
                <w:color w:val="000000"/>
                <w:sz w:val="20"/>
                <w:szCs w:val="20"/>
                <w:lang w:eastAsia="hu-HU"/>
              </w:rPr>
            </w:pPr>
            <w:r w:rsidRPr="004449BD">
              <w:rPr>
                <w:rFonts w:ascii="Times New Roman" w:eastAsia="Times New Roman" w:hAnsi="Times New Roman"/>
                <w:b/>
                <w:bCs/>
                <w:color w:val="000000"/>
                <w:sz w:val="20"/>
                <w:szCs w:val="20"/>
                <w:lang w:eastAsia="hu-HU"/>
              </w:rPr>
              <w:t>6</w:t>
            </w:r>
            <w:r w:rsidR="00A20508">
              <w:rPr>
                <w:rFonts w:ascii="Times New Roman" w:eastAsia="Times New Roman" w:hAnsi="Times New Roman"/>
                <w:b/>
                <w:bCs/>
                <w:color w:val="000000"/>
                <w:sz w:val="20"/>
                <w:szCs w:val="20"/>
                <w:lang w:eastAsia="hu-HU"/>
              </w:rPr>
              <w:t>,25</w:t>
            </w:r>
          </w:p>
        </w:tc>
      </w:tr>
    </w:tbl>
    <w:p w14:paraId="06E3F9D2" w14:textId="77777777" w:rsidR="00CA495E" w:rsidRDefault="00CA495E" w:rsidP="007F40B9">
      <w:pPr>
        <w:spacing w:line="240" w:lineRule="auto"/>
        <w:jc w:val="both"/>
        <w:rPr>
          <w:rFonts w:ascii="Times New Roman" w:hAnsi="Times New Roman"/>
          <w:bCs/>
          <w:iCs/>
          <w:sz w:val="24"/>
          <w:szCs w:val="24"/>
        </w:rPr>
      </w:pPr>
    </w:p>
    <w:p w14:paraId="72F39CCA" w14:textId="77777777" w:rsidR="004449BD" w:rsidRPr="00BD7D47" w:rsidRDefault="00A20508" w:rsidP="007F40B9">
      <w:pPr>
        <w:spacing w:line="240" w:lineRule="auto"/>
        <w:jc w:val="both"/>
        <w:rPr>
          <w:rFonts w:ascii="Times New Roman" w:hAnsi="Times New Roman"/>
          <w:bCs/>
          <w:iCs/>
          <w:sz w:val="24"/>
          <w:szCs w:val="24"/>
        </w:rPr>
      </w:pPr>
      <w:r>
        <w:rPr>
          <w:rFonts w:ascii="Times New Roman" w:hAnsi="Times New Roman"/>
          <w:bCs/>
          <w:iCs/>
          <w:sz w:val="24"/>
          <w:szCs w:val="24"/>
        </w:rPr>
        <w:t>A Társasházi tulajdonosi képviseleten az átlagos bruttó bér – irodavezető nélkül – 319.400-Ft</w:t>
      </w:r>
      <w:r w:rsidR="00AF6CF8">
        <w:rPr>
          <w:rFonts w:ascii="Times New Roman" w:hAnsi="Times New Roman"/>
          <w:bCs/>
          <w:iCs/>
          <w:sz w:val="24"/>
          <w:szCs w:val="24"/>
        </w:rPr>
        <w:t>/hó</w:t>
      </w:r>
      <w:r>
        <w:rPr>
          <w:rFonts w:ascii="Times New Roman" w:hAnsi="Times New Roman"/>
          <w:bCs/>
          <w:iCs/>
          <w:sz w:val="24"/>
          <w:szCs w:val="24"/>
        </w:rPr>
        <w:t>.</w:t>
      </w:r>
    </w:p>
    <w:p w14:paraId="06D2F7BC" w14:textId="77777777" w:rsidR="007F40B9" w:rsidRDefault="007F40B9" w:rsidP="007F40B9">
      <w:pPr>
        <w:spacing w:line="240" w:lineRule="auto"/>
        <w:jc w:val="both"/>
        <w:rPr>
          <w:rFonts w:ascii="Times New Roman" w:hAnsi="Times New Roman"/>
          <w:sz w:val="24"/>
          <w:szCs w:val="24"/>
        </w:rPr>
      </w:pPr>
      <w:r w:rsidRPr="00BD7D47">
        <w:rPr>
          <w:rFonts w:ascii="Times New Roman" w:hAnsi="Times New Roman"/>
          <w:b/>
          <w:bCs/>
          <w:sz w:val="24"/>
          <w:szCs w:val="24"/>
          <w:u w:val="single"/>
        </w:rPr>
        <w:lastRenderedPageBreak/>
        <w:t>Kompenzáció:</w:t>
      </w:r>
      <w:r>
        <w:rPr>
          <w:rFonts w:ascii="Times New Roman" w:hAnsi="Times New Roman"/>
          <w:sz w:val="24"/>
          <w:szCs w:val="24"/>
        </w:rPr>
        <w:t xml:space="preserve"> </w:t>
      </w:r>
    </w:p>
    <w:tbl>
      <w:tblPr>
        <w:tblW w:w="10065" w:type="dxa"/>
        <w:tblInd w:w="-214" w:type="dxa"/>
        <w:tblCellMar>
          <w:left w:w="70" w:type="dxa"/>
          <w:right w:w="70" w:type="dxa"/>
        </w:tblCellMar>
        <w:tblLook w:val="04A0" w:firstRow="1" w:lastRow="0" w:firstColumn="1" w:lastColumn="0" w:noHBand="0" w:noVBand="1"/>
      </w:tblPr>
      <w:tblGrid>
        <w:gridCol w:w="3729"/>
        <w:gridCol w:w="1120"/>
        <w:gridCol w:w="280"/>
        <w:gridCol w:w="3660"/>
        <w:gridCol w:w="1276"/>
      </w:tblGrid>
      <w:tr w:rsidR="00D16EBB" w:rsidRPr="00D16EBB" w14:paraId="68F6B95B" w14:textId="77777777" w:rsidTr="00D16EBB">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8EA2" w14:textId="77777777" w:rsidR="00D16EBB" w:rsidRPr="00D16EBB" w:rsidRDefault="00D16EBB" w:rsidP="00D16EBB">
            <w:pPr>
              <w:spacing w:after="0" w:line="240" w:lineRule="auto"/>
              <w:jc w:val="center"/>
              <w:rPr>
                <w:rFonts w:ascii="Times New Roman" w:eastAsia="Times New Roman" w:hAnsi="Times New Roman"/>
                <w:b/>
                <w:bCs/>
                <w:color w:val="000000"/>
                <w:sz w:val="20"/>
                <w:szCs w:val="20"/>
                <w:lang w:eastAsia="hu-HU"/>
              </w:rPr>
            </w:pPr>
            <w:r w:rsidRPr="00D16EBB">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D4AC48D" w14:textId="77777777" w:rsidR="00D16EBB" w:rsidRPr="00D16EBB" w:rsidRDefault="00D16EBB" w:rsidP="00D16EBB">
            <w:pPr>
              <w:spacing w:after="0" w:line="240" w:lineRule="auto"/>
              <w:jc w:val="center"/>
              <w:rPr>
                <w:rFonts w:ascii="Times New Roman" w:eastAsia="Times New Roman" w:hAnsi="Times New Roman"/>
                <w:b/>
                <w:bCs/>
                <w:color w:val="000000"/>
                <w:sz w:val="20"/>
                <w:szCs w:val="20"/>
                <w:lang w:eastAsia="hu-HU"/>
              </w:rPr>
            </w:pPr>
            <w:r w:rsidRPr="00D16EBB">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68633E0C" w14:textId="77777777" w:rsidR="00D16EBB" w:rsidRPr="00D16EBB" w:rsidRDefault="00D16EBB" w:rsidP="00D16EBB">
            <w:pPr>
              <w:spacing w:after="0" w:line="240" w:lineRule="auto"/>
              <w:jc w:val="center"/>
              <w:rPr>
                <w:rFonts w:ascii="Times New Roman" w:eastAsia="Times New Roman" w:hAnsi="Times New Roman"/>
                <w:b/>
                <w:bCs/>
                <w:color w:val="000000"/>
                <w:sz w:val="20"/>
                <w:szCs w:val="20"/>
                <w:lang w:eastAsia="hu-HU"/>
              </w:rPr>
            </w:pP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30B2" w14:textId="77777777" w:rsidR="00D16EBB" w:rsidRPr="00D16EBB" w:rsidRDefault="00D16EBB" w:rsidP="00D16EBB">
            <w:pPr>
              <w:spacing w:after="0" w:line="240" w:lineRule="auto"/>
              <w:jc w:val="center"/>
              <w:rPr>
                <w:rFonts w:ascii="Times New Roman" w:eastAsia="Times New Roman" w:hAnsi="Times New Roman"/>
                <w:b/>
                <w:bCs/>
                <w:color w:val="000000"/>
                <w:sz w:val="20"/>
                <w:szCs w:val="20"/>
                <w:lang w:eastAsia="hu-HU"/>
              </w:rPr>
            </w:pPr>
            <w:r w:rsidRPr="00D16EBB">
              <w:rPr>
                <w:rFonts w:ascii="Times New Roman" w:eastAsia="Times New Roman" w:hAnsi="Times New Roman"/>
                <w:b/>
                <w:bCs/>
                <w:color w:val="000000"/>
                <w:sz w:val="20"/>
                <w:szCs w:val="20"/>
                <w:lang w:eastAsia="hu-HU"/>
              </w:rPr>
              <w:t>2021. terv</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68EA71" w14:textId="77777777" w:rsidR="00D16EBB" w:rsidRPr="00D16EBB" w:rsidRDefault="00D16EBB" w:rsidP="00D16EBB">
            <w:pPr>
              <w:spacing w:after="0" w:line="240" w:lineRule="auto"/>
              <w:jc w:val="center"/>
              <w:rPr>
                <w:rFonts w:ascii="Times New Roman" w:eastAsia="Times New Roman" w:hAnsi="Times New Roman"/>
                <w:b/>
                <w:bCs/>
                <w:color w:val="000000"/>
                <w:sz w:val="20"/>
                <w:szCs w:val="20"/>
                <w:lang w:eastAsia="hu-HU"/>
              </w:rPr>
            </w:pPr>
            <w:r w:rsidRPr="00D16EBB">
              <w:rPr>
                <w:rFonts w:ascii="Times New Roman" w:eastAsia="Times New Roman" w:hAnsi="Times New Roman"/>
                <w:b/>
                <w:bCs/>
                <w:color w:val="000000"/>
                <w:sz w:val="20"/>
                <w:szCs w:val="20"/>
                <w:lang w:eastAsia="hu-HU"/>
              </w:rPr>
              <w:t> </w:t>
            </w:r>
          </w:p>
        </w:tc>
      </w:tr>
      <w:tr w:rsidR="00D16EBB" w:rsidRPr="00D16EBB" w14:paraId="64CF4826"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C31BCC3" w14:textId="77777777" w:rsidR="00D16EBB" w:rsidRPr="00D16EBB" w:rsidRDefault="00D16EBB" w:rsidP="00D16EBB">
            <w:pPr>
              <w:spacing w:after="0" w:line="240" w:lineRule="auto"/>
              <w:rPr>
                <w:rFonts w:ascii="Times New Roman" w:eastAsia="Times New Roman" w:hAnsi="Times New Roman"/>
                <w:b/>
                <w:bCs/>
                <w:sz w:val="18"/>
                <w:szCs w:val="18"/>
                <w:lang w:eastAsia="hu-HU"/>
              </w:rPr>
            </w:pPr>
            <w:r w:rsidRPr="00D16EBB">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7B236379"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17AC029C"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3CECD2A5" w14:textId="77777777" w:rsidR="00D16EBB" w:rsidRPr="00D16EBB" w:rsidRDefault="00D16EBB" w:rsidP="00D16EBB">
            <w:pPr>
              <w:spacing w:after="0" w:line="240" w:lineRule="auto"/>
              <w:rPr>
                <w:rFonts w:ascii="Times New Roman" w:eastAsia="Times New Roman" w:hAnsi="Times New Roman"/>
                <w:b/>
                <w:bCs/>
                <w:sz w:val="18"/>
                <w:szCs w:val="18"/>
                <w:lang w:eastAsia="hu-HU"/>
              </w:rPr>
            </w:pPr>
            <w:r w:rsidRPr="00D16EBB">
              <w:rPr>
                <w:rFonts w:ascii="Times New Roman" w:eastAsia="Times New Roman" w:hAnsi="Times New Roman"/>
                <w:b/>
                <w:bCs/>
                <w:sz w:val="18"/>
                <w:szCs w:val="18"/>
                <w:lang w:eastAsia="hu-HU"/>
              </w:rPr>
              <w:t xml:space="preserve">MŰKÖDÉSI KIADÁSOK </w:t>
            </w:r>
          </w:p>
        </w:tc>
        <w:tc>
          <w:tcPr>
            <w:tcW w:w="1276" w:type="dxa"/>
            <w:tcBorders>
              <w:top w:val="nil"/>
              <w:left w:val="nil"/>
              <w:bottom w:val="single" w:sz="4" w:space="0" w:color="auto"/>
              <w:right w:val="single" w:sz="4" w:space="0" w:color="auto"/>
            </w:tcBorders>
            <w:shd w:val="clear" w:color="auto" w:fill="auto"/>
            <w:noWrap/>
            <w:vAlign w:val="bottom"/>
            <w:hideMark/>
          </w:tcPr>
          <w:p w14:paraId="6459D1B7"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Ft</w:t>
            </w:r>
          </w:p>
        </w:tc>
      </w:tr>
      <w:tr w:rsidR="00D16EBB" w:rsidRPr="00D16EBB" w14:paraId="0B30A666"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F0FBE81" w14:textId="77777777" w:rsidR="00D16EBB" w:rsidRPr="00D16EBB" w:rsidRDefault="00D16EBB" w:rsidP="00D16EBB">
            <w:pPr>
              <w:spacing w:after="0" w:line="240" w:lineRule="auto"/>
              <w:rPr>
                <w:rFonts w:ascii="Times New Roman" w:eastAsia="Times New Roman" w:hAnsi="Times New Roman"/>
                <w:b/>
                <w:bCs/>
                <w:i/>
                <w:iCs/>
                <w:sz w:val="18"/>
                <w:szCs w:val="18"/>
                <w:lang w:eastAsia="hu-HU"/>
              </w:rPr>
            </w:pPr>
            <w:r w:rsidRPr="00D16EBB">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1A0C5FDD"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44 531 689</w:t>
            </w:r>
          </w:p>
        </w:tc>
        <w:tc>
          <w:tcPr>
            <w:tcW w:w="280" w:type="dxa"/>
            <w:tcBorders>
              <w:top w:val="nil"/>
              <w:left w:val="nil"/>
              <w:bottom w:val="nil"/>
              <w:right w:val="nil"/>
            </w:tcBorders>
            <w:shd w:val="clear" w:color="auto" w:fill="auto"/>
            <w:noWrap/>
            <w:vAlign w:val="bottom"/>
            <w:hideMark/>
          </w:tcPr>
          <w:p w14:paraId="67C664A5"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10FF318" w14:textId="77777777" w:rsidR="00D16EBB" w:rsidRPr="00D16EBB" w:rsidRDefault="00D16EBB" w:rsidP="00D16EBB">
            <w:pPr>
              <w:spacing w:after="0" w:line="240" w:lineRule="auto"/>
              <w:rPr>
                <w:rFonts w:ascii="Times New Roman" w:eastAsia="Times New Roman" w:hAnsi="Times New Roman"/>
                <w:b/>
                <w:bCs/>
                <w:i/>
                <w:iCs/>
                <w:sz w:val="18"/>
                <w:szCs w:val="18"/>
                <w:lang w:eastAsia="hu-HU"/>
              </w:rPr>
            </w:pPr>
            <w:r w:rsidRPr="00D16EBB">
              <w:rPr>
                <w:rFonts w:ascii="Times New Roman" w:eastAsia="Times New Roman" w:hAnsi="Times New Roman"/>
                <w:b/>
                <w:bCs/>
                <w:i/>
                <w:iCs/>
                <w:sz w:val="18"/>
                <w:szCs w:val="18"/>
                <w:lang w:eastAsia="hu-HU"/>
              </w:rPr>
              <w:t>Személyi juttatások</w:t>
            </w:r>
          </w:p>
        </w:tc>
        <w:tc>
          <w:tcPr>
            <w:tcW w:w="1276" w:type="dxa"/>
            <w:tcBorders>
              <w:top w:val="nil"/>
              <w:left w:val="nil"/>
              <w:bottom w:val="single" w:sz="4" w:space="0" w:color="auto"/>
              <w:right w:val="single" w:sz="4" w:space="0" w:color="auto"/>
            </w:tcBorders>
            <w:shd w:val="clear" w:color="auto" w:fill="auto"/>
            <w:noWrap/>
            <w:vAlign w:val="bottom"/>
            <w:hideMark/>
          </w:tcPr>
          <w:p w14:paraId="1BEDC1CD"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41 961 821</w:t>
            </w:r>
          </w:p>
        </w:tc>
      </w:tr>
      <w:tr w:rsidR="00D16EBB" w:rsidRPr="00D16EBB" w14:paraId="6FEFD4AD"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46C511F"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2A7109B3"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35 719 476</w:t>
            </w:r>
          </w:p>
        </w:tc>
        <w:tc>
          <w:tcPr>
            <w:tcW w:w="280" w:type="dxa"/>
            <w:tcBorders>
              <w:top w:val="nil"/>
              <w:left w:val="nil"/>
              <w:bottom w:val="nil"/>
              <w:right w:val="nil"/>
            </w:tcBorders>
            <w:shd w:val="clear" w:color="auto" w:fill="auto"/>
            <w:noWrap/>
            <w:vAlign w:val="bottom"/>
            <w:hideMark/>
          </w:tcPr>
          <w:p w14:paraId="4D8DE008"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6D88219"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alkalmazottak bére</w:t>
            </w:r>
          </w:p>
        </w:tc>
        <w:tc>
          <w:tcPr>
            <w:tcW w:w="1276" w:type="dxa"/>
            <w:tcBorders>
              <w:top w:val="nil"/>
              <w:left w:val="nil"/>
              <w:bottom w:val="single" w:sz="4" w:space="0" w:color="auto"/>
              <w:right w:val="single" w:sz="4" w:space="0" w:color="auto"/>
            </w:tcBorders>
            <w:shd w:val="clear" w:color="auto" w:fill="auto"/>
            <w:noWrap/>
            <w:vAlign w:val="bottom"/>
            <w:hideMark/>
          </w:tcPr>
          <w:p w14:paraId="4B03E833"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33 221 209</w:t>
            </w:r>
          </w:p>
        </w:tc>
      </w:tr>
      <w:tr w:rsidR="00D16EBB" w:rsidRPr="00D16EBB" w14:paraId="3D5BFC4C"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EBEDD1E"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5B35B3DE"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3 701 839</w:t>
            </w:r>
          </w:p>
        </w:tc>
        <w:tc>
          <w:tcPr>
            <w:tcW w:w="280" w:type="dxa"/>
            <w:tcBorders>
              <w:top w:val="nil"/>
              <w:left w:val="nil"/>
              <w:bottom w:val="nil"/>
              <w:right w:val="nil"/>
            </w:tcBorders>
            <w:shd w:val="clear" w:color="auto" w:fill="auto"/>
            <w:noWrap/>
            <w:vAlign w:val="bottom"/>
            <w:hideMark/>
          </w:tcPr>
          <w:p w14:paraId="36424209"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6EC2CD0"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megbízási díjak</w:t>
            </w:r>
          </w:p>
        </w:tc>
        <w:tc>
          <w:tcPr>
            <w:tcW w:w="1276" w:type="dxa"/>
            <w:tcBorders>
              <w:top w:val="nil"/>
              <w:left w:val="nil"/>
              <w:bottom w:val="single" w:sz="4" w:space="0" w:color="auto"/>
              <w:right w:val="single" w:sz="4" w:space="0" w:color="auto"/>
            </w:tcBorders>
            <w:shd w:val="clear" w:color="auto" w:fill="auto"/>
            <w:noWrap/>
            <w:vAlign w:val="bottom"/>
            <w:hideMark/>
          </w:tcPr>
          <w:p w14:paraId="4D7FDD5C"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2 758 982</w:t>
            </w:r>
          </w:p>
        </w:tc>
      </w:tr>
      <w:tr w:rsidR="00D16EBB" w:rsidRPr="00D16EBB" w14:paraId="5FEE0BB6"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CEABC57"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munkaadót terhelő járulékok és szoc.</w:t>
            </w:r>
            <w:proofErr w:type="gramStart"/>
            <w:r w:rsidRPr="00D16EBB">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24480915"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5 110 374</w:t>
            </w:r>
          </w:p>
        </w:tc>
        <w:tc>
          <w:tcPr>
            <w:tcW w:w="280" w:type="dxa"/>
            <w:tcBorders>
              <w:top w:val="nil"/>
              <w:left w:val="nil"/>
              <w:bottom w:val="nil"/>
              <w:right w:val="nil"/>
            </w:tcBorders>
            <w:shd w:val="clear" w:color="auto" w:fill="auto"/>
            <w:noWrap/>
            <w:vAlign w:val="bottom"/>
            <w:hideMark/>
          </w:tcPr>
          <w:p w14:paraId="7A913C4C"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30C32F5D"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munkaadót terhelő járulékok és szoc.</w:t>
            </w:r>
            <w:proofErr w:type="gramStart"/>
            <w:r w:rsidRPr="00D16EBB">
              <w:rPr>
                <w:rFonts w:ascii="Times New Roman" w:eastAsia="Times New Roman" w:hAnsi="Times New Roman"/>
                <w:sz w:val="18"/>
                <w:szCs w:val="18"/>
                <w:lang w:eastAsia="hu-HU"/>
              </w:rPr>
              <w:t>ho.adó</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14:paraId="4AFCD116"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5 981 630</w:t>
            </w:r>
          </w:p>
        </w:tc>
      </w:tr>
      <w:tr w:rsidR="00D16EBB" w:rsidRPr="00D16EBB" w14:paraId="5155A060" w14:textId="77777777" w:rsidTr="00D16EBB">
        <w:trPr>
          <w:trHeight w:val="15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A443356"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35724B80" w14:textId="77777777" w:rsidR="00D16EBB" w:rsidRPr="00D16EBB" w:rsidRDefault="00D16EBB" w:rsidP="00D16EBB">
            <w:pPr>
              <w:spacing w:after="0" w:line="240" w:lineRule="auto"/>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7CC73E7E" w14:textId="77777777" w:rsidR="00D16EBB" w:rsidRPr="00D16EBB" w:rsidRDefault="00D16EBB" w:rsidP="00D16EBB">
            <w:pPr>
              <w:spacing w:after="0" w:line="240" w:lineRule="auto"/>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02B5758B"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AFC17" w14:textId="77777777" w:rsidR="00D16EBB" w:rsidRPr="00D16EBB" w:rsidRDefault="00D16EBB" w:rsidP="00D16EBB">
            <w:pPr>
              <w:spacing w:after="0" w:line="240" w:lineRule="auto"/>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 </w:t>
            </w:r>
          </w:p>
        </w:tc>
      </w:tr>
      <w:tr w:rsidR="00D16EBB" w:rsidRPr="00D16EBB" w14:paraId="3B1A88FE"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CF65F2D" w14:textId="77777777" w:rsidR="00D16EBB" w:rsidRPr="00D16EBB" w:rsidRDefault="00D16EBB" w:rsidP="00D16EBB">
            <w:pPr>
              <w:spacing w:after="0" w:line="240" w:lineRule="auto"/>
              <w:rPr>
                <w:rFonts w:ascii="Times New Roman" w:eastAsia="Times New Roman" w:hAnsi="Times New Roman"/>
                <w:b/>
                <w:bCs/>
                <w:i/>
                <w:iCs/>
                <w:sz w:val="18"/>
                <w:szCs w:val="18"/>
                <w:lang w:eastAsia="hu-HU"/>
              </w:rPr>
            </w:pPr>
            <w:r w:rsidRPr="00D16EBB">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72AE29DF"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12 032 982</w:t>
            </w:r>
          </w:p>
        </w:tc>
        <w:tc>
          <w:tcPr>
            <w:tcW w:w="280" w:type="dxa"/>
            <w:tcBorders>
              <w:top w:val="nil"/>
              <w:left w:val="nil"/>
              <w:bottom w:val="nil"/>
              <w:right w:val="nil"/>
            </w:tcBorders>
            <w:shd w:val="clear" w:color="auto" w:fill="auto"/>
            <w:noWrap/>
            <w:vAlign w:val="bottom"/>
            <w:hideMark/>
          </w:tcPr>
          <w:p w14:paraId="1E8938C4"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1536849" w14:textId="77777777" w:rsidR="00D16EBB" w:rsidRPr="00D16EBB" w:rsidRDefault="00D16EBB" w:rsidP="00D16EBB">
            <w:pPr>
              <w:spacing w:after="0" w:line="240" w:lineRule="auto"/>
              <w:rPr>
                <w:rFonts w:ascii="Times New Roman" w:eastAsia="Times New Roman" w:hAnsi="Times New Roman"/>
                <w:b/>
                <w:bCs/>
                <w:i/>
                <w:iCs/>
                <w:sz w:val="18"/>
                <w:szCs w:val="18"/>
                <w:lang w:eastAsia="hu-HU"/>
              </w:rPr>
            </w:pPr>
            <w:r w:rsidRPr="00D16EBB">
              <w:rPr>
                <w:rFonts w:ascii="Times New Roman" w:eastAsia="Times New Roman" w:hAnsi="Times New Roman"/>
                <w:b/>
                <w:bCs/>
                <w:i/>
                <w:iCs/>
                <w:sz w:val="18"/>
                <w:szCs w:val="18"/>
                <w:lang w:eastAsia="hu-HU"/>
              </w:rPr>
              <w:t>Dologi kiadások</w:t>
            </w:r>
          </w:p>
        </w:tc>
        <w:tc>
          <w:tcPr>
            <w:tcW w:w="1276" w:type="dxa"/>
            <w:tcBorders>
              <w:top w:val="nil"/>
              <w:left w:val="nil"/>
              <w:bottom w:val="single" w:sz="4" w:space="0" w:color="auto"/>
              <w:right w:val="single" w:sz="4" w:space="0" w:color="auto"/>
            </w:tcBorders>
            <w:shd w:val="clear" w:color="auto" w:fill="auto"/>
            <w:noWrap/>
            <w:vAlign w:val="bottom"/>
            <w:hideMark/>
          </w:tcPr>
          <w:p w14:paraId="47D46B05"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13 012 071</w:t>
            </w:r>
          </w:p>
        </w:tc>
      </w:tr>
      <w:tr w:rsidR="00D16EBB" w:rsidRPr="00D16EBB" w14:paraId="2EF1C61B"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4063A84"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7DFF7CF1"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773 572</w:t>
            </w:r>
          </w:p>
        </w:tc>
        <w:tc>
          <w:tcPr>
            <w:tcW w:w="280" w:type="dxa"/>
            <w:tcBorders>
              <w:top w:val="nil"/>
              <w:left w:val="nil"/>
              <w:bottom w:val="nil"/>
              <w:right w:val="nil"/>
            </w:tcBorders>
            <w:shd w:val="clear" w:color="auto" w:fill="auto"/>
            <w:noWrap/>
            <w:vAlign w:val="bottom"/>
            <w:hideMark/>
          </w:tcPr>
          <w:p w14:paraId="4D692316"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573CE72"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beszerzések </w:t>
            </w:r>
          </w:p>
        </w:tc>
        <w:tc>
          <w:tcPr>
            <w:tcW w:w="1276" w:type="dxa"/>
            <w:tcBorders>
              <w:top w:val="nil"/>
              <w:left w:val="nil"/>
              <w:bottom w:val="single" w:sz="4" w:space="0" w:color="auto"/>
              <w:right w:val="single" w:sz="4" w:space="0" w:color="auto"/>
            </w:tcBorders>
            <w:shd w:val="clear" w:color="auto" w:fill="auto"/>
            <w:noWrap/>
            <w:vAlign w:val="bottom"/>
            <w:hideMark/>
          </w:tcPr>
          <w:p w14:paraId="56C3C1E1"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780 000</w:t>
            </w:r>
          </w:p>
        </w:tc>
      </w:tr>
      <w:tr w:rsidR="00D16EBB" w:rsidRPr="00D16EBB" w14:paraId="399FE512"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C49CCD5"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0643C4C0"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1 371 053</w:t>
            </w:r>
          </w:p>
        </w:tc>
        <w:tc>
          <w:tcPr>
            <w:tcW w:w="280" w:type="dxa"/>
            <w:tcBorders>
              <w:top w:val="nil"/>
              <w:left w:val="nil"/>
              <w:bottom w:val="nil"/>
              <w:right w:val="nil"/>
            </w:tcBorders>
            <w:shd w:val="clear" w:color="auto" w:fill="auto"/>
            <w:noWrap/>
            <w:vAlign w:val="bottom"/>
            <w:hideMark/>
          </w:tcPr>
          <w:p w14:paraId="70DFA428"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EA98B64"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közüzemi díjak</w:t>
            </w:r>
          </w:p>
        </w:tc>
        <w:tc>
          <w:tcPr>
            <w:tcW w:w="1276" w:type="dxa"/>
            <w:tcBorders>
              <w:top w:val="nil"/>
              <w:left w:val="nil"/>
              <w:bottom w:val="single" w:sz="4" w:space="0" w:color="auto"/>
              <w:right w:val="single" w:sz="4" w:space="0" w:color="auto"/>
            </w:tcBorders>
            <w:shd w:val="clear" w:color="auto" w:fill="auto"/>
            <w:noWrap/>
            <w:vAlign w:val="bottom"/>
            <w:hideMark/>
          </w:tcPr>
          <w:p w14:paraId="595554B7"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604 500</w:t>
            </w:r>
          </w:p>
        </w:tc>
      </w:tr>
      <w:tr w:rsidR="00D16EBB" w:rsidRPr="00D16EBB" w14:paraId="395A6165"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623AF4B"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62089C39"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8 406 357</w:t>
            </w:r>
          </w:p>
        </w:tc>
        <w:tc>
          <w:tcPr>
            <w:tcW w:w="280" w:type="dxa"/>
            <w:tcBorders>
              <w:top w:val="nil"/>
              <w:left w:val="nil"/>
              <w:bottom w:val="nil"/>
              <w:right w:val="nil"/>
            </w:tcBorders>
            <w:shd w:val="clear" w:color="auto" w:fill="auto"/>
            <w:noWrap/>
            <w:vAlign w:val="bottom"/>
            <w:hideMark/>
          </w:tcPr>
          <w:p w14:paraId="7F5E1796"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7BBD060"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szolgáltatások </w:t>
            </w:r>
          </w:p>
        </w:tc>
        <w:tc>
          <w:tcPr>
            <w:tcW w:w="1276" w:type="dxa"/>
            <w:tcBorders>
              <w:top w:val="nil"/>
              <w:left w:val="nil"/>
              <w:bottom w:val="single" w:sz="4" w:space="0" w:color="auto"/>
              <w:right w:val="single" w:sz="4" w:space="0" w:color="auto"/>
            </w:tcBorders>
            <w:shd w:val="clear" w:color="auto" w:fill="auto"/>
            <w:noWrap/>
            <w:vAlign w:val="bottom"/>
            <w:hideMark/>
          </w:tcPr>
          <w:p w14:paraId="5B35C884"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10 264 571</w:t>
            </w:r>
          </w:p>
        </w:tc>
      </w:tr>
      <w:tr w:rsidR="00D16EBB" w:rsidRPr="00D16EBB" w14:paraId="2E989DBA"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B5739AE"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3C4CA7D2"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1 482 000</w:t>
            </w:r>
          </w:p>
        </w:tc>
        <w:tc>
          <w:tcPr>
            <w:tcW w:w="280" w:type="dxa"/>
            <w:tcBorders>
              <w:top w:val="nil"/>
              <w:left w:val="nil"/>
              <w:bottom w:val="nil"/>
              <w:right w:val="nil"/>
            </w:tcBorders>
            <w:shd w:val="clear" w:color="auto" w:fill="auto"/>
            <w:noWrap/>
            <w:vAlign w:val="bottom"/>
            <w:hideMark/>
          </w:tcPr>
          <w:p w14:paraId="63CEF46F"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5843BAA" w14:textId="77777777" w:rsidR="00D16EBB" w:rsidRPr="00D16EBB" w:rsidRDefault="00D16EBB" w:rsidP="00D16EBB">
            <w:pPr>
              <w:spacing w:after="0" w:line="240" w:lineRule="auto"/>
              <w:rPr>
                <w:rFonts w:ascii="Times New Roman" w:eastAsia="Times New Roman" w:hAnsi="Times New Roman"/>
                <w:sz w:val="18"/>
                <w:szCs w:val="18"/>
                <w:lang w:eastAsia="hu-HU"/>
              </w:rPr>
            </w:pPr>
            <w:r w:rsidRPr="00D16EBB">
              <w:rPr>
                <w:rFonts w:ascii="Times New Roman" w:eastAsia="Times New Roman" w:hAnsi="Times New Roman"/>
                <w:sz w:val="18"/>
                <w:szCs w:val="18"/>
                <w:lang w:eastAsia="hu-HU"/>
              </w:rPr>
              <w:t xml:space="preserve"> - adók, befizetések, értékcsökkenési leírás</w:t>
            </w:r>
          </w:p>
        </w:tc>
        <w:tc>
          <w:tcPr>
            <w:tcW w:w="1276" w:type="dxa"/>
            <w:tcBorders>
              <w:top w:val="nil"/>
              <w:left w:val="nil"/>
              <w:bottom w:val="single" w:sz="4" w:space="0" w:color="auto"/>
              <w:right w:val="single" w:sz="4" w:space="0" w:color="auto"/>
            </w:tcBorders>
            <w:shd w:val="clear" w:color="auto" w:fill="auto"/>
            <w:noWrap/>
            <w:vAlign w:val="bottom"/>
            <w:hideMark/>
          </w:tcPr>
          <w:p w14:paraId="0CF1AD78" w14:textId="77777777" w:rsidR="00D16EBB" w:rsidRPr="00D16EBB" w:rsidRDefault="00D16EBB" w:rsidP="00D16EBB">
            <w:pPr>
              <w:spacing w:after="0" w:line="240" w:lineRule="auto"/>
              <w:jc w:val="right"/>
              <w:rPr>
                <w:rFonts w:ascii="Times New Roman" w:eastAsia="Times New Roman" w:hAnsi="Times New Roman"/>
                <w:color w:val="000000"/>
                <w:sz w:val="18"/>
                <w:szCs w:val="18"/>
                <w:lang w:eastAsia="hu-HU"/>
              </w:rPr>
            </w:pPr>
            <w:r w:rsidRPr="00D16EBB">
              <w:rPr>
                <w:rFonts w:ascii="Times New Roman" w:eastAsia="Times New Roman" w:hAnsi="Times New Roman"/>
                <w:color w:val="000000"/>
                <w:sz w:val="18"/>
                <w:szCs w:val="18"/>
                <w:lang w:eastAsia="hu-HU"/>
              </w:rPr>
              <w:t>1 363 000</w:t>
            </w:r>
          </w:p>
        </w:tc>
      </w:tr>
      <w:tr w:rsidR="00D16EBB" w:rsidRPr="00D16EBB" w14:paraId="230DDEA5" w14:textId="77777777" w:rsidTr="00D16EBB">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FE7A6D6" w14:textId="77777777" w:rsidR="00D16EBB" w:rsidRPr="00D16EBB" w:rsidRDefault="00D16EBB" w:rsidP="00D16EBB">
            <w:pPr>
              <w:spacing w:after="0" w:line="240" w:lineRule="auto"/>
              <w:rPr>
                <w:rFonts w:ascii="Times New Roman" w:eastAsia="Times New Roman" w:hAnsi="Times New Roman"/>
                <w:b/>
                <w:bCs/>
                <w:sz w:val="18"/>
                <w:szCs w:val="18"/>
                <w:lang w:eastAsia="hu-HU"/>
              </w:rPr>
            </w:pPr>
            <w:r w:rsidRPr="00D16EBB">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64F83768" w14:textId="77777777" w:rsidR="00D16EBB" w:rsidRPr="00D16EBB" w:rsidRDefault="00D16EBB" w:rsidP="00D16EBB">
            <w:pPr>
              <w:spacing w:after="0" w:line="240" w:lineRule="auto"/>
              <w:jc w:val="right"/>
              <w:rPr>
                <w:rFonts w:ascii="Times New Roman" w:eastAsia="Times New Roman" w:hAnsi="Times New Roman"/>
                <w:b/>
                <w:bCs/>
                <w:color w:val="000000"/>
                <w:sz w:val="18"/>
                <w:szCs w:val="18"/>
                <w:lang w:eastAsia="hu-HU"/>
              </w:rPr>
            </w:pPr>
            <w:r w:rsidRPr="00D16EBB">
              <w:rPr>
                <w:rFonts w:ascii="Times New Roman" w:eastAsia="Times New Roman" w:hAnsi="Times New Roman"/>
                <w:b/>
                <w:bCs/>
                <w:color w:val="000000"/>
                <w:sz w:val="18"/>
                <w:szCs w:val="18"/>
                <w:lang w:eastAsia="hu-HU"/>
              </w:rPr>
              <w:t>56 564 671</w:t>
            </w:r>
          </w:p>
        </w:tc>
        <w:tc>
          <w:tcPr>
            <w:tcW w:w="280" w:type="dxa"/>
            <w:tcBorders>
              <w:top w:val="nil"/>
              <w:left w:val="nil"/>
              <w:bottom w:val="nil"/>
              <w:right w:val="nil"/>
            </w:tcBorders>
            <w:shd w:val="clear" w:color="auto" w:fill="auto"/>
            <w:noWrap/>
            <w:vAlign w:val="bottom"/>
            <w:hideMark/>
          </w:tcPr>
          <w:p w14:paraId="21727E8E" w14:textId="77777777" w:rsidR="00D16EBB" w:rsidRPr="00D16EBB" w:rsidRDefault="00D16EBB" w:rsidP="00D16EBB">
            <w:pPr>
              <w:spacing w:after="0" w:line="240" w:lineRule="auto"/>
              <w:jc w:val="right"/>
              <w:rPr>
                <w:rFonts w:ascii="Times New Roman" w:eastAsia="Times New Roman" w:hAnsi="Times New Roman"/>
                <w:b/>
                <w:bCs/>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06DC508" w14:textId="77777777" w:rsidR="00D16EBB" w:rsidRPr="00D16EBB" w:rsidRDefault="00D16EBB" w:rsidP="00D16EBB">
            <w:pPr>
              <w:spacing w:after="0" w:line="240" w:lineRule="auto"/>
              <w:rPr>
                <w:rFonts w:ascii="Times New Roman" w:eastAsia="Times New Roman" w:hAnsi="Times New Roman"/>
                <w:b/>
                <w:bCs/>
                <w:sz w:val="18"/>
                <w:szCs w:val="18"/>
                <w:lang w:eastAsia="hu-HU"/>
              </w:rPr>
            </w:pPr>
            <w:r w:rsidRPr="00D16EBB">
              <w:rPr>
                <w:rFonts w:ascii="Times New Roman" w:eastAsia="Times New Roman" w:hAnsi="Times New Roman"/>
                <w:b/>
                <w:bCs/>
                <w:sz w:val="18"/>
                <w:szCs w:val="18"/>
                <w:lang w:eastAsia="hu-HU"/>
              </w:rPr>
              <w:t>KIADÁSOK ÖSSZESEN NETTÓ:</w:t>
            </w:r>
          </w:p>
        </w:tc>
        <w:tc>
          <w:tcPr>
            <w:tcW w:w="1276" w:type="dxa"/>
            <w:tcBorders>
              <w:top w:val="nil"/>
              <w:left w:val="nil"/>
              <w:bottom w:val="single" w:sz="4" w:space="0" w:color="auto"/>
              <w:right w:val="single" w:sz="4" w:space="0" w:color="auto"/>
            </w:tcBorders>
            <w:shd w:val="clear" w:color="auto" w:fill="auto"/>
            <w:noWrap/>
            <w:vAlign w:val="bottom"/>
            <w:hideMark/>
          </w:tcPr>
          <w:p w14:paraId="4E2CADA1" w14:textId="77777777" w:rsidR="00D16EBB" w:rsidRPr="00D16EBB" w:rsidRDefault="00D16EBB" w:rsidP="00D16EBB">
            <w:pPr>
              <w:spacing w:after="0" w:line="240" w:lineRule="auto"/>
              <w:jc w:val="right"/>
              <w:rPr>
                <w:rFonts w:ascii="Times New Roman" w:eastAsia="Times New Roman" w:hAnsi="Times New Roman"/>
                <w:b/>
                <w:bCs/>
                <w:color w:val="000000"/>
                <w:sz w:val="18"/>
                <w:szCs w:val="18"/>
                <w:lang w:eastAsia="hu-HU"/>
              </w:rPr>
            </w:pPr>
            <w:r w:rsidRPr="00D16EBB">
              <w:rPr>
                <w:rFonts w:ascii="Times New Roman" w:eastAsia="Times New Roman" w:hAnsi="Times New Roman"/>
                <w:b/>
                <w:bCs/>
                <w:color w:val="000000"/>
                <w:sz w:val="18"/>
                <w:szCs w:val="18"/>
                <w:lang w:eastAsia="hu-HU"/>
              </w:rPr>
              <w:t>54 973 892</w:t>
            </w:r>
          </w:p>
        </w:tc>
      </w:tr>
    </w:tbl>
    <w:p w14:paraId="6BE8F351" w14:textId="77777777" w:rsidR="006B2DE3" w:rsidRDefault="007F40B9" w:rsidP="007F40B9">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62CB4ADB" w14:textId="77777777" w:rsidR="006B2DE3" w:rsidRDefault="006B2DE3" w:rsidP="006B2DE3">
      <w:pPr>
        <w:spacing w:line="240" w:lineRule="auto"/>
        <w:jc w:val="both"/>
        <w:rPr>
          <w:rFonts w:ascii="Times New Roman" w:hAnsi="Times New Roman"/>
          <w:sz w:val="24"/>
          <w:szCs w:val="24"/>
        </w:rPr>
      </w:pPr>
      <w:r>
        <w:rPr>
          <w:rFonts w:ascii="Times New Roman" w:hAnsi="Times New Roman"/>
          <w:sz w:val="24"/>
          <w:szCs w:val="24"/>
        </w:rPr>
        <w:t xml:space="preserve">1. Cél a költségek szinten tartása, mindemellett arra is figyelemmel kell lenni, hogy az épületek állagmegóvása, fejlesztése megtörténjen. </w:t>
      </w:r>
    </w:p>
    <w:p w14:paraId="2C03AB12" w14:textId="77777777" w:rsidR="006B2DE3" w:rsidRDefault="006B2DE3" w:rsidP="006B2DE3">
      <w:pPr>
        <w:spacing w:line="240" w:lineRule="auto"/>
        <w:jc w:val="both"/>
        <w:rPr>
          <w:rFonts w:ascii="Times New Roman" w:hAnsi="Times New Roman"/>
          <w:sz w:val="24"/>
          <w:szCs w:val="24"/>
        </w:rPr>
      </w:pPr>
      <w:r>
        <w:rPr>
          <w:rFonts w:ascii="Times New Roman" w:hAnsi="Times New Roman"/>
          <w:sz w:val="24"/>
          <w:szCs w:val="24"/>
        </w:rPr>
        <w:t xml:space="preserve">2. Azokban a házakban, ahol rossz a fizetési fegyelem, a közgyűlési döntésekkel kell a közös képviselő munkáját támogatni a behajtás hatékonysága érdekében. </w:t>
      </w:r>
    </w:p>
    <w:p w14:paraId="23C6A084" w14:textId="77777777" w:rsidR="006B2DE3" w:rsidRDefault="006B2DE3" w:rsidP="006B2DE3">
      <w:pPr>
        <w:spacing w:line="240" w:lineRule="auto"/>
        <w:jc w:val="both"/>
        <w:rPr>
          <w:rFonts w:ascii="Times New Roman" w:hAnsi="Times New Roman"/>
          <w:sz w:val="24"/>
          <w:szCs w:val="24"/>
        </w:rPr>
      </w:pPr>
      <w:r>
        <w:rPr>
          <w:rFonts w:ascii="Times New Roman" w:hAnsi="Times New Roman"/>
          <w:sz w:val="24"/>
          <w:szCs w:val="24"/>
        </w:rPr>
        <w:t xml:space="preserve">3. Vannak olyan társasházak, amelyekben a tulajdonosok nem akarnak többlet forrást biztosítani az épület állagmegóvására, fejlesztésére, és sokszor a magasabb költséggel járó, akkut problémák rendezése válik szükségessé. Ezen társasházakban elsődleges feladat a nézőpont megváltoztatására való törekvés, a közös képviselő munkájának támogatása. </w:t>
      </w:r>
    </w:p>
    <w:p w14:paraId="1608ACAA" w14:textId="77777777" w:rsidR="006B2DE3" w:rsidRPr="007A575F" w:rsidRDefault="006B2DE3" w:rsidP="006B2DE3">
      <w:pPr>
        <w:spacing w:line="240" w:lineRule="auto"/>
        <w:jc w:val="both"/>
        <w:rPr>
          <w:rFonts w:ascii="Times New Roman" w:hAnsi="Times New Roman"/>
          <w:sz w:val="24"/>
          <w:szCs w:val="24"/>
        </w:rPr>
      </w:pPr>
      <w:r>
        <w:rPr>
          <w:rFonts w:ascii="Times New Roman" w:hAnsi="Times New Roman"/>
          <w:sz w:val="24"/>
          <w:szCs w:val="24"/>
        </w:rPr>
        <w:t>4. Erősebb szakmai kapcsolat kialakítása a társirodákkal az Önkormányzat érdekeinek érvényesítése érdekében, különös tekintettel az önkormányzati tulajdon használhatóságának biztosítása érdekében.</w:t>
      </w:r>
    </w:p>
    <w:p w14:paraId="341CBE53" w14:textId="77777777" w:rsidR="001D5177" w:rsidRDefault="000D479D" w:rsidP="006B2DE3">
      <w:pPr>
        <w:numPr>
          <w:ilvl w:val="0"/>
          <w:numId w:val="15"/>
        </w:numPr>
        <w:spacing w:line="240" w:lineRule="auto"/>
        <w:ind w:left="0" w:firstLine="0"/>
        <w:jc w:val="both"/>
        <w:rPr>
          <w:rFonts w:ascii="Times New Roman" w:hAnsi="Times New Roman"/>
          <w:sz w:val="24"/>
          <w:szCs w:val="24"/>
        </w:rPr>
      </w:pPr>
      <w:r w:rsidRPr="006B2DE3">
        <w:rPr>
          <w:rFonts w:ascii="Times New Roman" w:hAnsi="Times New Roman"/>
          <w:b/>
          <w:bCs/>
          <w:color w:val="FF0000"/>
          <w:sz w:val="24"/>
          <w:szCs w:val="24"/>
          <w:u w:val="single"/>
        </w:rPr>
        <w:t xml:space="preserve">Közös képviselet </w:t>
      </w:r>
      <w:r w:rsidR="00A83EBC" w:rsidRPr="006B2DE3">
        <w:rPr>
          <w:rFonts w:ascii="Times New Roman" w:hAnsi="Times New Roman"/>
          <w:b/>
          <w:bCs/>
          <w:color w:val="FF0000"/>
          <w:sz w:val="24"/>
          <w:szCs w:val="24"/>
          <w:u w:val="single"/>
        </w:rPr>
        <w:t>– piaci feladat</w:t>
      </w:r>
      <w:r w:rsidR="00A83EBC" w:rsidRPr="006B2DE3">
        <w:rPr>
          <w:rFonts w:ascii="Times New Roman" w:hAnsi="Times New Roman"/>
          <w:sz w:val="24"/>
          <w:szCs w:val="24"/>
        </w:rPr>
        <w:t xml:space="preserve"> </w:t>
      </w:r>
    </w:p>
    <w:p w14:paraId="4DBE3983" w14:textId="77777777" w:rsidR="001D5177" w:rsidRPr="00652CF1" w:rsidRDefault="001D5177" w:rsidP="00652CF1">
      <w:pPr>
        <w:spacing w:line="240" w:lineRule="auto"/>
        <w:jc w:val="both"/>
        <w:rPr>
          <w:rFonts w:ascii="Times New Roman" w:hAnsi="Times New Roman"/>
          <w:sz w:val="6"/>
          <w:szCs w:val="6"/>
        </w:rPr>
      </w:pPr>
    </w:p>
    <w:tbl>
      <w:tblPr>
        <w:tblW w:w="1980" w:type="dxa"/>
        <w:jc w:val="center"/>
        <w:tblCellMar>
          <w:left w:w="70" w:type="dxa"/>
          <w:right w:w="70" w:type="dxa"/>
        </w:tblCellMar>
        <w:tblLook w:val="04A0" w:firstRow="1" w:lastRow="0" w:firstColumn="1" w:lastColumn="0" w:noHBand="0" w:noVBand="1"/>
      </w:tblPr>
      <w:tblGrid>
        <w:gridCol w:w="1980"/>
      </w:tblGrid>
      <w:tr w:rsidR="001D5177" w:rsidRPr="001D5177" w14:paraId="4B4DCA1B"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5B13BBF" w14:textId="77777777" w:rsidR="001D5177" w:rsidRPr="001D5177" w:rsidRDefault="001D5177" w:rsidP="001D5177">
            <w:pPr>
              <w:spacing w:after="0" w:line="240" w:lineRule="auto"/>
              <w:jc w:val="center"/>
              <w:rPr>
                <w:rFonts w:ascii="Times New Roman" w:eastAsia="Times New Roman" w:hAnsi="Times New Roman"/>
                <w:color w:val="000000"/>
                <w:sz w:val="20"/>
                <w:szCs w:val="20"/>
                <w:lang w:eastAsia="hu-HU"/>
              </w:rPr>
            </w:pPr>
            <w:r w:rsidRPr="001D5177">
              <w:rPr>
                <w:rFonts w:ascii="Times New Roman" w:eastAsia="Times New Roman" w:hAnsi="Times New Roman"/>
                <w:color w:val="000000"/>
                <w:sz w:val="20"/>
                <w:szCs w:val="20"/>
                <w:lang w:eastAsia="hu-HU"/>
              </w:rPr>
              <w:t>Vagyongazdálkodási igazgató</w:t>
            </w:r>
          </w:p>
        </w:tc>
      </w:tr>
      <w:tr w:rsidR="001D5177" w:rsidRPr="001D5177" w14:paraId="35266C5E" w14:textId="77777777" w:rsidTr="00652CF1">
        <w:trPr>
          <w:trHeight w:val="420"/>
          <w:jc w:val="center"/>
        </w:trPr>
        <w:tc>
          <w:tcPr>
            <w:tcW w:w="1980" w:type="dxa"/>
            <w:tcBorders>
              <w:top w:val="nil"/>
              <w:left w:val="nil"/>
              <w:bottom w:val="nil"/>
              <w:right w:val="nil"/>
            </w:tcBorders>
            <w:shd w:val="clear" w:color="auto" w:fill="auto"/>
            <w:noWrap/>
            <w:vAlign w:val="center"/>
            <w:hideMark/>
          </w:tcPr>
          <w:p w14:paraId="024F3EBC" w14:textId="59FCE0B3" w:rsidR="001D5177" w:rsidRPr="001D5177" w:rsidRDefault="002F247E" w:rsidP="001D5177">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80256" behindDoc="0" locked="0" layoutInCell="1" allowOverlap="1" wp14:anchorId="322FF0E8" wp14:editId="30CA3FC3">
                      <wp:simplePos x="0" y="0"/>
                      <wp:positionH relativeFrom="column">
                        <wp:posOffset>532130</wp:posOffset>
                      </wp:positionH>
                      <wp:positionV relativeFrom="paragraph">
                        <wp:posOffset>-3175</wp:posOffset>
                      </wp:positionV>
                      <wp:extent cx="9525" cy="257175"/>
                      <wp:effectExtent l="51435" t="7620" r="53340" b="20955"/>
                      <wp:wrapNone/>
                      <wp:docPr id="21" name="AutoShape 1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716F9" id="AutoShape 1486" o:spid="_x0000_s1026" type="#_x0000_t32" style="position:absolute;margin-left:41.9pt;margin-top:-.25pt;width:.7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">
                      <v:stroke endarrow="block"/>
                    </v:shape>
                  </w:pict>
                </mc:Fallback>
              </mc:AlternateContent>
            </w:r>
          </w:p>
        </w:tc>
      </w:tr>
      <w:tr w:rsidR="001D5177" w:rsidRPr="001D5177" w14:paraId="1F0C20B8"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E18233A" w14:textId="77777777" w:rsidR="001D5177" w:rsidRPr="001D5177" w:rsidRDefault="001D5177" w:rsidP="001D5177">
            <w:pPr>
              <w:spacing w:after="0" w:line="240" w:lineRule="auto"/>
              <w:jc w:val="center"/>
              <w:rPr>
                <w:rFonts w:ascii="Times New Roman" w:eastAsia="Times New Roman" w:hAnsi="Times New Roman"/>
                <w:color w:val="000000"/>
                <w:sz w:val="20"/>
                <w:szCs w:val="20"/>
                <w:lang w:eastAsia="hu-HU"/>
              </w:rPr>
            </w:pPr>
            <w:r w:rsidRPr="001D5177">
              <w:rPr>
                <w:rFonts w:ascii="Times New Roman" w:eastAsia="Times New Roman" w:hAnsi="Times New Roman"/>
                <w:color w:val="000000"/>
                <w:sz w:val="20"/>
                <w:szCs w:val="20"/>
                <w:lang w:eastAsia="hu-HU"/>
              </w:rPr>
              <w:t>Társasházkezelő Iroda</w:t>
            </w:r>
          </w:p>
        </w:tc>
      </w:tr>
    </w:tbl>
    <w:p w14:paraId="2F4FF29C" w14:textId="77777777" w:rsidR="001D5177" w:rsidRPr="00652CF1" w:rsidRDefault="001D5177" w:rsidP="001D5177">
      <w:pPr>
        <w:spacing w:line="240" w:lineRule="auto"/>
        <w:jc w:val="both"/>
        <w:rPr>
          <w:rFonts w:ascii="Times New Roman" w:hAnsi="Times New Roman"/>
          <w:sz w:val="16"/>
          <w:szCs w:val="16"/>
        </w:rPr>
      </w:pPr>
    </w:p>
    <w:p w14:paraId="0EE4C354" w14:textId="6CD076C4" w:rsidR="006B2DE3" w:rsidRPr="006B2DE3" w:rsidRDefault="006B2DE3" w:rsidP="006B2DE3">
      <w:pPr>
        <w:spacing w:line="240" w:lineRule="auto"/>
        <w:jc w:val="both"/>
        <w:rPr>
          <w:rFonts w:ascii="Times New Roman" w:hAnsi="Times New Roman"/>
          <w:bCs/>
          <w:iCs/>
          <w:sz w:val="24"/>
          <w:szCs w:val="24"/>
        </w:rPr>
      </w:pPr>
      <w:r>
        <w:rPr>
          <w:rFonts w:ascii="Times New Roman" w:hAnsi="Times New Roman"/>
          <w:sz w:val="24"/>
          <w:szCs w:val="24"/>
        </w:rPr>
        <w:t>A közös képviseleti – társasházkezelői tevékenységet 180 db, főként józsefvárosi társasházban látjuk el. A társasházak közös képviseleti és társasházkezelői feladatainak ellátás</w:t>
      </w:r>
      <w:r w:rsidR="005159CB">
        <w:rPr>
          <w:rFonts w:ascii="Times New Roman" w:hAnsi="Times New Roman"/>
          <w:sz w:val="24"/>
          <w:szCs w:val="24"/>
        </w:rPr>
        <w:t xml:space="preserve">át </w:t>
      </w:r>
      <w:r>
        <w:rPr>
          <w:rFonts w:ascii="Times New Roman" w:hAnsi="Times New Roman"/>
          <w:sz w:val="24"/>
          <w:szCs w:val="24"/>
        </w:rPr>
        <w:t>jogszabály</w:t>
      </w:r>
      <w:r w:rsidR="005159CB">
        <w:rPr>
          <w:rFonts w:ascii="Times New Roman" w:hAnsi="Times New Roman"/>
          <w:sz w:val="24"/>
          <w:szCs w:val="24"/>
        </w:rPr>
        <w:t xml:space="preserve"> – a Társasházi törvény - szabályozza</w:t>
      </w:r>
      <w:r>
        <w:rPr>
          <w:rFonts w:ascii="Times New Roman" w:hAnsi="Times New Roman"/>
          <w:sz w:val="24"/>
          <w:szCs w:val="24"/>
        </w:rPr>
        <w:t>. A</w:t>
      </w:r>
      <w:r w:rsidR="005159CB">
        <w:rPr>
          <w:rFonts w:ascii="Times New Roman" w:hAnsi="Times New Roman"/>
          <w:sz w:val="24"/>
          <w:szCs w:val="24"/>
        </w:rPr>
        <w:t xml:space="preserve"> feladatok közé tartozik a</w:t>
      </w:r>
      <w:r>
        <w:rPr>
          <w:rFonts w:ascii="Times New Roman" w:hAnsi="Times New Roman"/>
          <w:sz w:val="24"/>
          <w:szCs w:val="24"/>
        </w:rPr>
        <w:t xml:space="preserve"> tulajdonosi folyószámlák vezetése, fizetési kötelezettségek előírása; befizetések könyvelése, túlfizetések rendezése; megállapodások megkötése; tulajdonosváltozások követése, nyilvántartásba vétele; nem fizető tulajdonosokkal szemben intézkedés, behajtási, végrehajtási eljárás lefolytatása; perbeli képviselet biztosítása; vállalkozókkal szerződés kötés, munkálatok nyomon</w:t>
      </w:r>
      <w:r w:rsidR="005159CB">
        <w:rPr>
          <w:rFonts w:ascii="Times New Roman" w:hAnsi="Times New Roman"/>
          <w:sz w:val="24"/>
          <w:szCs w:val="24"/>
        </w:rPr>
        <w:t xml:space="preserve"> </w:t>
      </w:r>
      <w:r>
        <w:rPr>
          <w:rFonts w:ascii="Times New Roman" w:hAnsi="Times New Roman"/>
          <w:sz w:val="24"/>
          <w:szCs w:val="24"/>
        </w:rPr>
        <w:t>követése, elvégzett munk</w:t>
      </w:r>
      <w:r w:rsidR="005159CB">
        <w:rPr>
          <w:rFonts w:ascii="Times New Roman" w:hAnsi="Times New Roman"/>
          <w:sz w:val="24"/>
          <w:szCs w:val="24"/>
        </w:rPr>
        <w:t>ák</w:t>
      </w:r>
      <w:r>
        <w:rPr>
          <w:rFonts w:ascii="Times New Roman" w:hAnsi="Times New Roman"/>
          <w:sz w:val="24"/>
          <w:szCs w:val="24"/>
        </w:rPr>
        <w:t xml:space="preserve"> átvétele, számla kifizetése; hatásági eljárások indítása szükség szerint; külső anyagi források felkutatása; éves költségvetés tervezése, javaslattétel a tulajdonosok részére, beszámoló elkészítése.</w:t>
      </w:r>
      <w:r w:rsidR="005159CB">
        <w:rPr>
          <w:rFonts w:ascii="Times New Roman" w:hAnsi="Times New Roman"/>
          <w:sz w:val="24"/>
          <w:szCs w:val="24"/>
        </w:rPr>
        <w:t xml:space="preserve"> A feladat ellátása során elsősorban piaci érdekek érvényesülnek, a közös képviseleti díjak tekintetében azonban mindenképpen emelés lenne szükséges. </w:t>
      </w:r>
    </w:p>
    <w:p w14:paraId="79262C74" w14:textId="77777777" w:rsidR="000D479D" w:rsidRPr="006B2DE3" w:rsidRDefault="000D479D" w:rsidP="006B2DE3">
      <w:pPr>
        <w:spacing w:line="240" w:lineRule="auto"/>
        <w:jc w:val="both"/>
        <w:rPr>
          <w:rFonts w:ascii="Times New Roman" w:hAnsi="Times New Roman"/>
          <w:bCs/>
          <w:iCs/>
          <w:sz w:val="24"/>
          <w:szCs w:val="24"/>
        </w:rPr>
      </w:pPr>
      <w:r w:rsidRPr="006B2DE3">
        <w:rPr>
          <w:rFonts w:ascii="Times New Roman" w:hAnsi="Times New Roman"/>
          <w:b/>
          <w:iCs/>
          <w:sz w:val="24"/>
          <w:szCs w:val="24"/>
          <w:u w:val="single"/>
        </w:rPr>
        <w:lastRenderedPageBreak/>
        <w:t>Létszám és költség adatok</w:t>
      </w:r>
      <w:r w:rsidRPr="006B2DE3">
        <w:rPr>
          <w:rFonts w:ascii="Times New Roman" w:hAnsi="Times New Roman"/>
          <w:bCs/>
          <w:iCs/>
          <w:sz w:val="24"/>
          <w:szCs w:val="24"/>
        </w:rPr>
        <w:t xml:space="preserve">: </w:t>
      </w:r>
    </w:p>
    <w:tbl>
      <w:tblPr>
        <w:tblW w:w="8342" w:type="dxa"/>
        <w:tblInd w:w="75" w:type="dxa"/>
        <w:tblCellMar>
          <w:left w:w="70" w:type="dxa"/>
          <w:right w:w="70" w:type="dxa"/>
        </w:tblCellMar>
        <w:tblLook w:val="04A0" w:firstRow="1" w:lastRow="0" w:firstColumn="1" w:lastColumn="0" w:noHBand="0" w:noVBand="1"/>
      </w:tblPr>
      <w:tblGrid>
        <w:gridCol w:w="3340"/>
        <w:gridCol w:w="751"/>
        <w:gridCol w:w="280"/>
        <w:gridCol w:w="3220"/>
        <w:gridCol w:w="751"/>
      </w:tblGrid>
      <w:tr w:rsidR="001B2A43" w:rsidRPr="001B2A43" w14:paraId="1D58500E" w14:textId="77777777" w:rsidTr="005E160A">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4E29" w14:textId="77777777" w:rsidR="001B2A43" w:rsidRPr="001B2A43" w:rsidRDefault="001B2A43" w:rsidP="001B2A43">
            <w:pPr>
              <w:spacing w:after="0" w:line="240" w:lineRule="auto"/>
              <w:jc w:val="center"/>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16B743A7" w14:textId="77777777" w:rsidR="001B2A43" w:rsidRPr="001B2A43" w:rsidRDefault="001B2A43" w:rsidP="001B2A43">
            <w:pPr>
              <w:spacing w:after="0" w:line="240" w:lineRule="auto"/>
              <w:jc w:val="center"/>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0FAB1F75" w14:textId="77777777" w:rsidR="001B2A43" w:rsidRPr="001B2A43" w:rsidRDefault="001B2A43" w:rsidP="001B2A43">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916A" w14:textId="77777777" w:rsidR="001B2A43" w:rsidRPr="001B2A43" w:rsidRDefault="001B2A43" w:rsidP="001B2A43">
            <w:pPr>
              <w:spacing w:after="0" w:line="240" w:lineRule="auto"/>
              <w:jc w:val="center"/>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38F1550B" w14:textId="77777777" w:rsidR="001B2A43" w:rsidRPr="001B2A43" w:rsidRDefault="001B2A43" w:rsidP="001B2A43">
            <w:pPr>
              <w:spacing w:after="0" w:line="240" w:lineRule="auto"/>
              <w:jc w:val="center"/>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 </w:t>
            </w:r>
          </w:p>
        </w:tc>
      </w:tr>
      <w:tr w:rsidR="001B2A43" w:rsidRPr="001B2A43" w14:paraId="7D283AB1"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003E062"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0FC3EB64"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6A2A225C"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D7504C0"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3D443814"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létszám</w:t>
            </w:r>
          </w:p>
        </w:tc>
      </w:tr>
      <w:tr w:rsidR="001B2A43" w:rsidRPr="001B2A43" w14:paraId="2B4E8664"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B6099EE"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irodavezető és irodavezető-helyettes</w:t>
            </w:r>
          </w:p>
        </w:tc>
        <w:tc>
          <w:tcPr>
            <w:tcW w:w="751" w:type="dxa"/>
            <w:tcBorders>
              <w:top w:val="nil"/>
              <w:left w:val="nil"/>
              <w:bottom w:val="single" w:sz="4" w:space="0" w:color="auto"/>
              <w:right w:val="single" w:sz="4" w:space="0" w:color="auto"/>
            </w:tcBorders>
            <w:shd w:val="clear" w:color="auto" w:fill="auto"/>
            <w:noWrap/>
            <w:vAlign w:val="bottom"/>
            <w:hideMark/>
          </w:tcPr>
          <w:p w14:paraId="13FDFC3B"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11C222D3"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FBEC5C0"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irodavezető és irodavezető-helyettes</w:t>
            </w:r>
          </w:p>
        </w:tc>
        <w:tc>
          <w:tcPr>
            <w:tcW w:w="751" w:type="dxa"/>
            <w:tcBorders>
              <w:top w:val="nil"/>
              <w:left w:val="nil"/>
              <w:bottom w:val="single" w:sz="4" w:space="0" w:color="auto"/>
              <w:right w:val="single" w:sz="4" w:space="0" w:color="auto"/>
            </w:tcBorders>
            <w:shd w:val="clear" w:color="auto" w:fill="auto"/>
            <w:noWrap/>
            <w:vAlign w:val="bottom"/>
            <w:hideMark/>
          </w:tcPr>
          <w:p w14:paraId="34B5536F"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2</w:t>
            </w:r>
          </w:p>
        </w:tc>
      </w:tr>
      <w:tr w:rsidR="001B2A43" w:rsidRPr="001B2A43" w14:paraId="6C112C3C"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E868596"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referens közös képviselő</w:t>
            </w:r>
          </w:p>
        </w:tc>
        <w:tc>
          <w:tcPr>
            <w:tcW w:w="751" w:type="dxa"/>
            <w:tcBorders>
              <w:top w:val="nil"/>
              <w:left w:val="nil"/>
              <w:bottom w:val="single" w:sz="4" w:space="0" w:color="auto"/>
              <w:right w:val="single" w:sz="4" w:space="0" w:color="auto"/>
            </w:tcBorders>
            <w:shd w:val="clear" w:color="auto" w:fill="auto"/>
            <w:noWrap/>
            <w:vAlign w:val="bottom"/>
            <w:hideMark/>
          </w:tcPr>
          <w:p w14:paraId="09BFD4D7"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1F54EDA3"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82D3C2A"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referens közös képviselő</w:t>
            </w:r>
          </w:p>
        </w:tc>
        <w:tc>
          <w:tcPr>
            <w:tcW w:w="751" w:type="dxa"/>
            <w:tcBorders>
              <w:top w:val="nil"/>
              <w:left w:val="nil"/>
              <w:bottom w:val="single" w:sz="4" w:space="0" w:color="auto"/>
              <w:right w:val="single" w:sz="4" w:space="0" w:color="auto"/>
            </w:tcBorders>
            <w:shd w:val="clear" w:color="auto" w:fill="auto"/>
            <w:noWrap/>
            <w:vAlign w:val="bottom"/>
            <w:hideMark/>
          </w:tcPr>
          <w:p w14:paraId="1A69E8B5"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6</w:t>
            </w:r>
          </w:p>
        </w:tc>
      </w:tr>
      <w:tr w:rsidR="001B2A43" w:rsidRPr="001B2A43" w14:paraId="734FBB4E" w14:textId="77777777" w:rsidTr="005E160A">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9DAFABF"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referens könyvelő</w:t>
            </w:r>
          </w:p>
        </w:tc>
        <w:tc>
          <w:tcPr>
            <w:tcW w:w="751" w:type="dxa"/>
            <w:tcBorders>
              <w:top w:val="nil"/>
              <w:left w:val="nil"/>
              <w:bottom w:val="single" w:sz="4" w:space="0" w:color="auto"/>
              <w:right w:val="single" w:sz="4" w:space="0" w:color="auto"/>
            </w:tcBorders>
            <w:shd w:val="clear" w:color="auto" w:fill="auto"/>
            <w:noWrap/>
            <w:vAlign w:val="bottom"/>
            <w:hideMark/>
          </w:tcPr>
          <w:p w14:paraId="10D26275"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7217D9A6"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805A985"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referens könyvelő</w:t>
            </w:r>
          </w:p>
        </w:tc>
        <w:tc>
          <w:tcPr>
            <w:tcW w:w="751" w:type="dxa"/>
            <w:tcBorders>
              <w:top w:val="nil"/>
              <w:left w:val="nil"/>
              <w:bottom w:val="single" w:sz="4" w:space="0" w:color="auto"/>
              <w:right w:val="single" w:sz="4" w:space="0" w:color="auto"/>
            </w:tcBorders>
            <w:shd w:val="clear" w:color="auto" w:fill="auto"/>
            <w:noWrap/>
            <w:vAlign w:val="bottom"/>
            <w:hideMark/>
          </w:tcPr>
          <w:p w14:paraId="2C4522AB"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6</w:t>
            </w:r>
          </w:p>
        </w:tc>
      </w:tr>
      <w:tr w:rsidR="001B2A43" w:rsidRPr="001B2A43" w14:paraId="4A9D5FB1" w14:textId="77777777" w:rsidTr="005E160A">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4D1A096"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iratkezelő</w:t>
            </w:r>
          </w:p>
        </w:tc>
        <w:tc>
          <w:tcPr>
            <w:tcW w:w="751" w:type="dxa"/>
            <w:tcBorders>
              <w:top w:val="nil"/>
              <w:left w:val="nil"/>
              <w:bottom w:val="single" w:sz="4" w:space="0" w:color="auto"/>
              <w:right w:val="single" w:sz="4" w:space="0" w:color="auto"/>
            </w:tcBorders>
            <w:shd w:val="clear" w:color="auto" w:fill="auto"/>
            <w:noWrap/>
            <w:vAlign w:val="bottom"/>
            <w:hideMark/>
          </w:tcPr>
          <w:p w14:paraId="090A8113"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73065C90"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19F606"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iratkezelő</w:t>
            </w:r>
          </w:p>
        </w:tc>
        <w:tc>
          <w:tcPr>
            <w:tcW w:w="751" w:type="dxa"/>
            <w:tcBorders>
              <w:top w:val="nil"/>
              <w:left w:val="nil"/>
              <w:bottom w:val="single" w:sz="4" w:space="0" w:color="auto"/>
              <w:right w:val="single" w:sz="4" w:space="0" w:color="auto"/>
            </w:tcBorders>
            <w:shd w:val="clear" w:color="auto" w:fill="auto"/>
            <w:noWrap/>
            <w:vAlign w:val="bottom"/>
            <w:hideMark/>
          </w:tcPr>
          <w:p w14:paraId="3D002BCE"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1</w:t>
            </w:r>
          </w:p>
        </w:tc>
      </w:tr>
      <w:tr w:rsidR="001B2A43" w:rsidRPr="001B2A43" w14:paraId="1543C26E"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26CEBAF"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779A5F01"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783B9FAC"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69827F" w14:textId="77777777" w:rsidR="001B2A43" w:rsidRPr="001B2A43" w:rsidRDefault="001B2A43" w:rsidP="001B2A43">
            <w:pPr>
              <w:spacing w:after="0" w:line="240" w:lineRule="auto"/>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vagyongazdálkodás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44C00319" w14:textId="77777777" w:rsidR="001B2A43" w:rsidRPr="001B2A43" w:rsidRDefault="001B2A43" w:rsidP="001B2A43">
            <w:pPr>
              <w:spacing w:after="0" w:line="240" w:lineRule="auto"/>
              <w:jc w:val="right"/>
              <w:rPr>
                <w:rFonts w:ascii="Times New Roman" w:eastAsia="Times New Roman" w:hAnsi="Times New Roman"/>
                <w:color w:val="000000"/>
                <w:sz w:val="20"/>
                <w:szCs w:val="20"/>
                <w:lang w:eastAsia="hu-HU"/>
              </w:rPr>
            </w:pPr>
            <w:r w:rsidRPr="001B2A43">
              <w:rPr>
                <w:rFonts w:ascii="Times New Roman" w:eastAsia="Times New Roman" w:hAnsi="Times New Roman"/>
                <w:color w:val="000000"/>
                <w:sz w:val="20"/>
                <w:szCs w:val="20"/>
                <w:lang w:eastAsia="hu-HU"/>
              </w:rPr>
              <w:t>0,5</w:t>
            </w:r>
          </w:p>
        </w:tc>
      </w:tr>
      <w:tr w:rsidR="001B2A43" w:rsidRPr="001B2A43" w14:paraId="75005C71" w14:textId="77777777" w:rsidTr="005E160A">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386C276" w14:textId="77777777" w:rsidR="001B2A43" w:rsidRPr="001B2A43" w:rsidRDefault="001B2A43" w:rsidP="001B2A43">
            <w:pPr>
              <w:spacing w:after="0" w:line="240" w:lineRule="auto"/>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43DF142A" w14:textId="77777777" w:rsidR="001B2A43" w:rsidRPr="001B2A43" w:rsidRDefault="001B2A43" w:rsidP="001B2A43">
            <w:pPr>
              <w:spacing w:after="0" w:line="240" w:lineRule="auto"/>
              <w:jc w:val="right"/>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15,5</w:t>
            </w:r>
          </w:p>
        </w:tc>
        <w:tc>
          <w:tcPr>
            <w:tcW w:w="280" w:type="dxa"/>
            <w:tcBorders>
              <w:top w:val="nil"/>
              <w:left w:val="nil"/>
              <w:bottom w:val="nil"/>
              <w:right w:val="nil"/>
            </w:tcBorders>
            <w:shd w:val="clear" w:color="auto" w:fill="auto"/>
            <w:noWrap/>
            <w:vAlign w:val="bottom"/>
            <w:hideMark/>
          </w:tcPr>
          <w:p w14:paraId="60156D4B" w14:textId="77777777" w:rsidR="001B2A43" w:rsidRPr="001B2A43" w:rsidRDefault="001B2A43" w:rsidP="001B2A43">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0EAE83" w14:textId="77777777" w:rsidR="001B2A43" w:rsidRPr="001B2A43" w:rsidRDefault="001B2A43" w:rsidP="001B2A43">
            <w:pPr>
              <w:spacing w:after="0" w:line="240" w:lineRule="auto"/>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B49B062" w14:textId="77777777" w:rsidR="001B2A43" w:rsidRPr="001B2A43" w:rsidRDefault="001B2A43" w:rsidP="001B2A43">
            <w:pPr>
              <w:spacing w:after="0" w:line="240" w:lineRule="auto"/>
              <w:jc w:val="right"/>
              <w:rPr>
                <w:rFonts w:ascii="Times New Roman" w:eastAsia="Times New Roman" w:hAnsi="Times New Roman"/>
                <w:b/>
                <w:bCs/>
                <w:color w:val="000000"/>
                <w:sz w:val="20"/>
                <w:szCs w:val="20"/>
                <w:lang w:eastAsia="hu-HU"/>
              </w:rPr>
            </w:pPr>
            <w:r w:rsidRPr="001B2A43">
              <w:rPr>
                <w:rFonts w:ascii="Times New Roman" w:eastAsia="Times New Roman" w:hAnsi="Times New Roman"/>
                <w:b/>
                <w:bCs/>
                <w:color w:val="000000"/>
                <w:sz w:val="20"/>
                <w:szCs w:val="20"/>
                <w:lang w:eastAsia="hu-HU"/>
              </w:rPr>
              <w:t>15,5</w:t>
            </w:r>
          </w:p>
        </w:tc>
      </w:tr>
    </w:tbl>
    <w:p w14:paraId="29E747C6" w14:textId="77777777" w:rsidR="00063031" w:rsidRDefault="00063031" w:rsidP="000D479D">
      <w:pPr>
        <w:spacing w:line="240" w:lineRule="auto"/>
        <w:jc w:val="both"/>
        <w:rPr>
          <w:rFonts w:ascii="Times New Roman" w:hAnsi="Times New Roman"/>
          <w:bCs/>
          <w:iCs/>
          <w:sz w:val="24"/>
          <w:szCs w:val="24"/>
        </w:rPr>
      </w:pPr>
    </w:p>
    <w:p w14:paraId="28B93FFD" w14:textId="77777777" w:rsidR="001B2A43" w:rsidRPr="00BD7D47" w:rsidRDefault="001B2A43" w:rsidP="000D479D">
      <w:pPr>
        <w:spacing w:line="240" w:lineRule="auto"/>
        <w:jc w:val="both"/>
        <w:rPr>
          <w:rFonts w:ascii="Times New Roman" w:hAnsi="Times New Roman"/>
          <w:bCs/>
          <w:iCs/>
          <w:sz w:val="24"/>
          <w:szCs w:val="24"/>
        </w:rPr>
      </w:pPr>
      <w:r>
        <w:rPr>
          <w:rFonts w:ascii="Times New Roman" w:hAnsi="Times New Roman"/>
          <w:bCs/>
          <w:iCs/>
          <w:sz w:val="24"/>
          <w:szCs w:val="24"/>
        </w:rPr>
        <w:t>A társasházi közös képviseleti területen dolgozó kollégák bruttó bérének átlaga – irodavezető és irodavezető-helyettes nélkül – 314.154-Ft</w:t>
      </w:r>
      <w:r w:rsidR="00AF6CF8">
        <w:rPr>
          <w:rFonts w:ascii="Times New Roman" w:hAnsi="Times New Roman"/>
          <w:bCs/>
          <w:iCs/>
          <w:sz w:val="24"/>
          <w:szCs w:val="24"/>
        </w:rPr>
        <w:t>/hó</w:t>
      </w:r>
      <w:r>
        <w:rPr>
          <w:rFonts w:ascii="Times New Roman" w:hAnsi="Times New Roman"/>
          <w:bCs/>
          <w:iCs/>
          <w:sz w:val="24"/>
          <w:szCs w:val="24"/>
        </w:rPr>
        <w:t>.</w:t>
      </w:r>
    </w:p>
    <w:p w14:paraId="65D88435" w14:textId="77777777" w:rsidR="000D479D" w:rsidRDefault="000D479D" w:rsidP="000D479D">
      <w:pPr>
        <w:spacing w:line="240" w:lineRule="auto"/>
        <w:jc w:val="both"/>
        <w:rPr>
          <w:rFonts w:ascii="Times New Roman" w:hAnsi="Times New Roman"/>
          <w:sz w:val="24"/>
          <w:szCs w:val="24"/>
        </w:rPr>
      </w:pPr>
      <w:r>
        <w:rPr>
          <w:rFonts w:ascii="Times New Roman" w:hAnsi="Times New Roman"/>
          <w:b/>
          <w:bCs/>
          <w:sz w:val="24"/>
          <w:szCs w:val="24"/>
          <w:u w:val="single"/>
        </w:rPr>
        <w:t>Bevételi és költségterv</w:t>
      </w:r>
      <w:r w:rsidR="00063031">
        <w:rPr>
          <w:rFonts w:ascii="Times New Roman" w:hAnsi="Times New Roman"/>
          <w:b/>
          <w:bCs/>
          <w:sz w:val="24"/>
          <w:szCs w:val="24"/>
          <w:u w:val="single"/>
        </w:rPr>
        <w:t xml:space="preserve"> (nem kompenzáció, mert piaci tevékenység)</w:t>
      </w:r>
      <w:r w:rsidRPr="00BD7D47">
        <w:rPr>
          <w:rFonts w:ascii="Times New Roman" w:hAnsi="Times New Roman"/>
          <w:b/>
          <w:bCs/>
          <w:sz w:val="24"/>
          <w:szCs w:val="24"/>
          <w:u w:val="single"/>
        </w:rPr>
        <w:t>:</w:t>
      </w:r>
      <w:r>
        <w:rPr>
          <w:rFonts w:ascii="Times New Roman" w:hAnsi="Times New Roman"/>
          <w:sz w:val="24"/>
          <w:szCs w:val="24"/>
        </w:rPr>
        <w:t xml:space="preserve"> </w:t>
      </w:r>
    </w:p>
    <w:p w14:paraId="3E54C10B" w14:textId="77777777" w:rsidR="00B42AF4" w:rsidRDefault="00B42AF4" w:rsidP="000D479D">
      <w:pPr>
        <w:spacing w:line="240" w:lineRule="auto"/>
        <w:jc w:val="both"/>
        <w:rPr>
          <w:rFonts w:ascii="Times New Roman" w:hAnsi="Times New Roman"/>
          <w:sz w:val="24"/>
          <w:szCs w:val="24"/>
        </w:rPr>
      </w:pPr>
      <w:r>
        <w:rPr>
          <w:rFonts w:ascii="Times New Roman" w:hAnsi="Times New Roman"/>
          <w:sz w:val="24"/>
          <w:szCs w:val="24"/>
        </w:rPr>
        <w:t>A 2022. évi tervezett bevételek (közös képviseleti díj, ügyviteli díj) összege 99.850.000-Ft + ÁFA, így a tevékenység önmagában nem lenne veszteséges, a ráosztott központi, irányítási költségek miatt azonban várhatóan 2022-ben is veszteséges lesz.</w:t>
      </w:r>
    </w:p>
    <w:p w14:paraId="547E8A07" w14:textId="77777777" w:rsidR="00B42AF4" w:rsidRDefault="00B42AF4" w:rsidP="000D479D">
      <w:pPr>
        <w:spacing w:line="240" w:lineRule="auto"/>
        <w:jc w:val="both"/>
        <w:rPr>
          <w:rFonts w:ascii="Times New Roman" w:hAnsi="Times New Roman"/>
          <w:sz w:val="24"/>
          <w:szCs w:val="24"/>
        </w:rPr>
      </w:pPr>
      <w:r>
        <w:rPr>
          <w:rFonts w:ascii="Times New Roman" w:hAnsi="Times New Roman"/>
          <w:sz w:val="24"/>
          <w:szCs w:val="24"/>
        </w:rPr>
        <w:t>A tervezett kiadások a következők szerint alakulnak:</w:t>
      </w:r>
    </w:p>
    <w:tbl>
      <w:tblPr>
        <w:tblW w:w="10065" w:type="dxa"/>
        <w:tblInd w:w="-214" w:type="dxa"/>
        <w:tblCellMar>
          <w:left w:w="70" w:type="dxa"/>
          <w:right w:w="70" w:type="dxa"/>
        </w:tblCellMar>
        <w:tblLook w:val="04A0" w:firstRow="1" w:lastRow="0" w:firstColumn="1" w:lastColumn="0" w:noHBand="0" w:noVBand="1"/>
      </w:tblPr>
      <w:tblGrid>
        <w:gridCol w:w="3729"/>
        <w:gridCol w:w="1120"/>
        <w:gridCol w:w="280"/>
        <w:gridCol w:w="3660"/>
        <w:gridCol w:w="1276"/>
      </w:tblGrid>
      <w:tr w:rsidR="00B42AF4" w:rsidRPr="00B42AF4" w14:paraId="2173D261" w14:textId="77777777" w:rsidTr="00BD092A">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20FE1" w14:textId="77777777" w:rsidR="00B42AF4" w:rsidRPr="00B42AF4" w:rsidRDefault="00B42AF4" w:rsidP="00B42AF4">
            <w:pPr>
              <w:spacing w:after="0" w:line="240" w:lineRule="auto"/>
              <w:jc w:val="center"/>
              <w:rPr>
                <w:rFonts w:ascii="Times New Roman" w:eastAsia="Times New Roman" w:hAnsi="Times New Roman"/>
                <w:b/>
                <w:bCs/>
                <w:color w:val="000000"/>
                <w:sz w:val="20"/>
                <w:szCs w:val="20"/>
                <w:lang w:eastAsia="hu-HU"/>
              </w:rPr>
            </w:pPr>
            <w:r w:rsidRPr="00B42AF4">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39A7DC57" w14:textId="77777777" w:rsidR="00B42AF4" w:rsidRPr="00B42AF4" w:rsidRDefault="00B42AF4" w:rsidP="00B42AF4">
            <w:pPr>
              <w:spacing w:after="0" w:line="240" w:lineRule="auto"/>
              <w:jc w:val="center"/>
              <w:rPr>
                <w:rFonts w:ascii="Times New Roman" w:eastAsia="Times New Roman" w:hAnsi="Times New Roman"/>
                <w:b/>
                <w:bCs/>
                <w:color w:val="000000"/>
                <w:sz w:val="20"/>
                <w:szCs w:val="20"/>
                <w:lang w:eastAsia="hu-HU"/>
              </w:rPr>
            </w:pPr>
          </w:p>
        </w:tc>
        <w:tc>
          <w:tcPr>
            <w:tcW w:w="280" w:type="dxa"/>
            <w:tcBorders>
              <w:top w:val="nil"/>
              <w:left w:val="nil"/>
              <w:bottom w:val="nil"/>
              <w:right w:val="nil"/>
            </w:tcBorders>
            <w:shd w:val="clear" w:color="auto" w:fill="auto"/>
            <w:noWrap/>
            <w:vAlign w:val="bottom"/>
          </w:tcPr>
          <w:p w14:paraId="77BCD8E2" w14:textId="77777777" w:rsidR="00B42AF4" w:rsidRPr="00B42AF4" w:rsidRDefault="00B42AF4" w:rsidP="00B42AF4">
            <w:pPr>
              <w:spacing w:after="0" w:line="240" w:lineRule="auto"/>
              <w:jc w:val="center"/>
              <w:rPr>
                <w:rFonts w:ascii="Times New Roman" w:eastAsia="Times New Roman" w:hAnsi="Times New Roman"/>
                <w:b/>
                <w:bCs/>
                <w:color w:val="000000"/>
                <w:sz w:val="20"/>
                <w:szCs w:val="20"/>
                <w:lang w:eastAsia="hu-HU"/>
              </w:rPr>
            </w:pP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949CB" w14:textId="77777777" w:rsidR="00B42AF4" w:rsidRPr="00B42AF4" w:rsidRDefault="00B42AF4" w:rsidP="00B42AF4">
            <w:pPr>
              <w:spacing w:after="0" w:line="240" w:lineRule="auto"/>
              <w:jc w:val="center"/>
              <w:rPr>
                <w:rFonts w:ascii="Times New Roman" w:eastAsia="Times New Roman" w:hAnsi="Times New Roman"/>
                <w:b/>
                <w:bCs/>
                <w:color w:val="000000"/>
                <w:sz w:val="20"/>
                <w:szCs w:val="20"/>
                <w:lang w:eastAsia="hu-HU"/>
              </w:rPr>
            </w:pPr>
            <w:r w:rsidRPr="00B42AF4">
              <w:rPr>
                <w:rFonts w:ascii="Times New Roman" w:eastAsia="Times New Roman" w:hAnsi="Times New Roman"/>
                <w:b/>
                <w:bCs/>
                <w:color w:val="000000"/>
                <w:sz w:val="20"/>
                <w:szCs w:val="20"/>
                <w:lang w:eastAsia="hu-HU"/>
              </w:rPr>
              <w:t>2021. terv</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F0B59C" w14:textId="77777777" w:rsidR="00B42AF4" w:rsidRPr="00B42AF4" w:rsidRDefault="00B42AF4" w:rsidP="00B42AF4">
            <w:pPr>
              <w:spacing w:after="0" w:line="240" w:lineRule="auto"/>
              <w:jc w:val="center"/>
              <w:rPr>
                <w:rFonts w:ascii="Times New Roman" w:eastAsia="Times New Roman" w:hAnsi="Times New Roman"/>
                <w:b/>
                <w:bCs/>
                <w:color w:val="000000"/>
                <w:sz w:val="20"/>
                <w:szCs w:val="20"/>
                <w:lang w:eastAsia="hu-HU"/>
              </w:rPr>
            </w:pPr>
            <w:r w:rsidRPr="00B42AF4">
              <w:rPr>
                <w:rFonts w:ascii="Times New Roman" w:eastAsia="Times New Roman" w:hAnsi="Times New Roman"/>
                <w:b/>
                <w:bCs/>
                <w:color w:val="000000"/>
                <w:sz w:val="20"/>
                <w:szCs w:val="20"/>
                <w:lang w:eastAsia="hu-HU"/>
              </w:rPr>
              <w:t> </w:t>
            </w:r>
          </w:p>
        </w:tc>
      </w:tr>
      <w:tr w:rsidR="00B42AF4" w:rsidRPr="00B42AF4" w14:paraId="36593D01"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35A8942" w14:textId="77777777" w:rsidR="00B42AF4" w:rsidRPr="00B42AF4" w:rsidRDefault="00B42AF4" w:rsidP="00B42AF4">
            <w:pPr>
              <w:spacing w:after="0" w:line="240" w:lineRule="auto"/>
              <w:rPr>
                <w:rFonts w:ascii="Times New Roman" w:eastAsia="Times New Roman" w:hAnsi="Times New Roman"/>
                <w:b/>
                <w:bCs/>
                <w:sz w:val="18"/>
                <w:szCs w:val="18"/>
                <w:lang w:eastAsia="hu-HU"/>
              </w:rPr>
            </w:pPr>
            <w:r w:rsidRPr="00B42AF4">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7350A7C1"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78407DD6"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D287C24" w14:textId="77777777" w:rsidR="00B42AF4" w:rsidRPr="00B42AF4" w:rsidRDefault="00B42AF4" w:rsidP="00B42AF4">
            <w:pPr>
              <w:spacing w:after="0" w:line="240" w:lineRule="auto"/>
              <w:rPr>
                <w:rFonts w:ascii="Times New Roman" w:eastAsia="Times New Roman" w:hAnsi="Times New Roman"/>
                <w:b/>
                <w:bCs/>
                <w:sz w:val="18"/>
                <w:szCs w:val="18"/>
                <w:lang w:eastAsia="hu-HU"/>
              </w:rPr>
            </w:pPr>
            <w:r w:rsidRPr="00B42AF4">
              <w:rPr>
                <w:rFonts w:ascii="Times New Roman" w:eastAsia="Times New Roman" w:hAnsi="Times New Roman"/>
                <w:b/>
                <w:bCs/>
                <w:sz w:val="18"/>
                <w:szCs w:val="18"/>
                <w:lang w:eastAsia="hu-HU"/>
              </w:rPr>
              <w:t xml:space="preserve">MŰKÖDÉSI KIADÁSOK </w:t>
            </w:r>
          </w:p>
        </w:tc>
        <w:tc>
          <w:tcPr>
            <w:tcW w:w="1276" w:type="dxa"/>
            <w:tcBorders>
              <w:top w:val="nil"/>
              <w:left w:val="nil"/>
              <w:bottom w:val="single" w:sz="4" w:space="0" w:color="auto"/>
              <w:right w:val="single" w:sz="4" w:space="0" w:color="auto"/>
            </w:tcBorders>
            <w:shd w:val="clear" w:color="auto" w:fill="auto"/>
            <w:noWrap/>
            <w:vAlign w:val="bottom"/>
            <w:hideMark/>
          </w:tcPr>
          <w:p w14:paraId="752F6597"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Ft</w:t>
            </w:r>
          </w:p>
        </w:tc>
      </w:tr>
      <w:tr w:rsidR="00B42AF4" w:rsidRPr="00B42AF4" w14:paraId="084F4004"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8861F9D" w14:textId="77777777" w:rsidR="00B42AF4" w:rsidRPr="00B42AF4" w:rsidRDefault="00B42AF4" w:rsidP="00B42AF4">
            <w:pPr>
              <w:spacing w:after="0" w:line="240" w:lineRule="auto"/>
              <w:rPr>
                <w:rFonts w:ascii="Times New Roman" w:eastAsia="Times New Roman" w:hAnsi="Times New Roman"/>
                <w:b/>
                <w:bCs/>
                <w:i/>
                <w:iCs/>
                <w:sz w:val="18"/>
                <w:szCs w:val="18"/>
                <w:lang w:eastAsia="hu-HU"/>
              </w:rPr>
            </w:pPr>
            <w:r w:rsidRPr="00B42AF4">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6C77921D"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86 010 264</w:t>
            </w:r>
          </w:p>
        </w:tc>
        <w:tc>
          <w:tcPr>
            <w:tcW w:w="280" w:type="dxa"/>
            <w:tcBorders>
              <w:top w:val="nil"/>
              <w:left w:val="nil"/>
              <w:bottom w:val="nil"/>
              <w:right w:val="nil"/>
            </w:tcBorders>
            <w:shd w:val="clear" w:color="auto" w:fill="auto"/>
            <w:noWrap/>
            <w:vAlign w:val="bottom"/>
            <w:hideMark/>
          </w:tcPr>
          <w:p w14:paraId="422D58B3"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0B08FBC" w14:textId="77777777" w:rsidR="00B42AF4" w:rsidRPr="00B42AF4" w:rsidRDefault="00B42AF4" w:rsidP="00B42AF4">
            <w:pPr>
              <w:spacing w:after="0" w:line="240" w:lineRule="auto"/>
              <w:rPr>
                <w:rFonts w:ascii="Times New Roman" w:eastAsia="Times New Roman" w:hAnsi="Times New Roman"/>
                <w:b/>
                <w:bCs/>
                <w:i/>
                <w:iCs/>
                <w:sz w:val="18"/>
                <w:szCs w:val="18"/>
                <w:lang w:eastAsia="hu-HU"/>
              </w:rPr>
            </w:pPr>
            <w:r w:rsidRPr="00B42AF4">
              <w:rPr>
                <w:rFonts w:ascii="Times New Roman" w:eastAsia="Times New Roman" w:hAnsi="Times New Roman"/>
                <w:b/>
                <w:bCs/>
                <w:i/>
                <w:iCs/>
                <w:sz w:val="18"/>
                <w:szCs w:val="18"/>
                <w:lang w:eastAsia="hu-HU"/>
              </w:rPr>
              <w:t>Személyi juttatások</w:t>
            </w:r>
          </w:p>
        </w:tc>
        <w:tc>
          <w:tcPr>
            <w:tcW w:w="1276" w:type="dxa"/>
            <w:tcBorders>
              <w:top w:val="nil"/>
              <w:left w:val="nil"/>
              <w:bottom w:val="single" w:sz="4" w:space="0" w:color="auto"/>
              <w:right w:val="single" w:sz="4" w:space="0" w:color="auto"/>
            </w:tcBorders>
            <w:shd w:val="clear" w:color="auto" w:fill="auto"/>
            <w:noWrap/>
            <w:vAlign w:val="bottom"/>
            <w:hideMark/>
          </w:tcPr>
          <w:p w14:paraId="70870ECA"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84 812 861</w:t>
            </w:r>
          </w:p>
        </w:tc>
      </w:tr>
      <w:tr w:rsidR="00B42AF4" w:rsidRPr="00B42AF4" w14:paraId="6D7CE3F5"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3578AD4"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3075DBC1"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75 370 428</w:t>
            </w:r>
          </w:p>
        </w:tc>
        <w:tc>
          <w:tcPr>
            <w:tcW w:w="280" w:type="dxa"/>
            <w:tcBorders>
              <w:top w:val="nil"/>
              <w:left w:val="nil"/>
              <w:bottom w:val="nil"/>
              <w:right w:val="nil"/>
            </w:tcBorders>
            <w:shd w:val="clear" w:color="auto" w:fill="auto"/>
            <w:noWrap/>
            <w:vAlign w:val="bottom"/>
            <w:hideMark/>
          </w:tcPr>
          <w:p w14:paraId="347C54CE"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0CE2693"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alkalmazottak bére</w:t>
            </w:r>
          </w:p>
        </w:tc>
        <w:tc>
          <w:tcPr>
            <w:tcW w:w="1276" w:type="dxa"/>
            <w:tcBorders>
              <w:top w:val="nil"/>
              <w:left w:val="nil"/>
              <w:bottom w:val="single" w:sz="4" w:space="0" w:color="auto"/>
              <w:right w:val="single" w:sz="4" w:space="0" w:color="auto"/>
            </w:tcBorders>
            <w:shd w:val="clear" w:color="auto" w:fill="auto"/>
            <w:noWrap/>
            <w:vAlign w:val="bottom"/>
            <w:hideMark/>
          </w:tcPr>
          <w:p w14:paraId="1FAA90AC"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72 145 936</w:t>
            </w:r>
          </w:p>
        </w:tc>
      </w:tr>
      <w:tr w:rsidR="00B42AF4" w:rsidRPr="00B42AF4" w14:paraId="14F63E84"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B422729"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63E54528"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601 839</w:t>
            </w:r>
          </w:p>
        </w:tc>
        <w:tc>
          <w:tcPr>
            <w:tcW w:w="280" w:type="dxa"/>
            <w:tcBorders>
              <w:top w:val="nil"/>
              <w:left w:val="nil"/>
              <w:bottom w:val="nil"/>
              <w:right w:val="nil"/>
            </w:tcBorders>
            <w:shd w:val="clear" w:color="auto" w:fill="auto"/>
            <w:noWrap/>
            <w:vAlign w:val="bottom"/>
            <w:hideMark/>
          </w:tcPr>
          <w:p w14:paraId="6D9AF3B5"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C846156"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megbízási díjak</w:t>
            </w:r>
          </w:p>
        </w:tc>
        <w:tc>
          <w:tcPr>
            <w:tcW w:w="1276" w:type="dxa"/>
            <w:tcBorders>
              <w:top w:val="nil"/>
              <w:left w:val="nil"/>
              <w:bottom w:val="single" w:sz="4" w:space="0" w:color="auto"/>
              <w:right w:val="single" w:sz="4" w:space="0" w:color="auto"/>
            </w:tcBorders>
            <w:shd w:val="clear" w:color="auto" w:fill="auto"/>
            <w:noWrap/>
            <w:vAlign w:val="bottom"/>
            <w:hideMark/>
          </w:tcPr>
          <w:p w14:paraId="2D970060"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358 982</w:t>
            </w:r>
          </w:p>
        </w:tc>
      </w:tr>
      <w:tr w:rsidR="00B42AF4" w:rsidRPr="00B42AF4" w14:paraId="3238A9D3"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5C9070C"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munkaadót terhelő járulékok és szoc.</w:t>
            </w:r>
            <w:proofErr w:type="gramStart"/>
            <w:r w:rsidRPr="00B42AF4">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4C2040EF"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10 037 997</w:t>
            </w:r>
          </w:p>
        </w:tc>
        <w:tc>
          <w:tcPr>
            <w:tcW w:w="280" w:type="dxa"/>
            <w:tcBorders>
              <w:top w:val="nil"/>
              <w:left w:val="nil"/>
              <w:bottom w:val="nil"/>
              <w:right w:val="nil"/>
            </w:tcBorders>
            <w:shd w:val="clear" w:color="auto" w:fill="auto"/>
            <w:noWrap/>
            <w:vAlign w:val="bottom"/>
            <w:hideMark/>
          </w:tcPr>
          <w:p w14:paraId="0C67E80B"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093DB1F6"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munkaadót terhelő járulékok és szoc.</w:t>
            </w:r>
            <w:proofErr w:type="gramStart"/>
            <w:r w:rsidRPr="00B42AF4">
              <w:rPr>
                <w:rFonts w:ascii="Times New Roman" w:eastAsia="Times New Roman" w:hAnsi="Times New Roman"/>
                <w:sz w:val="18"/>
                <w:szCs w:val="18"/>
                <w:lang w:eastAsia="hu-HU"/>
              </w:rPr>
              <w:t>ho.adó</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14:paraId="1EE0D42E"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12 307 943</w:t>
            </w:r>
          </w:p>
        </w:tc>
      </w:tr>
      <w:tr w:rsidR="00B42AF4" w:rsidRPr="00B42AF4" w14:paraId="547EB8D3" w14:textId="77777777" w:rsidTr="00BD092A">
        <w:trPr>
          <w:trHeight w:val="15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2D7D792"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6D75E6A9" w14:textId="77777777" w:rsidR="00B42AF4" w:rsidRPr="00B42AF4" w:rsidRDefault="00B42AF4" w:rsidP="00B42AF4">
            <w:pPr>
              <w:spacing w:after="0" w:line="240" w:lineRule="auto"/>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5F1ECD71" w14:textId="77777777" w:rsidR="00B42AF4" w:rsidRPr="00B42AF4" w:rsidRDefault="00B42AF4" w:rsidP="00B42AF4">
            <w:pPr>
              <w:spacing w:after="0" w:line="240" w:lineRule="auto"/>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3BBC3F31"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D11E28" w14:textId="77777777" w:rsidR="00B42AF4" w:rsidRPr="00B42AF4" w:rsidRDefault="00B42AF4" w:rsidP="00B42AF4">
            <w:pPr>
              <w:spacing w:after="0" w:line="240" w:lineRule="auto"/>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 </w:t>
            </w:r>
          </w:p>
        </w:tc>
      </w:tr>
      <w:tr w:rsidR="00B42AF4" w:rsidRPr="00B42AF4" w14:paraId="6E3C4417"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C855DC2" w14:textId="77777777" w:rsidR="00B42AF4" w:rsidRPr="00B42AF4" w:rsidRDefault="00B42AF4" w:rsidP="00B42AF4">
            <w:pPr>
              <w:spacing w:after="0" w:line="240" w:lineRule="auto"/>
              <w:rPr>
                <w:rFonts w:ascii="Times New Roman" w:eastAsia="Times New Roman" w:hAnsi="Times New Roman"/>
                <w:b/>
                <w:bCs/>
                <w:i/>
                <w:iCs/>
                <w:sz w:val="18"/>
                <w:szCs w:val="18"/>
                <w:lang w:eastAsia="hu-HU"/>
              </w:rPr>
            </w:pPr>
            <w:r w:rsidRPr="00B42AF4">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436A8C8E"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13 837 982</w:t>
            </w:r>
          </w:p>
        </w:tc>
        <w:tc>
          <w:tcPr>
            <w:tcW w:w="280" w:type="dxa"/>
            <w:tcBorders>
              <w:top w:val="nil"/>
              <w:left w:val="nil"/>
              <w:bottom w:val="nil"/>
              <w:right w:val="nil"/>
            </w:tcBorders>
            <w:shd w:val="clear" w:color="auto" w:fill="auto"/>
            <w:noWrap/>
            <w:vAlign w:val="bottom"/>
            <w:hideMark/>
          </w:tcPr>
          <w:p w14:paraId="699EFC73"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1347B1F4" w14:textId="77777777" w:rsidR="00B42AF4" w:rsidRPr="00B42AF4" w:rsidRDefault="00B42AF4" w:rsidP="00B42AF4">
            <w:pPr>
              <w:spacing w:after="0" w:line="240" w:lineRule="auto"/>
              <w:rPr>
                <w:rFonts w:ascii="Times New Roman" w:eastAsia="Times New Roman" w:hAnsi="Times New Roman"/>
                <w:b/>
                <w:bCs/>
                <w:i/>
                <w:iCs/>
                <w:sz w:val="18"/>
                <w:szCs w:val="18"/>
                <w:lang w:eastAsia="hu-HU"/>
              </w:rPr>
            </w:pPr>
            <w:r w:rsidRPr="00B42AF4">
              <w:rPr>
                <w:rFonts w:ascii="Times New Roman" w:eastAsia="Times New Roman" w:hAnsi="Times New Roman"/>
                <w:b/>
                <w:bCs/>
                <w:i/>
                <w:iCs/>
                <w:sz w:val="18"/>
                <w:szCs w:val="18"/>
                <w:lang w:eastAsia="hu-HU"/>
              </w:rPr>
              <w:t>Dologi kiadások</w:t>
            </w:r>
          </w:p>
        </w:tc>
        <w:tc>
          <w:tcPr>
            <w:tcW w:w="1276" w:type="dxa"/>
            <w:tcBorders>
              <w:top w:val="nil"/>
              <w:left w:val="nil"/>
              <w:bottom w:val="single" w:sz="4" w:space="0" w:color="auto"/>
              <w:right w:val="single" w:sz="4" w:space="0" w:color="auto"/>
            </w:tcBorders>
            <w:shd w:val="clear" w:color="auto" w:fill="auto"/>
            <w:noWrap/>
            <w:vAlign w:val="bottom"/>
            <w:hideMark/>
          </w:tcPr>
          <w:p w14:paraId="40829FE1"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13 735 071</w:t>
            </w:r>
          </w:p>
        </w:tc>
      </w:tr>
      <w:tr w:rsidR="00B42AF4" w:rsidRPr="00B42AF4" w14:paraId="1CC2F754"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90D1FE4"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278D3948"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2 038 572</w:t>
            </w:r>
          </w:p>
        </w:tc>
        <w:tc>
          <w:tcPr>
            <w:tcW w:w="280" w:type="dxa"/>
            <w:tcBorders>
              <w:top w:val="nil"/>
              <w:left w:val="nil"/>
              <w:bottom w:val="nil"/>
              <w:right w:val="nil"/>
            </w:tcBorders>
            <w:shd w:val="clear" w:color="auto" w:fill="auto"/>
            <w:noWrap/>
            <w:vAlign w:val="bottom"/>
            <w:hideMark/>
          </w:tcPr>
          <w:p w14:paraId="6FDB559F"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C70A621"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beszerzések </w:t>
            </w:r>
          </w:p>
        </w:tc>
        <w:tc>
          <w:tcPr>
            <w:tcW w:w="1276" w:type="dxa"/>
            <w:tcBorders>
              <w:top w:val="nil"/>
              <w:left w:val="nil"/>
              <w:bottom w:val="single" w:sz="4" w:space="0" w:color="auto"/>
              <w:right w:val="single" w:sz="4" w:space="0" w:color="auto"/>
            </w:tcBorders>
            <w:shd w:val="clear" w:color="auto" w:fill="auto"/>
            <w:noWrap/>
            <w:vAlign w:val="bottom"/>
            <w:hideMark/>
          </w:tcPr>
          <w:p w14:paraId="18A21316"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1 825 000</w:t>
            </w:r>
          </w:p>
        </w:tc>
      </w:tr>
      <w:tr w:rsidR="00B42AF4" w:rsidRPr="00B42AF4" w14:paraId="664A8D1F"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E971E2A"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066D2A7F"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2 266 053</w:t>
            </w:r>
          </w:p>
        </w:tc>
        <w:tc>
          <w:tcPr>
            <w:tcW w:w="280" w:type="dxa"/>
            <w:tcBorders>
              <w:top w:val="nil"/>
              <w:left w:val="nil"/>
              <w:bottom w:val="nil"/>
              <w:right w:val="nil"/>
            </w:tcBorders>
            <w:shd w:val="clear" w:color="auto" w:fill="auto"/>
            <w:noWrap/>
            <w:vAlign w:val="bottom"/>
            <w:hideMark/>
          </w:tcPr>
          <w:p w14:paraId="2503F9B8"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248FC86F"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közüzemi díjak</w:t>
            </w:r>
          </w:p>
        </w:tc>
        <w:tc>
          <w:tcPr>
            <w:tcW w:w="1276" w:type="dxa"/>
            <w:tcBorders>
              <w:top w:val="nil"/>
              <w:left w:val="nil"/>
              <w:bottom w:val="single" w:sz="4" w:space="0" w:color="auto"/>
              <w:right w:val="single" w:sz="4" w:space="0" w:color="auto"/>
            </w:tcBorders>
            <w:shd w:val="clear" w:color="auto" w:fill="auto"/>
            <w:noWrap/>
            <w:vAlign w:val="bottom"/>
            <w:hideMark/>
          </w:tcPr>
          <w:p w14:paraId="3B0913D4"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1 682 500</w:t>
            </w:r>
          </w:p>
        </w:tc>
      </w:tr>
      <w:tr w:rsidR="00B42AF4" w:rsidRPr="00B42AF4" w14:paraId="677FD99D"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514C7AF"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193D7438"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7 921 357</w:t>
            </w:r>
          </w:p>
        </w:tc>
        <w:tc>
          <w:tcPr>
            <w:tcW w:w="280" w:type="dxa"/>
            <w:tcBorders>
              <w:top w:val="nil"/>
              <w:left w:val="nil"/>
              <w:bottom w:val="nil"/>
              <w:right w:val="nil"/>
            </w:tcBorders>
            <w:shd w:val="clear" w:color="auto" w:fill="auto"/>
            <w:noWrap/>
            <w:vAlign w:val="bottom"/>
            <w:hideMark/>
          </w:tcPr>
          <w:p w14:paraId="65A0548B"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52D84E48"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szolgáltatások </w:t>
            </w:r>
          </w:p>
        </w:tc>
        <w:tc>
          <w:tcPr>
            <w:tcW w:w="1276" w:type="dxa"/>
            <w:tcBorders>
              <w:top w:val="nil"/>
              <w:left w:val="nil"/>
              <w:bottom w:val="single" w:sz="4" w:space="0" w:color="auto"/>
              <w:right w:val="single" w:sz="4" w:space="0" w:color="auto"/>
            </w:tcBorders>
            <w:shd w:val="clear" w:color="auto" w:fill="auto"/>
            <w:noWrap/>
            <w:vAlign w:val="bottom"/>
            <w:hideMark/>
          </w:tcPr>
          <w:p w14:paraId="4F400EAD"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8 674 571</w:t>
            </w:r>
          </w:p>
        </w:tc>
      </w:tr>
      <w:tr w:rsidR="00B42AF4" w:rsidRPr="00B42AF4" w14:paraId="4A023924"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ECC42EA"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6D2FCD8B"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1 612 000</w:t>
            </w:r>
          </w:p>
        </w:tc>
        <w:tc>
          <w:tcPr>
            <w:tcW w:w="280" w:type="dxa"/>
            <w:tcBorders>
              <w:top w:val="nil"/>
              <w:left w:val="nil"/>
              <w:bottom w:val="nil"/>
              <w:right w:val="nil"/>
            </w:tcBorders>
            <w:shd w:val="clear" w:color="auto" w:fill="auto"/>
            <w:noWrap/>
            <w:vAlign w:val="bottom"/>
            <w:hideMark/>
          </w:tcPr>
          <w:p w14:paraId="5DED32B9"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6FBFCC54" w14:textId="77777777" w:rsidR="00B42AF4" w:rsidRPr="00B42AF4" w:rsidRDefault="00B42AF4" w:rsidP="00B42AF4">
            <w:pPr>
              <w:spacing w:after="0" w:line="240" w:lineRule="auto"/>
              <w:rPr>
                <w:rFonts w:ascii="Times New Roman" w:eastAsia="Times New Roman" w:hAnsi="Times New Roman"/>
                <w:sz w:val="18"/>
                <w:szCs w:val="18"/>
                <w:lang w:eastAsia="hu-HU"/>
              </w:rPr>
            </w:pPr>
            <w:r w:rsidRPr="00B42AF4">
              <w:rPr>
                <w:rFonts w:ascii="Times New Roman" w:eastAsia="Times New Roman" w:hAnsi="Times New Roman"/>
                <w:sz w:val="18"/>
                <w:szCs w:val="18"/>
                <w:lang w:eastAsia="hu-HU"/>
              </w:rPr>
              <w:t xml:space="preserve"> - adók, befizetések, értékcsökkenési leírás</w:t>
            </w:r>
          </w:p>
        </w:tc>
        <w:tc>
          <w:tcPr>
            <w:tcW w:w="1276" w:type="dxa"/>
            <w:tcBorders>
              <w:top w:val="nil"/>
              <w:left w:val="nil"/>
              <w:bottom w:val="single" w:sz="4" w:space="0" w:color="auto"/>
              <w:right w:val="single" w:sz="4" w:space="0" w:color="auto"/>
            </w:tcBorders>
            <w:shd w:val="clear" w:color="auto" w:fill="auto"/>
            <w:noWrap/>
            <w:vAlign w:val="bottom"/>
            <w:hideMark/>
          </w:tcPr>
          <w:p w14:paraId="2C0EACA6" w14:textId="77777777" w:rsidR="00B42AF4" w:rsidRPr="00B42AF4" w:rsidRDefault="00B42AF4" w:rsidP="00B42AF4">
            <w:pPr>
              <w:spacing w:after="0" w:line="240" w:lineRule="auto"/>
              <w:jc w:val="right"/>
              <w:rPr>
                <w:rFonts w:ascii="Times New Roman" w:eastAsia="Times New Roman" w:hAnsi="Times New Roman"/>
                <w:color w:val="000000"/>
                <w:sz w:val="18"/>
                <w:szCs w:val="18"/>
                <w:lang w:eastAsia="hu-HU"/>
              </w:rPr>
            </w:pPr>
            <w:r w:rsidRPr="00B42AF4">
              <w:rPr>
                <w:rFonts w:ascii="Times New Roman" w:eastAsia="Times New Roman" w:hAnsi="Times New Roman"/>
                <w:color w:val="000000"/>
                <w:sz w:val="18"/>
                <w:szCs w:val="18"/>
                <w:lang w:eastAsia="hu-HU"/>
              </w:rPr>
              <w:t>1 553 000</w:t>
            </w:r>
          </w:p>
        </w:tc>
      </w:tr>
      <w:tr w:rsidR="00B42AF4" w:rsidRPr="00B42AF4" w14:paraId="0A7F680A" w14:textId="77777777" w:rsidTr="00BD092A">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256F5F0" w14:textId="77777777" w:rsidR="00B42AF4" w:rsidRPr="00B42AF4" w:rsidRDefault="00B42AF4" w:rsidP="00B42AF4">
            <w:pPr>
              <w:spacing w:after="0" w:line="240" w:lineRule="auto"/>
              <w:rPr>
                <w:rFonts w:ascii="Times New Roman" w:eastAsia="Times New Roman" w:hAnsi="Times New Roman"/>
                <w:b/>
                <w:bCs/>
                <w:sz w:val="18"/>
                <w:szCs w:val="18"/>
                <w:lang w:eastAsia="hu-HU"/>
              </w:rPr>
            </w:pPr>
            <w:r w:rsidRPr="00B42AF4">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6D25EC8C" w14:textId="77777777" w:rsidR="00B42AF4" w:rsidRPr="00B42AF4" w:rsidRDefault="00B42AF4" w:rsidP="00B42AF4">
            <w:pPr>
              <w:spacing w:after="0" w:line="240" w:lineRule="auto"/>
              <w:jc w:val="right"/>
              <w:rPr>
                <w:rFonts w:ascii="Times New Roman" w:eastAsia="Times New Roman" w:hAnsi="Times New Roman"/>
                <w:b/>
                <w:bCs/>
                <w:color w:val="000000"/>
                <w:sz w:val="18"/>
                <w:szCs w:val="18"/>
                <w:lang w:eastAsia="hu-HU"/>
              </w:rPr>
            </w:pPr>
            <w:r w:rsidRPr="00B42AF4">
              <w:rPr>
                <w:rFonts w:ascii="Times New Roman" w:eastAsia="Times New Roman" w:hAnsi="Times New Roman"/>
                <w:b/>
                <w:bCs/>
                <w:color w:val="000000"/>
                <w:sz w:val="18"/>
                <w:szCs w:val="18"/>
                <w:lang w:eastAsia="hu-HU"/>
              </w:rPr>
              <w:t>99 848 246</w:t>
            </w:r>
          </w:p>
        </w:tc>
        <w:tc>
          <w:tcPr>
            <w:tcW w:w="280" w:type="dxa"/>
            <w:tcBorders>
              <w:top w:val="nil"/>
              <w:left w:val="nil"/>
              <w:bottom w:val="nil"/>
              <w:right w:val="nil"/>
            </w:tcBorders>
            <w:shd w:val="clear" w:color="auto" w:fill="auto"/>
            <w:noWrap/>
            <w:vAlign w:val="bottom"/>
            <w:hideMark/>
          </w:tcPr>
          <w:p w14:paraId="62F0BA6F" w14:textId="77777777" w:rsidR="00B42AF4" w:rsidRPr="00B42AF4" w:rsidRDefault="00B42AF4" w:rsidP="00B42AF4">
            <w:pPr>
              <w:spacing w:after="0" w:line="240" w:lineRule="auto"/>
              <w:jc w:val="right"/>
              <w:rPr>
                <w:rFonts w:ascii="Times New Roman" w:eastAsia="Times New Roman" w:hAnsi="Times New Roman"/>
                <w:b/>
                <w:bCs/>
                <w:color w:val="000000"/>
                <w:sz w:val="18"/>
                <w:szCs w:val="18"/>
                <w:lang w:eastAsia="hu-HU"/>
              </w:rPr>
            </w:pPr>
          </w:p>
        </w:tc>
        <w:tc>
          <w:tcPr>
            <w:tcW w:w="3660" w:type="dxa"/>
            <w:tcBorders>
              <w:top w:val="nil"/>
              <w:left w:val="single" w:sz="4" w:space="0" w:color="auto"/>
              <w:bottom w:val="single" w:sz="4" w:space="0" w:color="auto"/>
              <w:right w:val="single" w:sz="4" w:space="0" w:color="auto"/>
            </w:tcBorders>
            <w:shd w:val="clear" w:color="auto" w:fill="auto"/>
            <w:vAlign w:val="center"/>
            <w:hideMark/>
          </w:tcPr>
          <w:p w14:paraId="482D0CAA" w14:textId="77777777" w:rsidR="00B42AF4" w:rsidRPr="00B42AF4" w:rsidRDefault="00B42AF4" w:rsidP="00B42AF4">
            <w:pPr>
              <w:spacing w:after="0" w:line="240" w:lineRule="auto"/>
              <w:rPr>
                <w:rFonts w:ascii="Times New Roman" w:eastAsia="Times New Roman" w:hAnsi="Times New Roman"/>
                <w:b/>
                <w:bCs/>
                <w:sz w:val="18"/>
                <w:szCs w:val="18"/>
                <w:lang w:eastAsia="hu-HU"/>
              </w:rPr>
            </w:pPr>
            <w:r w:rsidRPr="00B42AF4">
              <w:rPr>
                <w:rFonts w:ascii="Times New Roman" w:eastAsia="Times New Roman" w:hAnsi="Times New Roman"/>
                <w:b/>
                <w:bCs/>
                <w:sz w:val="18"/>
                <w:szCs w:val="18"/>
                <w:lang w:eastAsia="hu-HU"/>
              </w:rPr>
              <w:t>KIADÁSOK ÖSSZESEN NETTÓ:</w:t>
            </w:r>
          </w:p>
        </w:tc>
        <w:tc>
          <w:tcPr>
            <w:tcW w:w="1276" w:type="dxa"/>
            <w:tcBorders>
              <w:top w:val="nil"/>
              <w:left w:val="nil"/>
              <w:bottom w:val="single" w:sz="4" w:space="0" w:color="auto"/>
              <w:right w:val="single" w:sz="4" w:space="0" w:color="auto"/>
            </w:tcBorders>
            <w:shd w:val="clear" w:color="auto" w:fill="auto"/>
            <w:noWrap/>
            <w:vAlign w:val="bottom"/>
            <w:hideMark/>
          </w:tcPr>
          <w:p w14:paraId="034BB585" w14:textId="77777777" w:rsidR="00B42AF4" w:rsidRPr="00B42AF4" w:rsidRDefault="00B42AF4" w:rsidP="00B42AF4">
            <w:pPr>
              <w:spacing w:after="0" w:line="240" w:lineRule="auto"/>
              <w:jc w:val="right"/>
              <w:rPr>
                <w:rFonts w:ascii="Times New Roman" w:eastAsia="Times New Roman" w:hAnsi="Times New Roman"/>
                <w:b/>
                <w:bCs/>
                <w:color w:val="000000"/>
                <w:sz w:val="18"/>
                <w:szCs w:val="18"/>
                <w:lang w:eastAsia="hu-HU"/>
              </w:rPr>
            </w:pPr>
            <w:r w:rsidRPr="00B42AF4">
              <w:rPr>
                <w:rFonts w:ascii="Times New Roman" w:eastAsia="Times New Roman" w:hAnsi="Times New Roman"/>
                <w:b/>
                <w:bCs/>
                <w:color w:val="000000"/>
                <w:sz w:val="18"/>
                <w:szCs w:val="18"/>
                <w:lang w:eastAsia="hu-HU"/>
              </w:rPr>
              <w:t>98 547 932</w:t>
            </w:r>
          </w:p>
        </w:tc>
      </w:tr>
    </w:tbl>
    <w:p w14:paraId="54C70E5E" w14:textId="77777777" w:rsidR="00063031" w:rsidRDefault="00063031" w:rsidP="000D479D">
      <w:pPr>
        <w:spacing w:line="240" w:lineRule="auto"/>
        <w:jc w:val="both"/>
        <w:rPr>
          <w:rFonts w:ascii="Times New Roman" w:hAnsi="Times New Roman"/>
          <w:sz w:val="24"/>
          <w:szCs w:val="24"/>
        </w:rPr>
      </w:pPr>
    </w:p>
    <w:p w14:paraId="737F0899" w14:textId="77777777" w:rsidR="00E70D6B" w:rsidRDefault="000D479D" w:rsidP="000D479D">
      <w:pPr>
        <w:spacing w:line="240" w:lineRule="auto"/>
        <w:jc w:val="both"/>
        <w:rPr>
          <w:rFonts w:ascii="Times New Roman" w:hAnsi="Times New Roman"/>
          <w:color w:val="FF0000"/>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6B79CC0B" w14:textId="77777777" w:rsidR="00E70D6B" w:rsidRDefault="00E70D6B" w:rsidP="00E70D6B">
      <w:pPr>
        <w:numPr>
          <w:ilvl w:val="0"/>
          <w:numId w:val="20"/>
        </w:numPr>
        <w:spacing w:line="240" w:lineRule="auto"/>
        <w:ind w:left="0" w:firstLine="0"/>
        <w:jc w:val="both"/>
        <w:rPr>
          <w:rFonts w:ascii="Times New Roman" w:hAnsi="Times New Roman"/>
          <w:sz w:val="24"/>
          <w:szCs w:val="24"/>
        </w:rPr>
      </w:pPr>
      <w:r>
        <w:rPr>
          <w:rFonts w:ascii="Times New Roman" w:hAnsi="Times New Roman"/>
          <w:sz w:val="24"/>
          <w:szCs w:val="24"/>
        </w:rPr>
        <w:t>Több társasház mellett van folyamatban építkezés, amelyek a tulajdonosok és a lakók számára napi kihívást jelentenek. Egyes kivitelezőkkel jó a kapcsolat, más kivitelezők az általuk okozott hibákat nem, vagy csak nehezen ismerik el, a károsodásokat az épületek korára, állapotára kívánják visszavezetni. Az építkezéssel érintett társasházak esetében közös képviselőink megszerzett tapasztalataikat megosztják egymás között a hatékony érdekérvényesítés érdekében.</w:t>
      </w:r>
    </w:p>
    <w:p w14:paraId="3A95A294" w14:textId="77777777" w:rsidR="00E70D6B" w:rsidRDefault="00E70D6B" w:rsidP="00E70D6B">
      <w:pPr>
        <w:numPr>
          <w:ilvl w:val="0"/>
          <w:numId w:val="20"/>
        </w:numPr>
        <w:spacing w:line="240" w:lineRule="auto"/>
        <w:ind w:left="357" w:hanging="357"/>
        <w:jc w:val="both"/>
        <w:rPr>
          <w:rFonts w:ascii="Times New Roman" w:hAnsi="Times New Roman"/>
          <w:sz w:val="24"/>
          <w:szCs w:val="24"/>
        </w:rPr>
      </w:pPr>
      <w:r>
        <w:rPr>
          <w:rFonts w:ascii="Times New Roman" w:hAnsi="Times New Roman"/>
          <w:sz w:val="24"/>
          <w:szCs w:val="24"/>
        </w:rPr>
        <w:t>Folyamatos törekvésünk a társasházakban a fizetési hajlandóság fejlesztése.</w:t>
      </w:r>
    </w:p>
    <w:p w14:paraId="198AE6DA" w14:textId="77777777" w:rsidR="00E70D6B" w:rsidRDefault="00E70D6B" w:rsidP="00E70D6B">
      <w:pPr>
        <w:numPr>
          <w:ilvl w:val="0"/>
          <w:numId w:val="20"/>
        </w:numPr>
        <w:spacing w:line="240" w:lineRule="auto"/>
        <w:ind w:left="357" w:hanging="357"/>
        <w:jc w:val="both"/>
        <w:rPr>
          <w:rFonts w:ascii="Times New Roman" w:hAnsi="Times New Roman"/>
          <w:sz w:val="24"/>
          <w:szCs w:val="24"/>
        </w:rPr>
      </w:pPr>
      <w:r>
        <w:rPr>
          <w:rFonts w:ascii="Times New Roman" w:hAnsi="Times New Roman"/>
          <w:sz w:val="24"/>
          <w:szCs w:val="24"/>
        </w:rPr>
        <w:t>Az épületek állagmegóvására vonatkozó javaslatok kidolgozása, közgyűlés elé terjesztése.</w:t>
      </w:r>
    </w:p>
    <w:p w14:paraId="00C6FFEF" w14:textId="77777777" w:rsidR="00E70D6B" w:rsidRDefault="00E70D6B" w:rsidP="00E70D6B">
      <w:pPr>
        <w:numPr>
          <w:ilvl w:val="0"/>
          <w:numId w:val="20"/>
        </w:numPr>
        <w:spacing w:line="240" w:lineRule="auto"/>
        <w:ind w:left="357" w:hanging="357"/>
        <w:jc w:val="both"/>
        <w:rPr>
          <w:rFonts w:ascii="Times New Roman" w:hAnsi="Times New Roman"/>
          <w:sz w:val="24"/>
          <w:szCs w:val="24"/>
        </w:rPr>
      </w:pPr>
      <w:r>
        <w:rPr>
          <w:rFonts w:ascii="Times New Roman" w:hAnsi="Times New Roman"/>
          <w:sz w:val="24"/>
          <w:szCs w:val="24"/>
        </w:rPr>
        <w:t>Közös képviseleti tevékenységünk fejlesztése, bővítése, újabb társasházak megszerzése.</w:t>
      </w:r>
    </w:p>
    <w:p w14:paraId="6D5512EB" w14:textId="77777777" w:rsidR="000D479D" w:rsidRDefault="000D479D" w:rsidP="000D479D">
      <w:pPr>
        <w:spacing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14:paraId="73C3A9D2" w14:textId="77777777" w:rsidR="001D5177" w:rsidRDefault="001D5177" w:rsidP="00E70D6B">
      <w:pPr>
        <w:pStyle w:val="Listaszerbekezds"/>
        <w:spacing w:before="120" w:after="0" w:line="240" w:lineRule="auto"/>
        <w:ind w:left="0"/>
        <w:jc w:val="both"/>
        <w:rPr>
          <w:rFonts w:ascii="Times New Roman" w:hAnsi="Times New Roman"/>
          <w:b/>
          <w:bCs/>
          <w:sz w:val="24"/>
          <w:szCs w:val="24"/>
          <w:u w:val="single"/>
        </w:rPr>
      </w:pPr>
      <w:r>
        <w:rPr>
          <w:rFonts w:ascii="Times New Roman" w:hAnsi="Times New Roman"/>
          <w:b/>
          <w:bCs/>
          <w:color w:val="FF0000"/>
          <w:sz w:val="24"/>
          <w:szCs w:val="24"/>
          <w:u w:val="single"/>
        </w:rPr>
        <w:br w:type="page"/>
      </w:r>
      <w:r w:rsidR="00001258" w:rsidRPr="00E70D6B">
        <w:rPr>
          <w:rFonts w:ascii="Times New Roman" w:hAnsi="Times New Roman"/>
          <w:b/>
          <w:bCs/>
          <w:color w:val="FF0000"/>
          <w:sz w:val="24"/>
          <w:szCs w:val="24"/>
          <w:u w:val="single"/>
        </w:rPr>
        <w:lastRenderedPageBreak/>
        <w:t>Intézményműködtetési szakfeladat:</w:t>
      </w:r>
      <w:r w:rsidR="00001258" w:rsidRPr="00A83EBC">
        <w:rPr>
          <w:rFonts w:ascii="Times New Roman" w:hAnsi="Times New Roman"/>
          <w:b/>
          <w:bCs/>
          <w:sz w:val="24"/>
          <w:szCs w:val="24"/>
          <w:u w:val="single"/>
        </w:rPr>
        <w:t xml:space="preserve"> </w:t>
      </w:r>
    </w:p>
    <w:p w14:paraId="3456CA9C" w14:textId="77777777" w:rsidR="001D5177" w:rsidRDefault="001D5177" w:rsidP="00E70D6B">
      <w:pPr>
        <w:pStyle w:val="Listaszerbekezds"/>
        <w:spacing w:before="120" w:after="0" w:line="240" w:lineRule="auto"/>
        <w:ind w:left="0"/>
        <w:jc w:val="both"/>
        <w:rPr>
          <w:rFonts w:ascii="Times New Roman" w:hAnsi="Times New Roman"/>
          <w:b/>
          <w:bCs/>
          <w:sz w:val="24"/>
          <w:szCs w:val="24"/>
          <w:u w:val="single"/>
        </w:rPr>
      </w:pPr>
    </w:p>
    <w:p w14:paraId="00A79D1D" w14:textId="77777777" w:rsidR="001D5177" w:rsidRDefault="001D5177" w:rsidP="00E70D6B">
      <w:pPr>
        <w:pStyle w:val="Listaszerbekezds"/>
        <w:spacing w:before="120" w:after="0" w:line="240" w:lineRule="auto"/>
        <w:ind w:left="0"/>
        <w:jc w:val="both"/>
        <w:rPr>
          <w:rFonts w:ascii="Times New Roman" w:hAnsi="Times New Roman"/>
          <w:b/>
          <w:bCs/>
          <w:sz w:val="24"/>
          <w:szCs w:val="24"/>
          <w:u w:val="single"/>
        </w:rPr>
      </w:pPr>
    </w:p>
    <w:tbl>
      <w:tblPr>
        <w:tblW w:w="1980" w:type="dxa"/>
        <w:jc w:val="center"/>
        <w:tblCellMar>
          <w:left w:w="70" w:type="dxa"/>
          <w:right w:w="70" w:type="dxa"/>
        </w:tblCellMar>
        <w:tblLook w:val="04A0" w:firstRow="1" w:lastRow="0" w:firstColumn="1" w:lastColumn="0" w:noHBand="0" w:noVBand="1"/>
      </w:tblPr>
      <w:tblGrid>
        <w:gridCol w:w="1980"/>
      </w:tblGrid>
      <w:tr w:rsidR="00B606BE" w:rsidRPr="00B606BE" w14:paraId="5EEB75DB"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39431E3A" w14:textId="77777777" w:rsidR="00B606BE" w:rsidRPr="00B606BE" w:rsidRDefault="00B606BE" w:rsidP="00B606BE">
            <w:pPr>
              <w:spacing w:after="0" w:line="240" w:lineRule="auto"/>
              <w:jc w:val="center"/>
              <w:rPr>
                <w:rFonts w:ascii="Times New Roman" w:eastAsia="Times New Roman" w:hAnsi="Times New Roman"/>
                <w:color w:val="000000"/>
                <w:sz w:val="20"/>
                <w:szCs w:val="20"/>
                <w:lang w:eastAsia="hu-HU"/>
              </w:rPr>
            </w:pPr>
            <w:r w:rsidRPr="00B606BE">
              <w:rPr>
                <w:rFonts w:ascii="Times New Roman" w:eastAsia="Times New Roman" w:hAnsi="Times New Roman"/>
                <w:color w:val="000000"/>
                <w:sz w:val="20"/>
                <w:szCs w:val="20"/>
                <w:lang w:eastAsia="hu-HU"/>
              </w:rPr>
              <w:t>Vagyongazdálkodási igazgató</w:t>
            </w:r>
          </w:p>
        </w:tc>
      </w:tr>
      <w:tr w:rsidR="00B606BE" w:rsidRPr="00B606BE" w14:paraId="69C251CF" w14:textId="77777777" w:rsidTr="00652CF1">
        <w:trPr>
          <w:trHeight w:val="420"/>
          <w:jc w:val="center"/>
        </w:trPr>
        <w:tc>
          <w:tcPr>
            <w:tcW w:w="1980" w:type="dxa"/>
            <w:tcBorders>
              <w:top w:val="nil"/>
              <w:left w:val="nil"/>
              <w:bottom w:val="nil"/>
              <w:right w:val="nil"/>
            </w:tcBorders>
            <w:shd w:val="clear" w:color="auto" w:fill="auto"/>
            <w:noWrap/>
            <w:vAlign w:val="center"/>
            <w:hideMark/>
          </w:tcPr>
          <w:p w14:paraId="0A152F40" w14:textId="17591680" w:rsidR="00B606BE" w:rsidRPr="00B606BE" w:rsidRDefault="002F247E" w:rsidP="00B606BE">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81280" behindDoc="0" locked="0" layoutInCell="1" allowOverlap="1" wp14:anchorId="7439BB9C" wp14:editId="7BE4E604">
                      <wp:simplePos x="0" y="0"/>
                      <wp:positionH relativeFrom="column">
                        <wp:posOffset>522605</wp:posOffset>
                      </wp:positionH>
                      <wp:positionV relativeFrom="paragraph">
                        <wp:posOffset>-1270</wp:posOffset>
                      </wp:positionV>
                      <wp:extent cx="0" cy="257175"/>
                      <wp:effectExtent l="60960" t="8255" r="53340" b="20320"/>
                      <wp:wrapNone/>
                      <wp:docPr id="20" name="AutoShap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BADE0" id="AutoShape 1487" o:spid="_x0000_s1026" type="#_x0000_t32" style="position:absolute;margin-left:41.15pt;margin-top:-.1pt;width:0;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">
                      <v:stroke endarrow="block"/>
                    </v:shape>
                  </w:pict>
                </mc:Fallback>
              </mc:AlternateContent>
            </w:r>
          </w:p>
        </w:tc>
      </w:tr>
      <w:tr w:rsidR="00B606BE" w:rsidRPr="00B606BE" w14:paraId="70ACB14B"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C96ECE" w14:textId="77777777" w:rsidR="00B606BE" w:rsidRPr="00B606BE" w:rsidRDefault="00B606BE" w:rsidP="00B606BE">
            <w:pPr>
              <w:spacing w:after="0" w:line="240" w:lineRule="auto"/>
              <w:jc w:val="center"/>
              <w:rPr>
                <w:rFonts w:ascii="Times New Roman" w:eastAsia="Times New Roman" w:hAnsi="Times New Roman"/>
                <w:color w:val="000000"/>
                <w:sz w:val="20"/>
                <w:szCs w:val="20"/>
                <w:lang w:eastAsia="hu-HU"/>
              </w:rPr>
            </w:pPr>
            <w:r w:rsidRPr="00B606BE">
              <w:rPr>
                <w:rFonts w:ascii="Times New Roman" w:eastAsia="Times New Roman" w:hAnsi="Times New Roman"/>
                <w:color w:val="000000"/>
                <w:sz w:val="20"/>
                <w:szCs w:val="20"/>
                <w:lang w:eastAsia="hu-HU"/>
              </w:rPr>
              <w:t>Üzemeltetési Divízió</w:t>
            </w:r>
          </w:p>
        </w:tc>
      </w:tr>
      <w:tr w:rsidR="00B606BE" w:rsidRPr="00B606BE" w14:paraId="1212E5F5" w14:textId="77777777" w:rsidTr="00652CF1">
        <w:trPr>
          <w:trHeight w:val="480"/>
          <w:jc w:val="center"/>
        </w:trPr>
        <w:tc>
          <w:tcPr>
            <w:tcW w:w="1980" w:type="dxa"/>
            <w:tcBorders>
              <w:top w:val="nil"/>
              <w:left w:val="nil"/>
              <w:bottom w:val="nil"/>
              <w:right w:val="nil"/>
            </w:tcBorders>
            <w:shd w:val="clear" w:color="auto" w:fill="auto"/>
            <w:noWrap/>
            <w:vAlign w:val="bottom"/>
            <w:hideMark/>
          </w:tcPr>
          <w:p w14:paraId="2C1A8FFF" w14:textId="386D9FB8" w:rsidR="00B606BE" w:rsidRPr="00B606BE" w:rsidRDefault="002F247E" w:rsidP="00B606BE">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82304" behindDoc="0" locked="0" layoutInCell="1" allowOverlap="1" wp14:anchorId="65DF4CE0" wp14:editId="307FF884">
                      <wp:simplePos x="0" y="0"/>
                      <wp:positionH relativeFrom="column">
                        <wp:posOffset>503555</wp:posOffset>
                      </wp:positionH>
                      <wp:positionV relativeFrom="paragraph">
                        <wp:posOffset>19685</wp:posOffset>
                      </wp:positionV>
                      <wp:extent cx="13335" cy="304800"/>
                      <wp:effectExtent l="41910" t="13335" r="59055" b="24765"/>
                      <wp:wrapNone/>
                      <wp:docPr id="19" name="AutoShap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BACE" id="AutoShape 1488" o:spid="_x0000_s1026" type="#_x0000_t32" style="position:absolute;margin-left:39.65pt;margin-top:1.55pt;width:1.0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">
                      <v:stroke endarrow="block"/>
                    </v:shape>
                  </w:pict>
                </mc:Fallback>
              </mc:AlternateContent>
            </w:r>
          </w:p>
        </w:tc>
      </w:tr>
      <w:tr w:rsidR="00B606BE" w:rsidRPr="00B606BE" w14:paraId="51FA60BE" w14:textId="77777777" w:rsidTr="00652CF1">
        <w:trPr>
          <w:trHeight w:val="63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A0CA3F1" w14:textId="77777777" w:rsidR="00B606BE" w:rsidRPr="00B606BE" w:rsidRDefault="00B606BE" w:rsidP="00B606BE">
            <w:pPr>
              <w:spacing w:after="0" w:line="240" w:lineRule="auto"/>
              <w:jc w:val="center"/>
              <w:rPr>
                <w:rFonts w:ascii="Times New Roman" w:eastAsia="Times New Roman" w:hAnsi="Times New Roman"/>
                <w:color w:val="000000"/>
                <w:sz w:val="20"/>
                <w:szCs w:val="20"/>
                <w:lang w:eastAsia="hu-HU"/>
              </w:rPr>
            </w:pPr>
            <w:r w:rsidRPr="00B606BE">
              <w:rPr>
                <w:rFonts w:ascii="Times New Roman" w:eastAsia="Times New Roman" w:hAnsi="Times New Roman"/>
                <w:color w:val="000000"/>
                <w:sz w:val="20"/>
                <w:szCs w:val="20"/>
                <w:lang w:eastAsia="hu-HU"/>
              </w:rPr>
              <w:t>Intézményműködtetési Iroda</w:t>
            </w:r>
          </w:p>
        </w:tc>
      </w:tr>
    </w:tbl>
    <w:p w14:paraId="0D5E2D2C" w14:textId="77777777" w:rsidR="001D5177" w:rsidRPr="00652CF1" w:rsidRDefault="001D5177" w:rsidP="00E70D6B">
      <w:pPr>
        <w:pStyle w:val="Listaszerbekezds"/>
        <w:spacing w:before="120" w:after="0" w:line="240" w:lineRule="auto"/>
        <w:ind w:left="0"/>
        <w:jc w:val="both"/>
        <w:rPr>
          <w:rFonts w:ascii="Times New Roman" w:hAnsi="Times New Roman"/>
          <w:b/>
          <w:bCs/>
          <w:sz w:val="6"/>
          <w:szCs w:val="6"/>
          <w:u w:val="single"/>
        </w:rPr>
      </w:pPr>
    </w:p>
    <w:p w14:paraId="70F7A3C8" w14:textId="77777777" w:rsidR="001D5177" w:rsidRDefault="001D5177" w:rsidP="00E70D6B">
      <w:pPr>
        <w:pStyle w:val="Listaszerbekezds"/>
        <w:spacing w:before="120" w:after="0" w:line="240" w:lineRule="auto"/>
        <w:ind w:left="0"/>
        <w:jc w:val="both"/>
        <w:rPr>
          <w:rFonts w:ascii="Times New Roman" w:hAnsi="Times New Roman"/>
          <w:b/>
          <w:bCs/>
          <w:sz w:val="24"/>
          <w:szCs w:val="24"/>
          <w:u w:val="single"/>
        </w:rPr>
      </w:pPr>
    </w:p>
    <w:p w14:paraId="675335B3" w14:textId="77777777" w:rsidR="00E70D6B" w:rsidRDefault="00E70D6B" w:rsidP="00E70D6B">
      <w:pPr>
        <w:pStyle w:val="Listaszerbekezds"/>
        <w:spacing w:before="120" w:after="0" w:line="240" w:lineRule="auto"/>
        <w:ind w:left="0"/>
        <w:jc w:val="both"/>
        <w:rPr>
          <w:rFonts w:ascii="Times New Roman" w:hAnsi="Times New Roman"/>
          <w:sz w:val="24"/>
          <w:szCs w:val="24"/>
        </w:rPr>
      </w:pPr>
      <w:r w:rsidRPr="0080096C">
        <w:rPr>
          <w:rFonts w:ascii="Times New Roman" w:hAnsi="Times New Roman"/>
          <w:sz w:val="24"/>
          <w:szCs w:val="24"/>
        </w:rPr>
        <w:t>Az in</w:t>
      </w:r>
      <w:r>
        <w:rPr>
          <w:rFonts w:ascii="Times New Roman" w:hAnsi="Times New Roman"/>
          <w:sz w:val="24"/>
          <w:szCs w:val="24"/>
        </w:rPr>
        <w:t xml:space="preserve">tézményműködtetési </w:t>
      </w:r>
      <w:r w:rsidRPr="0080096C">
        <w:rPr>
          <w:rFonts w:ascii="Times New Roman" w:hAnsi="Times New Roman"/>
          <w:sz w:val="24"/>
          <w:szCs w:val="24"/>
        </w:rPr>
        <w:t xml:space="preserve">feladatok kiterjednek az Önkormányzat tulajdonában álló – közfeladatellátás céljára hasznosított </w:t>
      </w:r>
      <w:r>
        <w:rPr>
          <w:rFonts w:ascii="Times New Roman" w:hAnsi="Times New Roman"/>
          <w:sz w:val="24"/>
          <w:szCs w:val="24"/>
        </w:rPr>
        <w:t xml:space="preserve">- </w:t>
      </w:r>
      <w:r w:rsidRPr="00587687">
        <w:rPr>
          <w:rFonts w:ascii="Times New Roman" w:hAnsi="Times New Roman"/>
          <w:sz w:val="24"/>
          <w:szCs w:val="24"/>
        </w:rPr>
        <w:t>oktatási, nevelési, szociális és gyermekjóléti-gyermekvédelmi intézmények</w:t>
      </w:r>
      <w:r>
        <w:rPr>
          <w:rFonts w:ascii="Times New Roman" w:hAnsi="Times New Roman"/>
          <w:sz w:val="24"/>
          <w:szCs w:val="24"/>
        </w:rPr>
        <w:t>,</w:t>
      </w:r>
      <w:r w:rsidRPr="0080096C">
        <w:rPr>
          <w:rFonts w:ascii="Times New Roman" w:hAnsi="Times New Roman"/>
          <w:sz w:val="24"/>
          <w:szCs w:val="24"/>
        </w:rPr>
        <w:t xml:space="preserve"> </w:t>
      </w:r>
      <w:r>
        <w:rPr>
          <w:rFonts w:ascii="Times New Roman" w:hAnsi="Times New Roman"/>
          <w:sz w:val="24"/>
          <w:szCs w:val="24"/>
        </w:rPr>
        <w:t xml:space="preserve">bölcsődék, óvódák, iskolai konyhák, valamint Hivatali épület és intézményeinek </w:t>
      </w:r>
      <w:r w:rsidRPr="0080096C">
        <w:rPr>
          <w:rFonts w:ascii="Times New Roman" w:hAnsi="Times New Roman"/>
          <w:sz w:val="24"/>
          <w:szCs w:val="24"/>
        </w:rPr>
        <w:t>ingatlan</w:t>
      </w:r>
      <w:r>
        <w:rPr>
          <w:rFonts w:ascii="Times New Roman" w:hAnsi="Times New Roman"/>
          <w:sz w:val="24"/>
          <w:szCs w:val="24"/>
        </w:rPr>
        <w:t>jaival</w:t>
      </w:r>
      <w:r w:rsidRPr="0080096C">
        <w:rPr>
          <w:rFonts w:ascii="Times New Roman" w:hAnsi="Times New Roman"/>
          <w:sz w:val="24"/>
          <w:szCs w:val="24"/>
        </w:rPr>
        <w:t xml:space="preserve"> kapcsolatos </w:t>
      </w:r>
      <w:r w:rsidRPr="00587687">
        <w:rPr>
          <w:rFonts w:ascii="Times New Roman" w:hAnsi="Times New Roman"/>
          <w:sz w:val="24"/>
          <w:szCs w:val="24"/>
        </w:rPr>
        <w:t>gyorsszolgálati és karbantartási tevékenység</w:t>
      </w:r>
      <w:r>
        <w:rPr>
          <w:rFonts w:ascii="Times New Roman" w:hAnsi="Times New Roman"/>
          <w:sz w:val="24"/>
          <w:szCs w:val="24"/>
        </w:rPr>
        <w:t>re.</w:t>
      </w:r>
    </w:p>
    <w:p w14:paraId="7E401294" w14:textId="14693EFB" w:rsidR="00E70D6B" w:rsidRDefault="00E70D6B" w:rsidP="00E70D6B">
      <w:pPr>
        <w:pStyle w:val="Bekezds"/>
        <w:widowControl/>
        <w:spacing w:before="120"/>
        <w:ind w:firstLine="0"/>
        <w:rPr>
          <w:rFonts w:ascii="Times New Roman" w:hAnsi="Times New Roman"/>
          <w:szCs w:val="24"/>
          <w:lang w:val="hu-HU"/>
        </w:rPr>
      </w:pPr>
      <w:r w:rsidRPr="00B8061C">
        <w:rPr>
          <w:rFonts w:ascii="Times New Roman" w:hAnsi="Times New Roman"/>
          <w:szCs w:val="24"/>
          <w:lang w:val="hu-HU"/>
        </w:rPr>
        <w:t xml:space="preserve">Az Intézményműködtetési szervezeti egység </w:t>
      </w:r>
      <w:r>
        <w:rPr>
          <w:rFonts w:ascii="Times New Roman" w:hAnsi="Times New Roman"/>
          <w:szCs w:val="24"/>
          <w:lang w:val="hu-HU"/>
        </w:rPr>
        <w:t>f</w:t>
      </w:r>
      <w:r w:rsidRPr="00B8061C">
        <w:rPr>
          <w:rFonts w:ascii="Times New Roman" w:hAnsi="Times New Roman"/>
          <w:szCs w:val="24"/>
          <w:lang w:val="hu-HU"/>
        </w:rPr>
        <w:t>enntartási, épületgépészeti, valamint karbantartási feladatokat lát el a Józsefvárosi Gazdálkodási Központ Zrt. telephelyein, a Józsefvárosi Egyesített Bölcsődék intézményeiben, a Napraforgó Egyesített Óvoda tagóvodáiban, a Józsefvárosi Szociális Szolgáltató és Gyermekjóléti Központ székhelyén és telephelyein (ide tartoznak a JSzSzGyK üzemeltetésében lévő kerületi általános iskolák tálalókonyhái és ebédlői is), és a Józsefvárosi Polgármesteri Hivatal székhelyén és telephelyein.</w:t>
      </w:r>
    </w:p>
    <w:p w14:paraId="7B15AFF3" w14:textId="77777777" w:rsidR="00E70D6B" w:rsidRPr="00B8061C" w:rsidRDefault="00E70D6B" w:rsidP="00E70D6B">
      <w:pPr>
        <w:pStyle w:val="Bekezds"/>
        <w:widowControl/>
        <w:spacing w:before="120"/>
        <w:ind w:firstLine="0"/>
        <w:rPr>
          <w:rFonts w:ascii="Times New Roman" w:hAnsi="Times New Roman"/>
          <w:szCs w:val="24"/>
          <w:lang w:val="hu-HU"/>
        </w:rPr>
      </w:pPr>
      <w:r>
        <w:rPr>
          <w:rFonts w:ascii="Times New Roman" w:hAnsi="Times New Roman"/>
          <w:szCs w:val="24"/>
          <w:lang w:val="hu-HU"/>
        </w:rPr>
        <w:t>Az Önkormányzat önként vállalt feladataként az általános iskolák részére biztosítjuk a ballonos vizet.</w:t>
      </w:r>
    </w:p>
    <w:p w14:paraId="0A0BE49B" w14:textId="77777777" w:rsidR="00E70D6B" w:rsidRDefault="00E70D6B" w:rsidP="00E70D6B">
      <w:pPr>
        <w:pStyle w:val="Listaszerbekezds"/>
        <w:spacing w:before="120" w:after="0" w:line="240" w:lineRule="auto"/>
        <w:ind w:left="0"/>
        <w:jc w:val="both"/>
        <w:rPr>
          <w:rFonts w:ascii="Times New Roman" w:hAnsi="Times New Roman"/>
          <w:sz w:val="24"/>
          <w:szCs w:val="24"/>
        </w:rPr>
      </w:pPr>
      <w:r w:rsidRPr="00B8061C">
        <w:rPr>
          <w:rFonts w:ascii="Times New Roman" w:hAnsi="Times New Roman"/>
          <w:sz w:val="24"/>
          <w:szCs w:val="24"/>
        </w:rPr>
        <w:t xml:space="preserve">Az iroda által ellátott karbantartási és egyéb működtetési feladatok – a Józsefvárosi </w:t>
      </w:r>
      <w:r>
        <w:rPr>
          <w:rFonts w:ascii="Times New Roman" w:hAnsi="Times New Roman"/>
          <w:sz w:val="24"/>
          <w:szCs w:val="24"/>
        </w:rPr>
        <w:t>Polgármesteri Hivatal</w:t>
      </w:r>
      <w:r w:rsidRPr="00B8061C">
        <w:rPr>
          <w:rFonts w:ascii="Times New Roman" w:hAnsi="Times New Roman"/>
          <w:sz w:val="24"/>
          <w:szCs w:val="24"/>
        </w:rPr>
        <w:t xml:space="preserve"> épületei mellett – összesen 14 db tagóvoda, 9 db bölcsőde, 10 db Józsefvárosi Szociális Szolgáltató és Gyermekjóléti Intézményhez tartozó telephely,</w:t>
      </w:r>
      <w:r w:rsidRPr="00B8061C">
        <w:rPr>
          <w:rFonts w:ascii="Times New Roman" w:hAnsi="Times New Roman"/>
          <w:color w:val="FF0000"/>
          <w:sz w:val="24"/>
          <w:szCs w:val="24"/>
        </w:rPr>
        <w:t xml:space="preserve"> </w:t>
      </w:r>
      <w:r w:rsidRPr="00B8061C">
        <w:rPr>
          <w:rFonts w:ascii="Times New Roman" w:hAnsi="Times New Roman"/>
          <w:sz w:val="24"/>
          <w:szCs w:val="24"/>
        </w:rPr>
        <w:t>20 db LÉLEK lakás,</w:t>
      </w:r>
      <w:r w:rsidRPr="00B8061C">
        <w:rPr>
          <w:rFonts w:ascii="Times New Roman" w:hAnsi="Times New Roman"/>
          <w:color w:val="FF0000"/>
          <w:sz w:val="24"/>
          <w:szCs w:val="24"/>
        </w:rPr>
        <w:t xml:space="preserve"> </w:t>
      </w:r>
      <w:r w:rsidRPr="00B8061C">
        <w:rPr>
          <w:rFonts w:ascii="Times New Roman" w:hAnsi="Times New Roman"/>
          <w:sz w:val="24"/>
          <w:szCs w:val="24"/>
        </w:rPr>
        <w:t>13 db krízislakás, 4 db egyéb intézmény (népkonyha, mosoda, családfejlesztés, lakossági tanácsadás), 8 db idősklub és gondozóház, 7 db iskolai konyha, valamint a Józsefvárosi Gazdálkodási Központ Zrt. 21 db saját telephelyére vonatkoznak.</w:t>
      </w:r>
    </w:p>
    <w:p w14:paraId="054DD45F" w14:textId="77777777" w:rsidR="00E70D6B" w:rsidRDefault="00E70D6B" w:rsidP="00E70D6B">
      <w:pPr>
        <w:pStyle w:val="Listaszerbekezds"/>
        <w:spacing w:before="120" w:after="0" w:line="240" w:lineRule="auto"/>
        <w:ind w:left="0"/>
        <w:jc w:val="both"/>
        <w:rPr>
          <w:rFonts w:ascii="Times New Roman" w:hAnsi="Times New Roman"/>
          <w:sz w:val="24"/>
          <w:szCs w:val="24"/>
        </w:rPr>
      </w:pPr>
    </w:p>
    <w:p w14:paraId="15D8ED9F" w14:textId="77777777" w:rsidR="00A83EBC" w:rsidRDefault="00A83EBC" w:rsidP="00A83EBC">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10065" w:type="dxa"/>
        <w:tblInd w:w="-214" w:type="dxa"/>
        <w:tblCellMar>
          <w:left w:w="70" w:type="dxa"/>
          <w:right w:w="70" w:type="dxa"/>
        </w:tblCellMar>
        <w:tblLook w:val="04A0" w:firstRow="1" w:lastRow="0" w:firstColumn="1" w:lastColumn="0" w:noHBand="0" w:noVBand="1"/>
      </w:tblPr>
      <w:tblGrid>
        <w:gridCol w:w="4161"/>
        <w:gridCol w:w="751"/>
        <w:gridCol w:w="270"/>
        <w:gridCol w:w="4174"/>
        <w:gridCol w:w="751"/>
      </w:tblGrid>
      <w:tr w:rsidR="00AF6CF8" w:rsidRPr="00AF6CF8" w14:paraId="14CD9ED4" w14:textId="77777777" w:rsidTr="00F90F66">
        <w:trPr>
          <w:trHeight w:val="300"/>
        </w:trPr>
        <w:tc>
          <w:tcPr>
            <w:tcW w:w="4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0AD93" w14:textId="77777777" w:rsidR="00AF6CF8" w:rsidRPr="00AF6CF8" w:rsidRDefault="00AF6CF8" w:rsidP="00AF6CF8">
            <w:pPr>
              <w:spacing w:after="0" w:line="240" w:lineRule="auto"/>
              <w:jc w:val="center"/>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06AFBED1" w14:textId="77777777" w:rsidR="00AF6CF8" w:rsidRPr="00AF6CF8" w:rsidRDefault="00AF6CF8" w:rsidP="00AF6CF8">
            <w:pPr>
              <w:spacing w:after="0" w:line="240" w:lineRule="auto"/>
              <w:jc w:val="center"/>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 </w:t>
            </w:r>
          </w:p>
        </w:tc>
        <w:tc>
          <w:tcPr>
            <w:tcW w:w="270" w:type="dxa"/>
            <w:tcBorders>
              <w:top w:val="nil"/>
              <w:left w:val="nil"/>
              <w:bottom w:val="nil"/>
              <w:right w:val="nil"/>
            </w:tcBorders>
            <w:shd w:val="clear" w:color="auto" w:fill="auto"/>
            <w:noWrap/>
            <w:vAlign w:val="bottom"/>
            <w:hideMark/>
          </w:tcPr>
          <w:p w14:paraId="1F38064F" w14:textId="77777777" w:rsidR="00AF6CF8" w:rsidRPr="00AF6CF8" w:rsidRDefault="00AF6CF8" w:rsidP="00AF6CF8">
            <w:pPr>
              <w:spacing w:after="0" w:line="240" w:lineRule="auto"/>
              <w:jc w:val="center"/>
              <w:rPr>
                <w:rFonts w:ascii="Times New Roman" w:eastAsia="Times New Roman" w:hAnsi="Times New Roman"/>
                <w:b/>
                <w:bCs/>
                <w:color w:val="000000"/>
                <w:sz w:val="20"/>
                <w:szCs w:val="20"/>
                <w:lang w:eastAsia="hu-HU"/>
              </w:rPr>
            </w:pPr>
          </w:p>
        </w:tc>
        <w:tc>
          <w:tcPr>
            <w:tcW w:w="4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6C8E2" w14:textId="77777777" w:rsidR="00AF6CF8" w:rsidRPr="00AF6CF8" w:rsidRDefault="00AF6CF8" w:rsidP="00AF6CF8">
            <w:pPr>
              <w:spacing w:after="0" w:line="240" w:lineRule="auto"/>
              <w:jc w:val="center"/>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2021. engedélyezett létszám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3656B2D" w14:textId="77777777" w:rsidR="00AF6CF8" w:rsidRPr="00AF6CF8" w:rsidRDefault="00AF6CF8" w:rsidP="00AF6CF8">
            <w:pPr>
              <w:spacing w:after="0" w:line="240" w:lineRule="auto"/>
              <w:jc w:val="center"/>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 </w:t>
            </w:r>
          </w:p>
        </w:tc>
      </w:tr>
      <w:tr w:rsidR="00AF6CF8" w:rsidRPr="00AF6CF8" w14:paraId="268BBDB8"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2F52D9B3"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187661BA"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létszám</w:t>
            </w:r>
          </w:p>
        </w:tc>
        <w:tc>
          <w:tcPr>
            <w:tcW w:w="270" w:type="dxa"/>
            <w:tcBorders>
              <w:top w:val="nil"/>
              <w:left w:val="nil"/>
              <w:bottom w:val="nil"/>
              <w:right w:val="nil"/>
            </w:tcBorders>
            <w:shd w:val="clear" w:color="auto" w:fill="auto"/>
            <w:noWrap/>
            <w:vAlign w:val="bottom"/>
            <w:hideMark/>
          </w:tcPr>
          <w:p w14:paraId="108FCACE"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7763F715"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munkakör</w:t>
            </w:r>
          </w:p>
        </w:tc>
        <w:tc>
          <w:tcPr>
            <w:tcW w:w="709" w:type="dxa"/>
            <w:tcBorders>
              <w:top w:val="nil"/>
              <w:left w:val="nil"/>
              <w:bottom w:val="single" w:sz="4" w:space="0" w:color="auto"/>
              <w:right w:val="single" w:sz="4" w:space="0" w:color="auto"/>
            </w:tcBorders>
            <w:shd w:val="clear" w:color="auto" w:fill="auto"/>
            <w:noWrap/>
            <w:vAlign w:val="bottom"/>
            <w:hideMark/>
          </w:tcPr>
          <w:p w14:paraId="510ACDF3"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létszám</w:t>
            </w:r>
          </w:p>
        </w:tc>
      </w:tr>
      <w:tr w:rsidR="00AF6CF8" w:rsidRPr="00AF6CF8" w14:paraId="7A5CE168"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59F9F889"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üzemeltetési divízióvezető (0,5 fő műszak ing.sz.)</w:t>
            </w:r>
          </w:p>
        </w:tc>
        <w:tc>
          <w:tcPr>
            <w:tcW w:w="751" w:type="dxa"/>
            <w:tcBorders>
              <w:top w:val="nil"/>
              <w:left w:val="nil"/>
              <w:bottom w:val="single" w:sz="4" w:space="0" w:color="auto"/>
              <w:right w:val="single" w:sz="4" w:space="0" w:color="auto"/>
            </w:tcBorders>
            <w:shd w:val="clear" w:color="auto" w:fill="auto"/>
            <w:noWrap/>
            <w:vAlign w:val="bottom"/>
            <w:hideMark/>
          </w:tcPr>
          <w:p w14:paraId="65C07E8D"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0,5</w:t>
            </w:r>
          </w:p>
        </w:tc>
        <w:tc>
          <w:tcPr>
            <w:tcW w:w="270" w:type="dxa"/>
            <w:tcBorders>
              <w:top w:val="nil"/>
              <w:left w:val="nil"/>
              <w:bottom w:val="nil"/>
              <w:right w:val="nil"/>
            </w:tcBorders>
            <w:shd w:val="clear" w:color="auto" w:fill="auto"/>
            <w:noWrap/>
            <w:vAlign w:val="bottom"/>
            <w:hideMark/>
          </w:tcPr>
          <w:p w14:paraId="24C3DECF"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09478125"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üzemeltetési divízióvezető (0,5 fő műszak ing.sz.)</w:t>
            </w:r>
          </w:p>
        </w:tc>
        <w:tc>
          <w:tcPr>
            <w:tcW w:w="709" w:type="dxa"/>
            <w:tcBorders>
              <w:top w:val="nil"/>
              <w:left w:val="nil"/>
              <w:bottom w:val="single" w:sz="4" w:space="0" w:color="auto"/>
              <w:right w:val="single" w:sz="4" w:space="0" w:color="auto"/>
            </w:tcBorders>
            <w:shd w:val="clear" w:color="auto" w:fill="auto"/>
            <w:noWrap/>
            <w:vAlign w:val="bottom"/>
            <w:hideMark/>
          </w:tcPr>
          <w:p w14:paraId="17322908"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0,5</w:t>
            </w:r>
          </w:p>
        </w:tc>
      </w:tr>
      <w:tr w:rsidR="00AF6CF8" w:rsidRPr="00AF6CF8" w14:paraId="1FE1323B"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58405A40"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37D332AD"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1</w:t>
            </w:r>
          </w:p>
        </w:tc>
        <w:tc>
          <w:tcPr>
            <w:tcW w:w="270" w:type="dxa"/>
            <w:tcBorders>
              <w:top w:val="nil"/>
              <w:left w:val="nil"/>
              <w:bottom w:val="nil"/>
              <w:right w:val="nil"/>
            </w:tcBorders>
            <w:shd w:val="clear" w:color="auto" w:fill="auto"/>
            <w:noWrap/>
            <w:vAlign w:val="bottom"/>
            <w:hideMark/>
          </w:tcPr>
          <w:p w14:paraId="3C4BE021"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45E21E31"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irodavezető</w:t>
            </w:r>
          </w:p>
        </w:tc>
        <w:tc>
          <w:tcPr>
            <w:tcW w:w="709" w:type="dxa"/>
            <w:tcBorders>
              <w:top w:val="nil"/>
              <w:left w:val="nil"/>
              <w:bottom w:val="single" w:sz="4" w:space="0" w:color="auto"/>
              <w:right w:val="single" w:sz="4" w:space="0" w:color="auto"/>
            </w:tcBorders>
            <w:shd w:val="clear" w:color="auto" w:fill="auto"/>
            <w:noWrap/>
            <w:vAlign w:val="bottom"/>
            <w:hideMark/>
          </w:tcPr>
          <w:p w14:paraId="0EAD0D3A"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1</w:t>
            </w:r>
          </w:p>
        </w:tc>
      </w:tr>
      <w:tr w:rsidR="00AF6CF8" w:rsidRPr="00AF6CF8" w14:paraId="4CEBD5B2"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1D50B1D7"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referens 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3BC3459F"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3</w:t>
            </w:r>
          </w:p>
        </w:tc>
        <w:tc>
          <w:tcPr>
            <w:tcW w:w="270" w:type="dxa"/>
            <w:tcBorders>
              <w:top w:val="nil"/>
              <w:left w:val="nil"/>
              <w:bottom w:val="nil"/>
              <w:right w:val="nil"/>
            </w:tcBorders>
            <w:shd w:val="clear" w:color="auto" w:fill="auto"/>
            <w:noWrap/>
            <w:vAlign w:val="bottom"/>
            <w:hideMark/>
          </w:tcPr>
          <w:p w14:paraId="4D52A74C"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76E8F3D6"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referens adminisztratív</w:t>
            </w:r>
          </w:p>
        </w:tc>
        <w:tc>
          <w:tcPr>
            <w:tcW w:w="709" w:type="dxa"/>
            <w:tcBorders>
              <w:top w:val="nil"/>
              <w:left w:val="nil"/>
              <w:bottom w:val="single" w:sz="4" w:space="0" w:color="auto"/>
              <w:right w:val="single" w:sz="4" w:space="0" w:color="auto"/>
            </w:tcBorders>
            <w:shd w:val="clear" w:color="auto" w:fill="auto"/>
            <w:noWrap/>
            <w:vAlign w:val="bottom"/>
            <w:hideMark/>
          </w:tcPr>
          <w:p w14:paraId="61DF41CA"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3</w:t>
            </w:r>
          </w:p>
        </w:tc>
      </w:tr>
      <w:tr w:rsidR="00AF6CF8" w:rsidRPr="00AF6CF8" w14:paraId="64F2EE53"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0E71FC69"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karbantartó</w:t>
            </w:r>
          </w:p>
        </w:tc>
        <w:tc>
          <w:tcPr>
            <w:tcW w:w="751" w:type="dxa"/>
            <w:tcBorders>
              <w:top w:val="nil"/>
              <w:left w:val="nil"/>
              <w:bottom w:val="single" w:sz="4" w:space="0" w:color="auto"/>
              <w:right w:val="single" w:sz="4" w:space="0" w:color="auto"/>
            </w:tcBorders>
            <w:shd w:val="clear" w:color="auto" w:fill="auto"/>
            <w:noWrap/>
            <w:vAlign w:val="bottom"/>
            <w:hideMark/>
          </w:tcPr>
          <w:p w14:paraId="45ED0D74"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9</w:t>
            </w:r>
          </w:p>
        </w:tc>
        <w:tc>
          <w:tcPr>
            <w:tcW w:w="270" w:type="dxa"/>
            <w:tcBorders>
              <w:top w:val="nil"/>
              <w:left w:val="nil"/>
              <w:bottom w:val="nil"/>
              <w:right w:val="nil"/>
            </w:tcBorders>
            <w:shd w:val="clear" w:color="auto" w:fill="auto"/>
            <w:noWrap/>
            <w:vAlign w:val="bottom"/>
            <w:hideMark/>
          </w:tcPr>
          <w:p w14:paraId="3229F5A8"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0EC1F1B2"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karbantartó</w:t>
            </w:r>
          </w:p>
        </w:tc>
        <w:tc>
          <w:tcPr>
            <w:tcW w:w="709" w:type="dxa"/>
            <w:tcBorders>
              <w:top w:val="nil"/>
              <w:left w:val="nil"/>
              <w:bottom w:val="single" w:sz="4" w:space="0" w:color="auto"/>
              <w:right w:val="single" w:sz="4" w:space="0" w:color="auto"/>
            </w:tcBorders>
            <w:shd w:val="clear" w:color="auto" w:fill="auto"/>
            <w:noWrap/>
            <w:vAlign w:val="bottom"/>
            <w:hideMark/>
          </w:tcPr>
          <w:p w14:paraId="4161EDF7"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9</w:t>
            </w:r>
          </w:p>
        </w:tc>
      </w:tr>
      <w:tr w:rsidR="00AF6CF8" w:rsidRPr="00AF6CF8" w14:paraId="7ED32B82"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56ADDEF0"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irodatakarító</w:t>
            </w:r>
          </w:p>
        </w:tc>
        <w:tc>
          <w:tcPr>
            <w:tcW w:w="751" w:type="dxa"/>
            <w:tcBorders>
              <w:top w:val="nil"/>
              <w:left w:val="nil"/>
              <w:bottom w:val="single" w:sz="4" w:space="0" w:color="auto"/>
              <w:right w:val="single" w:sz="4" w:space="0" w:color="auto"/>
            </w:tcBorders>
            <w:shd w:val="clear" w:color="auto" w:fill="auto"/>
            <w:noWrap/>
            <w:vAlign w:val="bottom"/>
            <w:hideMark/>
          </w:tcPr>
          <w:p w14:paraId="674E6F88"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1</w:t>
            </w:r>
          </w:p>
        </w:tc>
        <w:tc>
          <w:tcPr>
            <w:tcW w:w="270" w:type="dxa"/>
            <w:tcBorders>
              <w:top w:val="nil"/>
              <w:left w:val="nil"/>
              <w:bottom w:val="nil"/>
              <w:right w:val="nil"/>
            </w:tcBorders>
            <w:shd w:val="clear" w:color="auto" w:fill="auto"/>
            <w:noWrap/>
            <w:vAlign w:val="bottom"/>
            <w:hideMark/>
          </w:tcPr>
          <w:p w14:paraId="4719A626"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3E07CF4E" w14:textId="77777777" w:rsidR="00AF6CF8" w:rsidRPr="00AF6CF8" w:rsidRDefault="00AF6CF8" w:rsidP="00AF6CF8">
            <w:pPr>
              <w:spacing w:after="0" w:line="240" w:lineRule="auto"/>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irodatakarító</w:t>
            </w:r>
          </w:p>
        </w:tc>
        <w:tc>
          <w:tcPr>
            <w:tcW w:w="709" w:type="dxa"/>
            <w:tcBorders>
              <w:top w:val="nil"/>
              <w:left w:val="nil"/>
              <w:bottom w:val="single" w:sz="4" w:space="0" w:color="auto"/>
              <w:right w:val="single" w:sz="4" w:space="0" w:color="auto"/>
            </w:tcBorders>
            <w:shd w:val="clear" w:color="auto" w:fill="auto"/>
            <w:noWrap/>
            <w:vAlign w:val="bottom"/>
            <w:hideMark/>
          </w:tcPr>
          <w:p w14:paraId="4CA8B276" w14:textId="77777777" w:rsidR="00AF6CF8" w:rsidRPr="00AF6CF8" w:rsidRDefault="00AF6CF8" w:rsidP="00AF6CF8">
            <w:pPr>
              <w:spacing w:after="0" w:line="240" w:lineRule="auto"/>
              <w:jc w:val="right"/>
              <w:rPr>
                <w:rFonts w:ascii="Times New Roman" w:eastAsia="Times New Roman" w:hAnsi="Times New Roman"/>
                <w:color w:val="000000"/>
                <w:sz w:val="20"/>
                <w:szCs w:val="20"/>
                <w:lang w:eastAsia="hu-HU"/>
              </w:rPr>
            </w:pPr>
            <w:r w:rsidRPr="00AF6CF8">
              <w:rPr>
                <w:rFonts w:ascii="Times New Roman" w:eastAsia="Times New Roman" w:hAnsi="Times New Roman"/>
                <w:color w:val="000000"/>
                <w:sz w:val="20"/>
                <w:szCs w:val="20"/>
                <w:lang w:eastAsia="hu-HU"/>
              </w:rPr>
              <w:t>1</w:t>
            </w:r>
          </w:p>
        </w:tc>
      </w:tr>
      <w:tr w:rsidR="00AF6CF8" w:rsidRPr="00AF6CF8" w14:paraId="2128ABD5" w14:textId="77777777" w:rsidTr="00F90F66">
        <w:trPr>
          <w:trHeight w:val="240"/>
        </w:trPr>
        <w:tc>
          <w:tcPr>
            <w:tcW w:w="4161" w:type="dxa"/>
            <w:tcBorders>
              <w:top w:val="nil"/>
              <w:left w:val="single" w:sz="4" w:space="0" w:color="auto"/>
              <w:bottom w:val="single" w:sz="4" w:space="0" w:color="auto"/>
              <w:right w:val="single" w:sz="4" w:space="0" w:color="auto"/>
            </w:tcBorders>
            <w:shd w:val="clear" w:color="auto" w:fill="auto"/>
            <w:noWrap/>
            <w:vAlign w:val="bottom"/>
            <w:hideMark/>
          </w:tcPr>
          <w:p w14:paraId="063927D8" w14:textId="77777777" w:rsidR="00AF6CF8" w:rsidRPr="00AF6CF8" w:rsidRDefault="00AF6CF8" w:rsidP="00AF6CF8">
            <w:pPr>
              <w:spacing w:after="0" w:line="240" w:lineRule="auto"/>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59BA48A2" w14:textId="77777777" w:rsidR="00AF6CF8" w:rsidRPr="00AF6CF8" w:rsidRDefault="00AF6CF8" w:rsidP="00AF6CF8">
            <w:pPr>
              <w:spacing w:after="0" w:line="240" w:lineRule="auto"/>
              <w:jc w:val="right"/>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14,5</w:t>
            </w:r>
          </w:p>
        </w:tc>
        <w:tc>
          <w:tcPr>
            <w:tcW w:w="270" w:type="dxa"/>
            <w:tcBorders>
              <w:top w:val="nil"/>
              <w:left w:val="nil"/>
              <w:bottom w:val="nil"/>
              <w:right w:val="nil"/>
            </w:tcBorders>
            <w:shd w:val="clear" w:color="auto" w:fill="auto"/>
            <w:noWrap/>
            <w:vAlign w:val="bottom"/>
            <w:hideMark/>
          </w:tcPr>
          <w:p w14:paraId="5A814D69" w14:textId="77777777" w:rsidR="00AF6CF8" w:rsidRPr="00AF6CF8" w:rsidRDefault="00AF6CF8" w:rsidP="00AF6CF8">
            <w:pPr>
              <w:spacing w:after="0" w:line="240" w:lineRule="auto"/>
              <w:jc w:val="right"/>
              <w:rPr>
                <w:rFonts w:ascii="Times New Roman" w:eastAsia="Times New Roman" w:hAnsi="Times New Roman"/>
                <w:b/>
                <w:bCs/>
                <w:color w:val="000000"/>
                <w:sz w:val="20"/>
                <w:szCs w:val="20"/>
                <w:lang w:eastAsia="hu-HU"/>
              </w:rPr>
            </w:pPr>
          </w:p>
        </w:tc>
        <w:tc>
          <w:tcPr>
            <w:tcW w:w="4174" w:type="dxa"/>
            <w:tcBorders>
              <w:top w:val="nil"/>
              <w:left w:val="single" w:sz="4" w:space="0" w:color="auto"/>
              <w:bottom w:val="single" w:sz="4" w:space="0" w:color="auto"/>
              <w:right w:val="single" w:sz="4" w:space="0" w:color="auto"/>
            </w:tcBorders>
            <w:shd w:val="clear" w:color="auto" w:fill="auto"/>
            <w:noWrap/>
            <w:vAlign w:val="bottom"/>
            <w:hideMark/>
          </w:tcPr>
          <w:p w14:paraId="2D8397D4" w14:textId="77777777" w:rsidR="00AF6CF8" w:rsidRPr="00AF6CF8" w:rsidRDefault="00AF6CF8" w:rsidP="00AF6CF8">
            <w:pPr>
              <w:spacing w:after="0" w:line="240" w:lineRule="auto"/>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összesen</w:t>
            </w:r>
          </w:p>
        </w:tc>
        <w:tc>
          <w:tcPr>
            <w:tcW w:w="709" w:type="dxa"/>
            <w:tcBorders>
              <w:top w:val="nil"/>
              <w:left w:val="nil"/>
              <w:bottom w:val="single" w:sz="4" w:space="0" w:color="auto"/>
              <w:right w:val="single" w:sz="4" w:space="0" w:color="auto"/>
            </w:tcBorders>
            <w:shd w:val="clear" w:color="auto" w:fill="auto"/>
            <w:noWrap/>
            <w:vAlign w:val="bottom"/>
            <w:hideMark/>
          </w:tcPr>
          <w:p w14:paraId="2C645BF6" w14:textId="77777777" w:rsidR="00AF6CF8" w:rsidRPr="00AF6CF8" w:rsidRDefault="00AF6CF8" w:rsidP="00AF6CF8">
            <w:pPr>
              <w:spacing w:after="0" w:line="240" w:lineRule="auto"/>
              <w:jc w:val="right"/>
              <w:rPr>
                <w:rFonts w:ascii="Times New Roman" w:eastAsia="Times New Roman" w:hAnsi="Times New Roman"/>
                <w:b/>
                <w:bCs/>
                <w:color w:val="000000"/>
                <w:sz w:val="20"/>
                <w:szCs w:val="20"/>
                <w:lang w:eastAsia="hu-HU"/>
              </w:rPr>
            </w:pPr>
            <w:r w:rsidRPr="00AF6CF8">
              <w:rPr>
                <w:rFonts w:ascii="Times New Roman" w:eastAsia="Times New Roman" w:hAnsi="Times New Roman"/>
                <w:b/>
                <w:bCs/>
                <w:color w:val="000000"/>
                <w:sz w:val="20"/>
                <w:szCs w:val="20"/>
                <w:lang w:eastAsia="hu-HU"/>
              </w:rPr>
              <w:t>14,5</w:t>
            </w:r>
          </w:p>
        </w:tc>
      </w:tr>
    </w:tbl>
    <w:p w14:paraId="3054DE73" w14:textId="77777777" w:rsidR="00BD092A" w:rsidRDefault="00BD092A" w:rsidP="00A83EBC">
      <w:pPr>
        <w:spacing w:line="240" w:lineRule="auto"/>
        <w:jc w:val="both"/>
        <w:rPr>
          <w:rFonts w:ascii="Times New Roman" w:hAnsi="Times New Roman"/>
          <w:bCs/>
          <w:iCs/>
          <w:sz w:val="24"/>
          <w:szCs w:val="24"/>
        </w:rPr>
      </w:pPr>
    </w:p>
    <w:p w14:paraId="42E6B3F9" w14:textId="77777777" w:rsidR="00AF6CF8" w:rsidRDefault="00AF6CF8" w:rsidP="00A83EBC">
      <w:pPr>
        <w:spacing w:line="240" w:lineRule="auto"/>
        <w:jc w:val="both"/>
        <w:rPr>
          <w:rFonts w:ascii="Times New Roman" w:hAnsi="Times New Roman"/>
          <w:bCs/>
          <w:iCs/>
          <w:sz w:val="24"/>
          <w:szCs w:val="24"/>
        </w:rPr>
      </w:pPr>
      <w:r>
        <w:rPr>
          <w:rFonts w:ascii="Times New Roman" w:hAnsi="Times New Roman"/>
          <w:bCs/>
          <w:iCs/>
          <w:sz w:val="24"/>
          <w:szCs w:val="24"/>
        </w:rPr>
        <w:t>Az intézményműködtetési területen a munkavállalók átlagos bére – vezetők (divízióvezető, irodavezető) nélkül: bruttó 299.143-Ft/hó.</w:t>
      </w:r>
    </w:p>
    <w:p w14:paraId="27933B43" w14:textId="77777777" w:rsidR="00B606BE" w:rsidRDefault="00B606BE" w:rsidP="009E4E9D">
      <w:pPr>
        <w:spacing w:line="240" w:lineRule="auto"/>
        <w:jc w:val="both"/>
        <w:rPr>
          <w:rFonts w:ascii="Times New Roman" w:hAnsi="Times New Roman"/>
          <w:b/>
          <w:bCs/>
          <w:sz w:val="24"/>
          <w:szCs w:val="24"/>
          <w:u w:val="single"/>
        </w:rPr>
      </w:pPr>
    </w:p>
    <w:p w14:paraId="45262C2F" w14:textId="77777777" w:rsidR="007F2E8C" w:rsidRDefault="007F2E8C">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56555114" w14:textId="0EBEB4AE" w:rsidR="00F17D4E" w:rsidRDefault="00A83EBC" w:rsidP="009E4E9D">
      <w:pPr>
        <w:spacing w:line="240" w:lineRule="auto"/>
        <w:jc w:val="both"/>
        <w:rPr>
          <w:rFonts w:ascii="Times New Roman" w:hAnsi="Times New Roman"/>
          <w:sz w:val="24"/>
          <w:szCs w:val="24"/>
        </w:rPr>
      </w:pPr>
      <w:r w:rsidRPr="00BD7D47">
        <w:rPr>
          <w:rFonts w:ascii="Times New Roman" w:hAnsi="Times New Roman"/>
          <w:b/>
          <w:bCs/>
          <w:sz w:val="24"/>
          <w:szCs w:val="24"/>
          <w:u w:val="single"/>
        </w:rPr>
        <w:lastRenderedPageBreak/>
        <w:t>Kompenzáció:</w:t>
      </w:r>
      <w:r>
        <w:rPr>
          <w:rFonts w:ascii="Times New Roman" w:hAnsi="Times New Roman"/>
          <w:sz w:val="24"/>
          <w:szCs w:val="24"/>
        </w:rPr>
        <w:t xml:space="preserve"> </w:t>
      </w:r>
    </w:p>
    <w:tbl>
      <w:tblPr>
        <w:tblW w:w="9781" w:type="dxa"/>
        <w:tblInd w:w="-72" w:type="dxa"/>
        <w:tblCellMar>
          <w:left w:w="70" w:type="dxa"/>
          <w:right w:w="70" w:type="dxa"/>
        </w:tblCellMar>
        <w:tblLook w:val="04A0" w:firstRow="1" w:lastRow="0" w:firstColumn="1" w:lastColumn="0" w:noHBand="0" w:noVBand="1"/>
      </w:tblPr>
      <w:tblGrid>
        <w:gridCol w:w="3587"/>
        <w:gridCol w:w="1120"/>
        <w:gridCol w:w="280"/>
        <w:gridCol w:w="3519"/>
        <w:gridCol w:w="1275"/>
      </w:tblGrid>
      <w:tr w:rsidR="00CA6685" w:rsidRPr="00CA6685" w14:paraId="59D09FBA" w14:textId="77777777" w:rsidTr="009E4E9D">
        <w:trPr>
          <w:trHeight w:val="255"/>
        </w:trPr>
        <w:tc>
          <w:tcPr>
            <w:tcW w:w="3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46102" w14:textId="77777777" w:rsidR="00CA6685" w:rsidRPr="00CA6685" w:rsidRDefault="00CA6685" w:rsidP="00CA6685">
            <w:pPr>
              <w:spacing w:after="0" w:line="240" w:lineRule="auto"/>
              <w:jc w:val="center"/>
              <w:rPr>
                <w:rFonts w:ascii="Times New Roman" w:eastAsia="Times New Roman" w:hAnsi="Times New Roman"/>
                <w:b/>
                <w:bCs/>
                <w:color w:val="000000"/>
                <w:sz w:val="20"/>
                <w:szCs w:val="20"/>
                <w:lang w:eastAsia="hu-HU"/>
              </w:rPr>
            </w:pPr>
            <w:r w:rsidRPr="00CA6685">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2DA3D0E" w14:textId="77777777" w:rsidR="00CA6685" w:rsidRPr="00CA6685" w:rsidRDefault="00CA6685" w:rsidP="00CA6685">
            <w:pPr>
              <w:spacing w:after="0" w:line="240" w:lineRule="auto"/>
              <w:jc w:val="center"/>
              <w:rPr>
                <w:rFonts w:ascii="Times New Roman" w:eastAsia="Times New Roman" w:hAnsi="Times New Roman"/>
                <w:b/>
                <w:bCs/>
                <w:color w:val="000000"/>
                <w:sz w:val="20"/>
                <w:szCs w:val="20"/>
                <w:lang w:eastAsia="hu-HU"/>
              </w:rPr>
            </w:pPr>
            <w:r w:rsidRPr="00CA6685">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096505D3" w14:textId="77777777" w:rsidR="00CA6685" w:rsidRPr="00CA6685" w:rsidRDefault="00CA6685" w:rsidP="00CA6685">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2AED" w14:textId="77777777" w:rsidR="00CA6685" w:rsidRPr="00CA6685" w:rsidRDefault="00CA6685" w:rsidP="00CA6685">
            <w:pPr>
              <w:spacing w:after="0" w:line="240" w:lineRule="auto"/>
              <w:jc w:val="center"/>
              <w:rPr>
                <w:rFonts w:ascii="Times New Roman" w:eastAsia="Times New Roman" w:hAnsi="Times New Roman"/>
                <w:b/>
                <w:bCs/>
                <w:color w:val="000000"/>
                <w:sz w:val="20"/>
                <w:szCs w:val="20"/>
                <w:lang w:eastAsia="hu-HU"/>
              </w:rPr>
            </w:pPr>
            <w:r w:rsidRPr="00CA6685">
              <w:rPr>
                <w:rFonts w:ascii="Times New Roman" w:eastAsia="Times New Roman" w:hAnsi="Times New Roman"/>
                <w:b/>
                <w:bCs/>
                <w:color w:val="000000"/>
                <w:sz w:val="20"/>
                <w:szCs w:val="20"/>
                <w:lang w:eastAsia="hu-HU"/>
              </w:rPr>
              <w:t>2021. terv</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848434" w14:textId="77777777" w:rsidR="00CA6685" w:rsidRPr="00CA6685" w:rsidRDefault="00CA6685" w:rsidP="00CA6685">
            <w:pPr>
              <w:spacing w:after="0" w:line="240" w:lineRule="auto"/>
              <w:jc w:val="center"/>
              <w:rPr>
                <w:rFonts w:ascii="Times New Roman" w:eastAsia="Times New Roman" w:hAnsi="Times New Roman"/>
                <w:b/>
                <w:bCs/>
                <w:color w:val="000000"/>
                <w:sz w:val="20"/>
                <w:szCs w:val="20"/>
                <w:lang w:eastAsia="hu-HU"/>
              </w:rPr>
            </w:pPr>
            <w:r w:rsidRPr="00CA6685">
              <w:rPr>
                <w:rFonts w:ascii="Times New Roman" w:eastAsia="Times New Roman" w:hAnsi="Times New Roman"/>
                <w:b/>
                <w:bCs/>
                <w:color w:val="000000"/>
                <w:sz w:val="20"/>
                <w:szCs w:val="20"/>
                <w:lang w:eastAsia="hu-HU"/>
              </w:rPr>
              <w:t> </w:t>
            </w:r>
          </w:p>
        </w:tc>
      </w:tr>
      <w:tr w:rsidR="00CA6685" w:rsidRPr="00CA6685" w14:paraId="182F414C"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338C778A" w14:textId="77777777" w:rsidR="00CA6685" w:rsidRPr="00CA6685" w:rsidRDefault="00CA6685" w:rsidP="00CA6685">
            <w:pPr>
              <w:spacing w:after="0" w:line="240" w:lineRule="auto"/>
              <w:rPr>
                <w:rFonts w:ascii="Times New Roman" w:eastAsia="Times New Roman" w:hAnsi="Times New Roman"/>
                <w:b/>
                <w:bCs/>
                <w:sz w:val="18"/>
                <w:szCs w:val="18"/>
                <w:lang w:eastAsia="hu-HU"/>
              </w:rPr>
            </w:pPr>
            <w:r w:rsidRPr="00CA6685">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2ED2C239"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6671DD6C"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9485479" w14:textId="77777777" w:rsidR="00CA6685" w:rsidRPr="00CA6685" w:rsidRDefault="00CA6685" w:rsidP="00CA6685">
            <w:pPr>
              <w:spacing w:after="0" w:line="240" w:lineRule="auto"/>
              <w:rPr>
                <w:rFonts w:ascii="Times New Roman" w:eastAsia="Times New Roman" w:hAnsi="Times New Roman"/>
                <w:b/>
                <w:bCs/>
                <w:sz w:val="18"/>
                <w:szCs w:val="18"/>
                <w:lang w:eastAsia="hu-HU"/>
              </w:rPr>
            </w:pPr>
            <w:r w:rsidRPr="00CA6685">
              <w:rPr>
                <w:rFonts w:ascii="Times New Roman" w:eastAsia="Times New Roman" w:hAnsi="Times New Roman"/>
                <w:b/>
                <w:bCs/>
                <w:sz w:val="18"/>
                <w:szCs w:val="18"/>
                <w:lang w:eastAsia="hu-HU"/>
              </w:rPr>
              <w:t xml:space="preserve">MŰKÖDÉSI KIADÁSOK </w:t>
            </w:r>
          </w:p>
        </w:tc>
        <w:tc>
          <w:tcPr>
            <w:tcW w:w="1275" w:type="dxa"/>
            <w:tcBorders>
              <w:top w:val="nil"/>
              <w:left w:val="nil"/>
              <w:bottom w:val="single" w:sz="4" w:space="0" w:color="auto"/>
              <w:right w:val="single" w:sz="4" w:space="0" w:color="auto"/>
            </w:tcBorders>
            <w:shd w:val="clear" w:color="auto" w:fill="auto"/>
            <w:noWrap/>
            <w:vAlign w:val="bottom"/>
            <w:hideMark/>
          </w:tcPr>
          <w:p w14:paraId="26DD7070"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Ft</w:t>
            </w:r>
          </w:p>
        </w:tc>
      </w:tr>
      <w:tr w:rsidR="00CA6685" w:rsidRPr="00CA6685" w14:paraId="5AFE23E7"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7E8B475" w14:textId="77777777" w:rsidR="00CA6685" w:rsidRPr="00CA6685" w:rsidRDefault="00CA6685" w:rsidP="00CA6685">
            <w:pPr>
              <w:spacing w:after="0" w:line="240" w:lineRule="auto"/>
              <w:rPr>
                <w:rFonts w:ascii="Times New Roman" w:eastAsia="Times New Roman" w:hAnsi="Times New Roman"/>
                <w:b/>
                <w:bCs/>
                <w:i/>
                <w:iCs/>
                <w:sz w:val="18"/>
                <w:szCs w:val="18"/>
                <w:lang w:eastAsia="hu-HU"/>
              </w:rPr>
            </w:pPr>
            <w:r w:rsidRPr="00CA6685">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655FE104"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73 406 520</w:t>
            </w:r>
          </w:p>
        </w:tc>
        <w:tc>
          <w:tcPr>
            <w:tcW w:w="280" w:type="dxa"/>
            <w:tcBorders>
              <w:top w:val="nil"/>
              <w:left w:val="nil"/>
              <w:bottom w:val="nil"/>
              <w:right w:val="nil"/>
            </w:tcBorders>
            <w:shd w:val="clear" w:color="auto" w:fill="auto"/>
            <w:noWrap/>
            <w:vAlign w:val="bottom"/>
            <w:hideMark/>
          </w:tcPr>
          <w:p w14:paraId="2A48419A"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109810B" w14:textId="77777777" w:rsidR="00CA6685" w:rsidRPr="00CA6685" w:rsidRDefault="00CA6685" w:rsidP="00CA6685">
            <w:pPr>
              <w:spacing w:after="0" w:line="240" w:lineRule="auto"/>
              <w:rPr>
                <w:rFonts w:ascii="Times New Roman" w:eastAsia="Times New Roman" w:hAnsi="Times New Roman"/>
                <w:b/>
                <w:bCs/>
                <w:i/>
                <w:iCs/>
                <w:sz w:val="18"/>
                <w:szCs w:val="18"/>
                <w:lang w:eastAsia="hu-HU"/>
              </w:rPr>
            </w:pPr>
            <w:r w:rsidRPr="00CA6685">
              <w:rPr>
                <w:rFonts w:ascii="Times New Roman" w:eastAsia="Times New Roman" w:hAnsi="Times New Roman"/>
                <w:b/>
                <w:bCs/>
                <w:i/>
                <w:iCs/>
                <w:sz w:val="18"/>
                <w:szCs w:val="18"/>
                <w:lang w:eastAsia="hu-HU"/>
              </w:rPr>
              <w:t>Személyi juttatások</w:t>
            </w:r>
          </w:p>
        </w:tc>
        <w:tc>
          <w:tcPr>
            <w:tcW w:w="1275" w:type="dxa"/>
            <w:tcBorders>
              <w:top w:val="nil"/>
              <w:left w:val="nil"/>
              <w:bottom w:val="single" w:sz="4" w:space="0" w:color="auto"/>
              <w:right w:val="single" w:sz="4" w:space="0" w:color="auto"/>
            </w:tcBorders>
            <w:shd w:val="clear" w:color="auto" w:fill="auto"/>
            <w:noWrap/>
            <w:vAlign w:val="bottom"/>
            <w:hideMark/>
          </w:tcPr>
          <w:p w14:paraId="54A86381"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73 068 163</w:t>
            </w:r>
          </w:p>
        </w:tc>
      </w:tr>
      <w:tr w:rsidR="00CA6685" w:rsidRPr="00CA6685" w14:paraId="09D8F345"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2B43F2A"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37E81DD4"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64 776 061</w:t>
            </w:r>
          </w:p>
        </w:tc>
        <w:tc>
          <w:tcPr>
            <w:tcW w:w="280" w:type="dxa"/>
            <w:tcBorders>
              <w:top w:val="nil"/>
              <w:left w:val="nil"/>
              <w:bottom w:val="nil"/>
              <w:right w:val="nil"/>
            </w:tcBorders>
            <w:shd w:val="clear" w:color="auto" w:fill="auto"/>
            <w:noWrap/>
            <w:vAlign w:val="bottom"/>
            <w:hideMark/>
          </w:tcPr>
          <w:p w14:paraId="5ECD133F"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C6851CB"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alkalmazottak bére</w:t>
            </w:r>
          </w:p>
        </w:tc>
        <w:tc>
          <w:tcPr>
            <w:tcW w:w="1275" w:type="dxa"/>
            <w:tcBorders>
              <w:top w:val="nil"/>
              <w:left w:val="nil"/>
              <w:bottom w:val="single" w:sz="4" w:space="0" w:color="auto"/>
              <w:right w:val="single" w:sz="4" w:space="0" w:color="auto"/>
            </w:tcBorders>
            <w:shd w:val="clear" w:color="auto" w:fill="auto"/>
            <w:noWrap/>
            <w:vAlign w:val="bottom"/>
            <w:hideMark/>
          </w:tcPr>
          <w:p w14:paraId="4916C6E4"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62 333 590</w:t>
            </w:r>
          </w:p>
        </w:tc>
      </w:tr>
      <w:tr w:rsidR="00CA6685" w:rsidRPr="00CA6685" w14:paraId="16AAAC2F"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2F95AC2"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131BA344"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0</w:t>
            </w:r>
          </w:p>
        </w:tc>
        <w:tc>
          <w:tcPr>
            <w:tcW w:w="280" w:type="dxa"/>
            <w:tcBorders>
              <w:top w:val="nil"/>
              <w:left w:val="nil"/>
              <w:bottom w:val="nil"/>
              <w:right w:val="nil"/>
            </w:tcBorders>
            <w:shd w:val="clear" w:color="auto" w:fill="auto"/>
            <w:noWrap/>
            <w:vAlign w:val="bottom"/>
            <w:hideMark/>
          </w:tcPr>
          <w:p w14:paraId="26531290"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BFBF441"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megbízási díjak</w:t>
            </w:r>
          </w:p>
        </w:tc>
        <w:tc>
          <w:tcPr>
            <w:tcW w:w="1275" w:type="dxa"/>
            <w:tcBorders>
              <w:top w:val="nil"/>
              <w:left w:val="nil"/>
              <w:bottom w:val="single" w:sz="4" w:space="0" w:color="auto"/>
              <w:right w:val="single" w:sz="4" w:space="0" w:color="auto"/>
            </w:tcBorders>
            <w:shd w:val="clear" w:color="auto" w:fill="auto"/>
            <w:noWrap/>
            <w:vAlign w:val="bottom"/>
            <w:hideMark/>
          </w:tcPr>
          <w:p w14:paraId="6BD64890"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0</w:t>
            </w:r>
          </w:p>
        </w:tc>
      </w:tr>
      <w:tr w:rsidR="00CA6685" w:rsidRPr="00CA6685" w14:paraId="36B11E96"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2C9C41E5"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munkaadót terhelő járulékok és szoc.</w:t>
            </w:r>
            <w:proofErr w:type="gramStart"/>
            <w:r w:rsidRPr="00CA6685">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0198B83A"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8 630 459</w:t>
            </w:r>
          </w:p>
        </w:tc>
        <w:tc>
          <w:tcPr>
            <w:tcW w:w="280" w:type="dxa"/>
            <w:tcBorders>
              <w:top w:val="nil"/>
              <w:left w:val="nil"/>
              <w:bottom w:val="nil"/>
              <w:right w:val="nil"/>
            </w:tcBorders>
            <w:shd w:val="clear" w:color="auto" w:fill="auto"/>
            <w:noWrap/>
            <w:vAlign w:val="bottom"/>
            <w:hideMark/>
          </w:tcPr>
          <w:p w14:paraId="5AE027DD"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4663C39"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munkaadót terhelő járulékok és szoc.</w:t>
            </w:r>
            <w:proofErr w:type="gramStart"/>
            <w:r w:rsidRPr="00CA6685">
              <w:rPr>
                <w:rFonts w:ascii="Times New Roman" w:eastAsia="Times New Roman" w:hAnsi="Times New Roman"/>
                <w:sz w:val="18"/>
                <w:szCs w:val="18"/>
                <w:lang w:eastAsia="hu-HU"/>
              </w:rPr>
              <w:t>ho.adó</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41215470"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10 734 573</w:t>
            </w:r>
          </w:p>
        </w:tc>
      </w:tr>
      <w:tr w:rsidR="00CA6685" w:rsidRPr="00CA6685" w14:paraId="13F8EB0F" w14:textId="77777777" w:rsidTr="009E4E9D">
        <w:trPr>
          <w:trHeight w:val="15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43EF286C"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EE9F76" w14:textId="77777777" w:rsidR="00CA6685" w:rsidRPr="00CA6685" w:rsidRDefault="00CA6685" w:rsidP="00CA6685">
            <w:pPr>
              <w:spacing w:after="0" w:line="240" w:lineRule="auto"/>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05683EBF" w14:textId="77777777" w:rsidR="00CA6685" w:rsidRPr="00CA6685" w:rsidRDefault="00CA6685" w:rsidP="00CA6685">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B3BE6CD"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120FE8" w14:textId="77777777" w:rsidR="00CA6685" w:rsidRPr="00CA6685" w:rsidRDefault="00CA6685" w:rsidP="00CA6685">
            <w:pPr>
              <w:spacing w:after="0" w:line="240" w:lineRule="auto"/>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 </w:t>
            </w:r>
          </w:p>
        </w:tc>
      </w:tr>
      <w:tr w:rsidR="00CA6685" w:rsidRPr="00CA6685" w14:paraId="58FC95CF"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4F5E65A1" w14:textId="77777777" w:rsidR="00CA6685" w:rsidRPr="00CA6685" w:rsidRDefault="00CA6685" w:rsidP="00CA6685">
            <w:pPr>
              <w:spacing w:after="0" w:line="240" w:lineRule="auto"/>
              <w:rPr>
                <w:rFonts w:ascii="Times New Roman" w:eastAsia="Times New Roman" w:hAnsi="Times New Roman"/>
                <w:b/>
                <w:bCs/>
                <w:i/>
                <w:iCs/>
                <w:sz w:val="18"/>
                <w:szCs w:val="18"/>
                <w:lang w:eastAsia="hu-HU"/>
              </w:rPr>
            </w:pPr>
            <w:r w:rsidRPr="00CA6685">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736DC0C1"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12 885 870</w:t>
            </w:r>
          </w:p>
        </w:tc>
        <w:tc>
          <w:tcPr>
            <w:tcW w:w="280" w:type="dxa"/>
            <w:tcBorders>
              <w:top w:val="nil"/>
              <w:left w:val="nil"/>
              <w:bottom w:val="nil"/>
              <w:right w:val="nil"/>
            </w:tcBorders>
            <w:shd w:val="clear" w:color="auto" w:fill="auto"/>
            <w:noWrap/>
            <w:vAlign w:val="bottom"/>
            <w:hideMark/>
          </w:tcPr>
          <w:p w14:paraId="5488A233"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8C3628F" w14:textId="77777777" w:rsidR="00CA6685" w:rsidRPr="00CA6685" w:rsidRDefault="00CA6685" w:rsidP="00CA6685">
            <w:pPr>
              <w:spacing w:after="0" w:line="240" w:lineRule="auto"/>
              <w:rPr>
                <w:rFonts w:ascii="Times New Roman" w:eastAsia="Times New Roman" w:hAnsi="Times New Roman"/>
                <w:b/>
                <w:bCs/>
                <w:i/>
                <w:iCs/>
                <w:sz w:val="18"/>
                <w:szCs w:val="18"/>
                <w:lang w:eastAsia="hu-HU"/>
              </w:rPr>
            </w:pPr>
            <w:r w:rsidRPr="00CA6685">
              <w:rPr>
                <w:rFonts w:ascii="Times New Roman" w:eastAsia="Times New Roman" w:hAnsi="Times New Roman"/>
                <w:b/>
                <w:bCs/>
                <w:i/>
                <w:iCs/>
                <w:sz w:val="18"/>
                <w:szCs w:val="18"/>
                <w:lang w:eastAsia="hu-HU"/>
              </w:rPr>
              <w:t>Dologi kiadások</w:t>
            </w:r>
          </w:p>
        </w:tc>
        <w:tc>
          <w:tcPr>
            <w:tcW w:w="1275" w:type="dxa"/>
            <w:tcBorders>
              <w:top w:val="nil"/>
              <w:left w:val="nil"/>
              <w:bottom w:val="single" w:sz="4" w:space="0" w:color="auto"/>
              <w:right w:val="single" w:sz="4" w:space="0" w:color="auto"/>
            </w:tcBorders>
            <w:shd w:val="clear" w:color="auto" w:fill="auto"/>
            <w:noWrap/>
            <w:vAlign w:val="bottom"/>
            <w:hideMark/>
          </w:tcPr>
          <w:p w14:paraId="1AA8CE3C"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21 340 333</w:t>
            </w:r>
          </w:p>
        </w:tc>
      </w:tr>
      <w:tr w:rsidR="00CA6685" w:rsidRPr="00CA6685" w14:paraId="64824866"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D0C0103"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008FAFA1"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5 000 000</w:t>
            </w:r>
          </w:p>
        </w:tc>
        <w:tc>
          <w:tcPr>
            <w:tcW w:w="280" w:type="dxa"/>
            <w:tcBorders>
              <w:top w:val="nil"/>
              <w:left w:val="nil"/>
              <w:bottom w:val="nil"/>
              <w:right w:val="nil"/>
            </w:tcBorders>
            <w:shd w:val="clear" w:color="auto" w:fill="auto"/>
            <w:noWrap/>
            <w:vAlign w:val="bottom"/>
            <w:hideMark/>
          </w:tcPr>
          <w:p w14:paraId="23515762"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291FE4F"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beszerzések </w:t>
            </w:r>
          </w:p>
        </w:tc>
        <w:tc>
          <w:tcPr>
            <w:tcW w:w="1275" w:type="dxa"/>
            <w:tcBorders>
              <w:top w:val="nil"/>
              <w:left w:val="nil"/>
              <w:bottom w:val="single" w:sz="4" w:space="0" w:color="auto"/>
              <w:right w:val="single" w:sz="4" w:space="0" w:color="auto"/>
            </w:tcBorders>
            <w:shd w:val="clear" w:color="auto" w:fill="auto"/>
            <w:noWrap/>
            <w:vAlign w:val="bottom"/>
            <w:hideMark/>
          </w:tcPr>
          <w:p w14:paraId="35D5C20D"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4 926 666</w:t>
            </w:r>
          </w:p>
        </w:tc>
      </w:tr>
      <w:tr w:rsidR="00CA6685" w:rsidRPr="00CA6685" w14:paraId="297B7537"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52057C7"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74D46E9E"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1 591 870</w:t>
            </w:r>
          </w:p>
        </w:tc>
        <w:tc>
          <w:tcPr>
            <w:tcW w:w="280" w:type="dxa"/>
            <w:tcBorders>
              <w:top w:val="nil"/>
              <w:left w:val="nil"/>
              <w:bottom w:val="nil"/>
              <w:right w:val="nil"/>
            </w:tcBorders>
            <w:shd w:val="clear" w:color="auto" w:fill="auto"/>
            <w:noWrap/>
            <w:vAlign w:val="bottom"/>
            <w:hideMark/>
          </w:tcPr>
          <w:p w14:paraId="14A49106"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85C3CC5"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közüzemi díjak</w:t>
            </w:r>
          </w:p>
        </w:tc>
        <w:tc>
          <w:tcPr>
            <w:tcW w:w="1275" w:type="dxa"/>
            <w:tcBorders>
              <w:top w:val="nil"/>
              <w:left w:val="nil"/>
              <w:bottom w:val="single" w:sz="4" w:space="0" w:color="auto"/>
              <w:right w:val="single" w:sz="4" w:space="0" w:color="auto"/>
            </w:tcBorders>
            <w:shd w:val="clear" w:color="auto" w:fill="auto"/>
            <w:noWrap/>
            <w:vAlign w:val="bottom"/>
            <w:hideMark/>
          </w:tcPr>
          <w:p w14:paraId="5593FDC6"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1 380 000</w:t>
            </w:r>
          </w:p>
        </w:tc>
      </w:tr>
      <w:tr w:rsidR="00CA6685" w:rsidRPr="00CA6685" w14:paraId="7D70FF44"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004C821F"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12288926"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4 929 000</w:t>
            </w:r>
          </w:p>
        </w:tc>
        <w:tc>
          <w:tcPr>
            <w:tcW w:w="280" w:type="dxa"/>
            <w:tcBorders>
              <w:top w:val="nil"/>
              <w:left w:val="nil"/>
              <w:bottom w:val="nil"/>
              <w:right w:val="nil"/>
            </w:tcBorders>
            <w:shd w:val="clear" w:color="auto" w:fill="auto"/>
            <w:noWrap/>
            <w:vAlign w:val="bottom"/>
            <w:hideMark/>
          </w:tcPr>
          <w:p w14:paraId="38223EE3"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4D368A2"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szolgáltatások </w:t>
            </w:r>
          </w:p>
        </w:tc>
        <w:tc>
          <w:tcPr>
            <w:tcW w:w="1275" w:type="dxa"/>
            <w:tcBorders>
              <w:top w:val="nil"/>
              <w:left w:val="nil"/>
              <w:bottom w:val="single" w:sz="4" w:space="0" w:color="auto"/>
              <w:right w:val="single" w:sz="4" w:space="0" w:color="auto"/>
            </w:tcBorders>
            <w:shd w:val="clear" w:color="auto" w:fill="auto"/>
            <w:noWrap/>
            <w:vAlign w:val="bottom"/>
            <w:hideMark/>
          </w:tcPr>
          <w:p w14:paraId="0D61D690"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13 763 667</w:t>
            </w:r>
          </w:p>
        </w:tc>
      </w:tr>
      <w:tr w:rsidR="00CA6685" w:rsidRPr="00CA6685" w14:paraId="7062931A"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2FDD34E"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0EA03E11"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1 365 000</w:t>
            </w:r>
          </w:p>
        </w:tc>
        <w:tc>
          <w:tcPr>
            <w:tcW w:w="280" w:type="dxa"/>
            <w:tcBorders>
              <w:top w:val="nil"/>
              <w:left w:val="nil"/>
              <w:bottom w:val="nil"/>
              <w:right w:val="nil"/>
            </w:tcBorders>
            <w:shd w:val="clear" w:color="auto" w:fill="auto"/>
            <w:noWrap/>
            <w:vAlign w:val="bottom"/>
            <w:hideMark/>
          </w:tcPr>
          <w:p w14:paraId="3479C6DA"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ECE6745" w14:textId="77777777" w:rsidR="00CA6685" w:rsidRPr="00CA6685" w:rsidRDefault="00CA6685" w:rsidP="00CA6685">
            <w:pPr>
              <w:spacing w:after="0" w:line="240" w:lineRule="auto"/>
              <w:rPr>
                <w:rFonts w:ascii="Times New Roman" w:eastAsia="Times New Roman" w:hAnsi="Times New Roman"/>
                <w:sz w:val="18"/>
                <w:szCs w:val="18"/>
                <w:lang w:eastAsia="hu-HU"/>
              </w:rPr>
            </w:pPr>
            <w:r w:rsidRPr="00CA6685">
              <w:rPr>
                <w:rFonts w:ascii="Times New Roman" w:eastAsia="Times New Roman" w:hAnsi="Times New Roman"/>
                <w:sz w:val="18"/>
                <w:szCs w:val="18"/>
                <w:lang w:eastAsia="hu-HU"/>
              </w:rPr>
              <w:t xml:space="preserve"> - adók, befizetések, értékcsökkenési leírás</w:t>
            </w:r>
          </w:p>
        </w:tc>
        <w:tc>
          <w:tcPr>
            <w:tcW w:w="1275" w:type="dxa"/>
            <w:tcBorders>
              <w:top w:val="nil"/>
              <w:left w:val="nil"/>
              <w:bottom w:val="single" w:sz="4" w:space="0" w:color="auto"/>
              <w:right w:val="single" w:sz="4" w:space="0" w:color="auto"/>
            </w:tcBorders>
            <w:shd w:val="clear" w:color="auto" w:fill="auto"/>
            <w:noWrap/>
            <w:vAlign w:val="bottom"/>
            <w:hideMark/>
          </w:tcPr>
          <w:p w14:paraId="0F5CA640" w14:textId="77777777" w:rsidR="00CA6685" w:rsidRPr="00CA6685" w:rsidRDefault="00CA6685" w:rsidP="00CA6685">
            <w:pPr>
              <w:spacing w:after="0" w:line="240" w:lineRule="auto"/>
              <w:jc w:val="right"/>
              <w:rPr>
                <w:rFonts w:ascii="Times New Roman" w:eastAsia="Times New Roman" w:hAnsi="Times New Roman"/>
                <w:color w:val="000000"/>
                <w:sz w:val="18"/>
                <w:szCs w:val="18"/>
                <w:lang w:eastAsia="hu-HU"/>
              </w:rPr>
            </w:pPr>
            <w:r w:rsidRPr="00CA6685">
              <w:rPr>
                <w:rFonts w:ascii="Times New Roman" w:eastAsia="Times New Roman" w:hAnsi="Times New Roman"/>
                <w:color w:val="000000"/>
                <w:sz w:val="18"/>
                <w:szCs w:val="18"/>
                <w:lang w:eastAsia="hu-HU"/>
              </w:rPr>
              <w:t>1 270 000</w:t>
            </w:r>
          </w:p>
        </w:tc>
      </w:tr>
      <w:tr w:rsidR="00CA6685" w:rsidRPr="00CA6685" w14:paraId="49B99E32" w14:textId="77777777" w:rsidTr="009E4E9D">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10B252F2" w14:textId="77777777" w:rsidR="00CA6685" w:rsidRPr="00CA6685" w:rsidRDefault="00CA6685" w:rsidP="00CA6685">
            <w:pPr>
              <w:spacing w:after="0" w:line="240" w:lineRule="auto"/>
              <w:rPr>
                <w:rFonts w:ascii="Times New Roman" w:eastAsia="Times New Roman" w:hAnsi="Times New Roman"/>
                <w:b/>
                <w:bCs/>
                <w:sz w:val="18"/>
                <w:szCs w:val="18"/>
                <w:lang w:eastAsia="hu-HU"/>
              </w:rPr>
            </w:pPr>
            <w:r w:rsidRPr="00CA6685">
              <w:rPr>
                <w:rFonts w:ascii="Times New Roman" w:eastAsia="Times New Roman" w:hAnsi="Times New Roman"/>
                <w:b/>
                <w:bCs/>
                <w:sz w:val="18"/>
                <w:szCs w:val="18"/>
                <w:lang w:eastAsia="hu-HU"/>
              </w:rPr>
              <w:t>KIADÁSOK ÖSSZESEN BRUTTÓ:</w:t>
            </w:r>
          </w:p>
        </w:tc>
        <w:tc>
          <w:tcPr>
            <w:tcW w:w="1120" w:type="dxa"/>
            <w:tcBorders>
              <w:top w:val="nil"/>
              <w:left w:val="nil"/>
              <w:bottom w:val="single" w:sz="4" w:space="0" w:color="auto"/>
              <w:right w:val="single" w:sz="4" w:space="0" w:color="auto"/>
            </w:tcBorders>
            <w:shd w:val="clear" w:color="auto" w:fill="auto"/>
            <w:noWrap/>
            <w:vAlign w:val="bottom"/>
            <w:hideMark/>
          </w:tcPr>
          <w:p w14:paraId="2424C331" w14:textId="77777777" w:rsidR="00CA6685" w:rsidRPr="00CA6685" w:rsidRDefault="00CA6685" w:rsidP="00CA6685">
            <w:pPr>
              <w:spacing w:after="0" w:line="240" w:lineRule="auto"/>
              <w:jc w:val="right"/>
              <w:rPr>
                <w:rFonts w:ascii="Times New Roman" w:eastAsia="Times New Roman" w:hAnsi="Times New Roman"/>
                <w:b/>
                <w:bCs/>
                <w:color w:val="000000"/>
                <w:sz w:val="18"/>
                <w:szCs w:val="18"/>
                <w:lang w:eastAsia="hu-HU"/>
              </w:rPr>
            </w:pPr>
            <w:r w:rsidRPr="00CA6685">
              <w:rPr>
                <w:rFonts w:ascii="Times New Roman" w:eastAsia="Times New Roman" w:hAnsi="Times New Roman"/>
                <w:b/>
                <w:bCs/>
                <w:color w:val="000000"/>
                <w:sz w:val="18"/>
                <w:szCs w:val="18"/>
                <w:lang w:eastAsia="hu-HU"/>
              </w:rPr>
              <w:t>86 292 390</w:t>
            </w:r>
          </w:p>
        </w:tc>
        <w:tc>
          <w:tcPr>
            <w:tcW w:w="280" w:type="dxa"/>
            <w:tcBorders>
              <w:top w:val="nil"/>
              <w:left w:val="nil"/>
              <w:bottom w:val="nil"/>
              <w:right w:val="nil"/>
            </w:tcBorders>
            <w:shd w:val="clear" w:color="auto" w:fill="auto"/>
            <w:noWrap/>
            <w:vAlign w:val="bottom"/>
            <w:hideMark/>
          </w:tcPr>
          <w:p w14:paraId="3160E7E6" w14:textId="77777777" w:rsidR="00CA6685" w:rsidRPr="00CA6685" w:rsidRDefault="00CA6685" w:rsidP="00CA6685">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DAD25C3" w14:textId="77777777" w:rsidR="00CA6685" w:rsidRPr="00CA6685" w:rsidRDefault="00CA6685" w:rsidP="00CA6685">
            <w:pPr>
              <w:spacing w:after="0" w:line="240" w:lineRule="auto"/>
              <w:rPr>
                <w:rFonts w:ascii="Times New Roman" w:eastAsia="Times New Roman" w:hAnsi="Times New Roman"/>
                <w:b/>
                <w:bCs/>
                <w:sz w:val="18"/>
                <w:szCs w:val="18"/>
                <w:lang w:eastAsia="hu-HU"/>
              </w:rPr>
            </w:pPr>
            <w:r w:rsidRPr="00CA6685">
              <w:rPr>
                <w:rFonts w:ascii="Times New Roman" w:eastAsia="Times New Roman" w:hAnsi="Times New Roman"/>
                <w:b/>
                <w:bCs/>
                <w:sz w:val="18"/>
                <w:szCs w:val="18"/>
                <w:lang w:eastAsia="hu-HU"/>
              </w:rPr>
              <w:t>KIADÁSOK ÖSSZESEN BRUTTÓ:</w:t>
            </w:r>
          </w:p>
        </w:tc>
        <w:tc>
          <w:tcPr>
            <w:tcW w:w="1275" w:type="dxa"/>
            <w:tcBorders>
              <w:top w:val="nil"/>
              <w:left w:val="nil"/>
              <w:bottom w:val="single" w:sz="4" w:space="0" w:color="auto"/>
              <w:right w:val="single" w:sz="4" w:space="0" w:color="auto"/>
            </w:tcBorders>
            <w:shd w:val="clear" w:color="auto" w:fill="auto"/>
            <w:noWrap/>
            <w:vAlign w:val="bottom"/>
            <w:hideMark/>
          </w:tcPr>
          <w:p w14:paraId="268EA76C" w14:textId="77777777" w:rsidR="00CA6685" w:rsidRPr="00CA6685" w:rsidRDefault="00CA6685" w:rsidP="00CA6685">
            <w:pPr>
              <w:spacing w:after="0" w:line="240" w:lineRule="auto"/>
              <w:jc w:val="right"/>
              <w:rPr>
                <w:rFonts w:ascii="Times New Roman" w:eastAsia="Times New Roman" w:hAnsi="Times New Roman"/>
                <w:b/>
                <w:bCs/>
                <w:color w:val="000000"/>
                <w:sz w:val="18"/>
                <w:szCs w:val="18"/>
                <w:lang w:eastAsia="hu-HU"/>
              </w:rPr>
            </w:pPr>
            <w:r w:rsidRPr="00CA6685">
              <w:rPr>
                <w:rFonts w:ascii="Times New Roman" w:eastAsia="Times New Roman" w:hAnsi="Times New Roman"/>
                <w:b/>
                <w:bCs/>
                <w:color w:val="000000"/>
                <w:sz w:val="18"/>
                <w:szCs w:val="18"/>
                <w:lang w:eastAsia="hu-HU"/>
              </w:rPr>
              <w:t>94 408 496</w:t>
            </w:r>
          </w:p>
        </w:tc>
      </w:tr>
    </w:tbl>
    <w:p w14:paraId="70F6B456" w14:textId="77777777" w:rsidR="00BD092A" w:rsidRDefault="00BD092A" w:rsidP="00A83EBC">
      <w:pPr>
        <w:spacing w:line="240" w:lineRule="auto"/>
        <w:jc w:val="both"/>
        <w:rPr>
          <w:rFonts w:ascii="Times New Roman" w:hAnsi="Times New Roman"/>
          <w:sz w:val="24"/>
          <w:szCs w:val="24"/>
        </w:rPr>
      </w:pPr>
    </w:p>
    <w:p w14:paraId="43712EB8" w14:textId="77777777" w:rsidR="00F90F66" w:rsidRDefault="00F90F66" w:rsidP="00A83EBC">
      <w:pPr>
        <w:spacing w:line="240" w:lineRule="auto"/>
        <w:jc w:val="both"/>
        <w:rPr>
          <w:rFonts w:ascii="Times New Roman" w:hAnsi="Times New Roman"/>
          <w:sz w:val="24"/>
          <w:szCs w:val="24"/>
        </w:rPr>
      </w:pPr>
      <w:r>
        <w:rPr>
          <w:rFonts w:ascii="Times New Roman" w:hAnsi="Times New Roman"/>
          <w:sz w:val="24"/>
          <w:szCs w:val="24"/>
        </w:rPr>
        <w:t>A jelentősebb összegű eltérés oka, hogy 2021. év első két hónapjában tulajdonosi döntés alapján még kifizetésre került az iskolaigazgatók telefonköltsége, illetve az első félévben a Vajda P. Általános Iskola részére az iskolabusz, azonban később ezek megszűntetéséről döntött a tulajdonos, így 2021. év második felében, illetve 2022-ben e költségek már nem terhelik a költségvetést.</w:t>
      </w:r>
    </w:p>
    <w:p w14:paraId="681A1CD6" w14:textId="77777777" w:rsidR="00E70D6B" w:rsidRDefault="00A83EBC" w:rsidP="00A83EBC">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4CD12F55" w14:textId="24A1EDBD" w:rsidR="00E70D6B" w:rsidRPr="007A575F" w:rsidRDefault="00E70D6B" w:rsidP="00E70D6B">
      <w:pPr>
        <w:spacing w:line="240" w:lineRule="auto"/>
        <w:jc w:val="both"/>
        <w:rPr>
          <w:rFonts w:ascii="Times New Roman" w:hAnsi="Times New Roman"/>
          <w:sz w:val="24"/>
          <w:szCs w:val="24"/>
        </w:rPr>
      </w:pPr>
      <w:r>
        <w:rPr>
          <w:rFonts w:ascii="Times New Roman" w:hAnsi="Times New Roman"/>
          <w:sz w:val="24"/>
          <w:szCs w:val="24"/>
        </w:rPr>
        <w:t>1. 2022. év során közreműködünk az intézmények felújítási munkálatainak előkészítésében, felkérés és megállapodás szerint az egyéb ezekhez kapcsolódó feladatok végrehajtásában. Az intézmények által jelzett kisebb festési, átalakítási munkákat ütemezve látjuk el év közben igény szerint.</w:t>
      </w:r>
    </w:p>
    <w:p w14:paraId="1011B7CF" w14:textId="77777777" w:rsidR="009956F4" w:rsidRDefault="00A83EBC" w:rsidP="00E70D6B">
      <w:pPr>
        <w:spacing w:line="240" w:lineRule="auto"/>
        <w:jc w:val="both"/>
        <w:rPr>
          <w:rFonts w:ascii="Times New Roman" w:hAnsi="Times New Roman"/>
          <w:sz w:val="24"/>
          <w:szCs w:val="24"/>
        </w:rPr>
      </w:pPr>
      <w:r w:rsidRPr="00E70D6B">
        <w:rPr>
          <w:rFonts w:ascii="Times New Roman" w:hAnsi="Times New Roman"/>
          <w:b/>
          <w:bCs/>
          <w:color w:val="FF0000"/>
          <w:sz w:val="24"/>
          <w:szCs w:val="24"/>
          <w:u w:val="single"/>
        </w:rPr>
        <w:t>Hivatali takarítás – piaci feladat</w:t>
      </w:r>
      <w:r w:rsidR="00E70D6B">
        <w:rPr>
          <w:rFonts w:ascii="Times New Roman" w:hAnsi="Times New Roman"/>
          <w:sz w:val="24"/>
          <w:szCs w:val="24"/>
        </w:rPr>
        <w:t>:</w:t>
      </w:r>
      <w:r>
        <w:rPr>
          <w:rFonts w:ascii="Times New Roman" w:hAnsi="Times New Roman"/>
          <w:sz w:val="24"/>
          <w:szCs w:val="24"/>
        </w:rPr>
        <w:t xml:space="preserve"> </w:t>
      </w:r>
    </w:p>
    <w:tbl>
      <w:tblPr>
        <w:tblW w:w="2073" w:type="dxa"/>
        <w:jc w:val="center"/>
        <w:tblCellMar>
          <w:left w:w="70" w:type="dxa"/>
          <w:right w:w="70" w:type="dxa"/>
        </w:tblCellMar>
        <w:tblLook w:val="04A0" w:firstRow="1" w:lastRow="0" w:firstColumn="1" w:lastColumn="0" w:noHBand="0" w:noVBand="1"/>
      </w:tblPr>
      <w:tblGrid>
        <w:gridCol w:w="2073"/>
      </w:tblGrid>
      <w:tr w:rsidR="009956F4" w:rsidRPr="009956F4" w14:paraId="31FD69CA" w14:textId="77777777" w:rsidTr="00652CF1">
        <w:trPr>
          <w:trHeight w:val="765"/>
          <w:jc w:val="center"/>
        </w:trPr>
        <w:tc>
          <w:tcPr>
            <w:tcW w:w="2073"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2C53135" w14:textId="21B713A8" w:rsidR="009956F4" w:rsidRPr="009956F4" w:rsidRDefault="002F247E" w:rsidP="009956F4">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84352" behindDoc="0" locked="0" layoutInCell="1" allowOverlap="1" wp14:anchorId="42951B4C" wp14:editId="6728C269">
                      <wp:simplePos x="0" y="0"/>
                      <wp:positionH relativeFrom="column">
                        <wp:posOffset>691515</wp:posOffset>
                      </wp:positionH>
                      <wp:positionV relativeFrom="paragraph">
                        <wp:posOffset>466090</wp:posOffset>
                      </wp:positionV>
                      <wp:extent cx="9525" cy="266700"/>
                      <wp:effectExtent l="47625" t="13335" r="57150" b="24765"/>
                      <wp:wrapNone/>
                      <wp:docPr id="18" name="AutoShape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0CF06" id="AutoShape 1490" o:spid="_x0000_s1026" type="#_x0000_t32" style="position:absolute;margin-left:54.45pt;margin-top:36.7pt;width:.75pt;height: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">
                      <v:stroke endarrow="block"/>
                    </v:shape>
                  </w:pict>
                </mc:Fallback>
              </mc:AlternateContent>
            </w:r>
            <w:r w:rsidR="009956F4" w:rsidRPr="009956F4">
              <w:rPr>
                <w:rFonts w:ascii="Times New Roman" w:eastAsia="Times New Roman" w:hAnsi="Times New Roman"/>
                <w:color w:val="000000"/>
                <w:sz w:val="20"/>
                <w:szCs w:val="20"/>
                <w:lang w:eastAsia="hu-HU"/>
              </w:rPr>
              <w:t>Vagyongazdálkodási igazgató</w:t>
            </w:r>
          </w:p>
        </w:tc>
      </w:tr>
      <w:tr w:rsidR="009956F4" w:rsidRPr="009956F4" w14:paraId="0B270F4B" w14:textId="77777777" w:rsidTr="00652CF1">
        <w:trPr>
          <w:trHeight w:val="390"/>
          <w:jc w:val="center"/>
        </w:trPr>
        <w:tc>
          <w:tcPr>
            <w:tcW w:w="2073" w:type="dxa"/>
            <w:tcBorders>
              <w:top w:val="nil"/>
              <w:left w:val="nil"/>
              <w:bottom w:val="nil"/>
              <w:right w:val="nil"/>
            </w:tcBorders>
            <w:shd w:val="clear" w:color="auto" w:fill="auto"/>
            <w:noWrap/>
            <w:vAlign w:val="bottom"/>
            <w:hideMark/>
          </w:tcPr>
          <w:p w14:paraId="61D03250" w14:textId="77777777" w:rsidR="009956F4" w:rsidRPr="009956F4" w:rsidRDefault="009956F4" w:rsidP="009956F4">
            <w:pPr>
              <w:spacing w:after="0" w:line="240" w:lineRule="auto"/>
              <w:jc w:val="center"/>
              <w:rPr>
                <w:rFonts w:ascii="Times New Roman" w:eastAsia="Times New Roman" w:hAnsi="Times New Roman"/>
                <w:color w:val="000000"/>
                <w:sz w:val="20"/>
                <w:szCs w:val="20"/>
                <w:lang w:eastAsia="hu-HU"/>
              </w:rPr>
            </w:pPr>
          </w:p>
        </w:tc>
      </w:tr>
      <w:tr w:rsidR="009956F4" w:rsidRPr="009956F4" w14:paraId="47473841" w14:textId="77777777" w:rsidTr="00652CF1">
        <w:trPr>
          <w:trHeight w:val="510"/>
          <w:jc w:val="center"/>
        </w:trPr>
        <w:tc>
          <w:tcPr>
            <w:tcW w:w="20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8256C2" w14:textId="77777777" w:rsidR="009956F4" w:rsidRPr="009956F4" w:rsidRDefault="009956F4" w:rsidP="009956F4">
            <w:pPr>
              <w:spacing w:after="0" w:line="240" w:lineRule="auto"/>
              <w:jc w:val="center"/>
              <w:rPr>
                <w:rFonts w:ascii="Times New Roman" w:eastAsia="Times New Roman" w:hAnsi="Times New Roman"/>
                <w:color w:val="000000"/>
                <w:sz w:val="20"/>
                <w:szCs w:val="20"/>
                <w:lang w:eastAsia="hu-HU"/>
              </w:rPr>
            </w:pPr>
            <w:r w:rsidRPr="009956F4">
              <w:rPr>
                <w:rFonts w:ascii="Times New Roman" w:eastAsia="Times New Roman" w:hAnsi="Times New Roman"/>
                <w:color w:val="000000"/>
                <w:sz w:val="20"/>
                <w:szCs w:val="20"/>
                <w:lang w:eastAsia="hu-HU"/>
              </w:rPr>
              <w:t>Üzemeltetési Divízió</w:t>
            </w:r>
          </w:p>
        </w:tc>
      </w:tr>
      <w:tr w:rsidR="009956F4" w:rsidRPr="009956F4" w14:paraId="1D8D6302" w14:textId="77777777" w:rsidTr="00652CF1">
        <w:trPr>
          <w:trHeight w:val="420"/>
          <w:jc w:val="center"/>
        </w:trPr>
        <w:tc>
          <w:tcPr>
            <w:tcW w:w="2073" w:type="dxa"/>
            <w:tcBorders>
              <w:top w:val="nil"/>
              <w:left w:val="nil"/>
              <w:bottom w:val="nil"/>
              <w:right w:val="nil"/>
            </w:tcBorders>
            <w:shd w:val="clear" w:color="auto" w:fill="auto"/>
            <w:noWrap/>
            <w:vAlign w:val="bottom"/>
            <w:hideMark/>
          </w:tcPr>
          <w:p w14:paraId="1245DF1F" w14:textId="05DF3FF2" w:rsidR="009956F4" w:rsidRPr="009956F4" w:rsidRDefault="002F247E" w:rsidP="009956F4">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85376" behindDoc="0" locked="0" layoutInCell="1" allowOverlap="1" wp14:anchorId="6D44F7FE" wp14:editId="47724574">
                      <wp:simplePos x="0" y="0"/>
                      <wp:positionH relativeFrom="column">
                        <wp:posOffset>702945</wp:posOffset>
                      </wp:positionH>
                      <wp:positionV relativeFrom="paragraph">
                        <wp:posOffset>-4445</wp:posOffset>
                      </wp:positionV>
                      <wp:extent cx="0" cy="295275"/>
                      <wp:effectExtent l="59055" t="9525" r="55245" b="19050"/>
                      <wp:wrapNone/>
                      <wp:docPr id="17" name="AutoShape 1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EE78D" id="AutoShape 1491" o:spid="_x0000_s1026" type="#_x0000_t32" style="position:absolute;margin-left:55.35pt;margin-top:-.35pt;width:0;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">
                      <v:stroke endarrow="block"/>
                    </v:shape>
                  </w:pict>
                </mc:Fallback>
              </mc:AlternateContent>
            </w:r>
          </w:p>
        </w:tc>
      </w:tr>
      <w:tr w:rsidR="009956F4" w:rsidRPr="009956F4" w14:paraId="523D3CA9" w14:textId="77777777" w:rsidTr="00652CF1">
        <w:trPr>
          <w:trHeight w:val="765"/>
          <w:jc w:val="center"/>
        </w:trPr>
        <w:tc>
          <w:tcPr>
            <w:tcW w:w="2073"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41C06C9" w14:textId="77777777" w:rsidR="009956F4" w:rsidRPr="009956F4" w:rsidRDefault="009956F4" w:rsidP="009956F4">
            <w:pPr>
              <w:spacing w:after="0" w:line="240" w:lineRule="auto"/>
              <w:jc w:val="center"/>
              <w:rPr>
                <w:rFonts w:ascii="Times New Roman" w:eastAsia="Times New Roman" w:hAnsi="Times New Roman"/>
                <w:color w:val="000000"/>
                <w:sz w:val="20"/>
                <w:szCs w:val="20"/>
                <w:lang w:eastAsia="hu-HU"/>
              </w:rPr>
            </w:pPr>
            <w:r w:rsidRPr="009956F4">
              <w:rPr>
                <w:rFonts w:ascii="Times New Roman" w:eastAsia="Times New Roman" w:hAnsi="Times New Roman"/>
                <w:color w:val="000000"/>
                <w:sz w:val="20"/>
                <w:szCs w:val="20"/>
                <w:lang w:eastAsia="hu-HU"/>
              </w:rPr>
              <w:t>Hivatali takarító Csoport</w:t>
            </w:r>
          </w:p>
        </w:tc>
      </w:tr>
    </w:tbl>
    <w:p w14:paraId="124D11F7" w14:textId="77777777" w:rsidR="009956F4" w:rsidRDefault="009956F4" w:rsidP="00E70D6B">
      <w:pPr>
        <w:spacing w:line="240" w:lineRule="auto"/>
        <w:jc w:val="both"/>
        <w:rPr>
          <w:rFonts w:ascii="Times New Roman" w:hAnsi="Times New Roman"/>
          <w:sz w:val="24"/>
          <w:szCs w:val="24"/>
        </w:rPr>
      </w:pPr>
    </w:p>
    <w:p w14:paraId="31B6D9CB" w14:textId="77777777" w:rsidR="00E70D6B" w:rsidRDefault="00E70D6B" w:rsidP="00E70D6B">
      <w:pPr>
        <w:spacing w:line="240" w:lineRule="auto"/>
        <w:jc w:val="both"/>
        <w:rPr>
          <w:rFonts w:ascii="Times New Roman" w:hAnsi="Times New Roman"/>
          <w:sz w:val="24"/>
          <w:szCs w:val="24"/>
        </w:rPr>
      </w:pPr>
      <w:r>
        <w:rPr>
          <w:rFonts w:ascii="Times New Roman" w:hAnsi="Times New Roman"/>
          <w:sz w:val="24"/>
          <w:szCs w:val="24"/>
        </w:rPr>
        <w:t>Külön megbízási szerződéssel ellátjuk a Polgármesteri Hivatal épületének napi és évente egyszeri nagytakarítási feladatait. Napi takarítási feladatokon kívül, amelyek a munkaidő előtti és utáni időszakban kerülnek elvégzésre, ügyeletet biztosítunk az épület folyamatos tisztaságának fenntartása, az esetleges balesetek miatt keletkezett szennyeződések eltávolítása érdekében.</w:t>
      </w:r>
    </w:p>
    <w:p w14:paraId="4ECE08E7" w14:textId="77777777" w:rsidR="009956F4" w:rsidRPr="00132D80" w:rsidRDefault="009956F4" w:rsidP="00E70D6B">
      <w:pPr>
        <w:spacing w:line="240" w:lineRule="auto"/>
        <w:jc w:val="both"/>
        <w:rPr>
          <w:rFonts w:ascii="Times New Roman" w:hAnsi="Times New Roman"/>
          <w:sz w:val="24"/>
          <w:szCs w:val="24"/>
        </w:rPr>
      </w:pPr>
    </w:p>
    <w:p w14:paraId="51385CAF" w14:textId="77777777" w:rsidR="00702509" w:rsidRDefault="00132D80" w:rsidP="00132D80">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lastRenderedPageBreak/>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760" w:type="dxa"/>
        <w:tblInd w:w="75" w:type="dxa"/>
        <w:tblCellMar>
          <w:left w:w="70" w:type="dxa"/>
          <w:right w:w="70" w:type="dxa"/>
        </w:tblCellMar>
        <w:tblLook w:val="04A0" w:firstRow="1" w:lastRow="0" w:firstColumn="1" w:lastColumn="0" w:noHBand="0" w:noVBand="1"/>
      </w:tblPr>
      <w:tblGrid>
        <w:gridCol w:w="3820"/>
        <w:gridCol w:w="751"/>
        <w:gridCol w:w="280"/>
        <w:gridCol w:w="3220"/>
        <w:gridCol w:w="751"/>
      </w:tblGrid>
      <w:tr w:rsidR="00702509" w:rsidRPr="00702509" w14:paraId="099EFB9A" w14:textId="77777777" w:rsidTr="00702509">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88C73" w14:textId="77777777" w:rsidR="00702509" w:rsidRPr="00702509" w:rsidRDefault="00702509" w:rsidP="00702509">
            <w:pPr>
              <w:spacing w:after="0" w:line="240" w:lineRule="auto"/>
              <w:jc w:val="center"/>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2022. engedélyezett létszám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C4100AD" w14:textId="77777777" w:rsidR="00702509" w:rsidRPr="00702509" w:rsidRDefault="00702509" w:rsidP="00702509">
            <w:pPr>
              <w:spacing w:after="0" w:line="240" w:lineRule="auto"/>
              <w:jc w:val="center"/>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74C3D213" w14:textId="77777777" w:rsidR="00702509" w:rsidRPr="00702509" w:rsidRDefault="00702509" w:rsidP="00702509">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F0BF4" w14:textId="77777777" w:rsidR="00702509" w:rsidRPr="00702509" w:rsidRDefault="00702509" w:rsidP="00702509">
            <w:pPr>
              <w:spacing w:after="0" w:line="240" w:lineRule="auto"/>
              <w:jc w:val="center"/>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2021. engedélyezett létszám</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45A5C98" w14:textId="77777777" w:rsidR="00702509" w:rsidRPr="00702509" w:rsidRDefault="00702509" w:rsidP="00702509">
            <w:pPr>
              <w:spacing w:after="0" w:line="240" w:lineRule="auto"/>
              <w:jc w:val="center"/>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 </w:t>
            </w:r>
          </w:p>
        </w:tc>
      </w:tr>
      <w:tr w:rsidR="00702509" w:rsidRPr="00702509" w14:paraId="7C26049D" w14:textId="77777777" w:rsidTr="00702509">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3270841"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munkakör</w:t>
            </w:r>
          </w:p>
        </w:tc>
        <w:tc>
          <w:tcPr>
            <w:tcW w:w="700" w:type="dxa"/>
            <w:tcBorders>
              <w:top w:val="nil"/>
              <w:left w:val="nil"/>
              <w:bottom w:val="single" w:sz="4" w:space="0" w:color="auto"/>
              <w:right w:val="single" w:sz="4" w:space="0" w:color="auto"/>
            </w:tcBorders>
            <w:shd w:val="clear" w:color="auto" w:fill="auto"/>
            <w:noWrap/>
            <w:vAlign w:val="bottom"/>
            <w:hideMark/>
          </w:tcPr>
          <w:p w14:paraId="7B748020"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3F6435A6"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6AFC0C"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munkakör</w:t>
            </w:r>
          </w:p>
        </w:tc>
        <w:tc>
          <w:tcPr>
            <w:tcW w:w="740" w:type="dxa"/>
            <w:tcBorders>
              <w:top w:val="nil"/>
              <w:left w:val="nil"/>
              <w:bottom w:val="single" w:sz="4" w:space="0" w:color="auto"/>
              <w:right w:val="single" w:sz="4" w:space="0" w:color="auto"/>
            </w:tcBorders>
            <w:shd w:val="clear" w:color="auto" w:fill="auto"/>
            <w:noWrap/>
            <w:vAlign w:val="bottom"/>
            <w:hideMark/>
          </w:tcPr>
          <w:p w14:paraId="5D540A8F"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létszám</w:t>
            </w:r>
          </w:p>
        </w:tc>
      </w:tr>
      <w:tr w:rsidR="00702509" w:rsidRPr="00702509" w14:paraId="7FB4C7E9" w14:textId="77777777" w:rsidTr="00702509">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8BE4C2"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hivatali takarító 40 órás</w:t>
            </w:r>
          </w:p>
        </w:tc>
        <w:tc>
          <w:tcPr>
            <w:tcW w:w="700" w:type="dxa"/>
            <w:tcBorders>
              <w:top w:val="nil"/>
              <w:left w:val="nil"/>
              <w:bottom w:val="single" w:sz="4" w:space="0" w:color="auto"/>
              <w:right w:val="single" w:sz="4" w:space="0" w:color="auto"/>
            </w:tcBorders>
            <w:shd w:val="clear" w:color="auto" w:fill="auto"/>
            <w:noWrap/>
            <w:vAlign w:val="bottom"/>
            <w:hideMark/>
          </w:tcPr>
          <w:p w14:paraId="66D3CBB4" w14:textId="77777777" w:rsidR="00702509" w:rsidRPr="00702509" w:rsidRDefault="00702509" w:rsidP="00702509">
            <w:pPr>
              <w:spacing w:after="0" w:line="240" w:lineRule="auto"/>
              <w:jc w:val="right"/>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663AA170" w14:textId="77777777" w:rsidR="00702509" w:rsidRPr="00702509" w:rsidRDefault="00702509" w:rsidP="00702509">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25038D9"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hivatali takarító 40 órás</w:t>
            </w:r>
          </w:p>
        </w:tc>
        <w:tc>
          <w:tcPr>
            <w:tcW w:w="740" w:type="dxa"/>
            <w:tcBorders>
              <w:top w:val="nil"/>
              <w:left w:val="nil"/>
              <w:bottom w:val="single" w:sz="4" w:space="0" w:color="auto"/>
              <w:right w:val="single" w:sz="4" w:space="0" w:color="auto"/>
            </w:tcBorders>
            <w:shd w:val="clear" w:color="auto" w:fill="auto"/>
            <w:noWrap/>
            <w:vAlign w:val="bottom"/>
            <w:hideMark/>
          </w:tcPr>
          <w:p w14:paraId="0AA1E402" w14:textId="77777777" w:rsidR="00702509" w:rsidRPr="00702509" w:rsidRDefault="00702509" w:rsidP="00702509">
            <w:pPr>
              <w:spacing w:after="0" w:line="240" w:lineRule="auto"/>
              <w:jc w:val="right"/>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2</w:t>
            </w:r>
          </w:p>
        </w:tc>
      </w:tr>
      <w:tr w:rsidR="00702509" w:rsidRPr="00702509" w14:paraId="73E096BA" w14:textId="77777777" w:rsidTr="00702509">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56635C5"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hivatali takarító részmunkaidős</w:t>
            </w:r>
          </w:p>
        </w:tc>
        <w:tc>
          <w:tcPr>
            <w:tcW w:w="700" w:type="dxa"/>
            <w:tcBorders>
              <w:top w:val="nil"/>
              <w:left w:val="nil"/>
              <w:bottom w:val="single" w:sz="4" w:space="0" w:color="auto"/>
              <w:right w:val="single" w:sz="4" w:space="0" w:color="auto"/>
            </w:tcBorders>
            <w:shd w:val="clear" w:color="auto" w:fill="auto"/>
            <w:noWrap/>
            <w:vAlign w:val="bottom"/>
            <w:hideMark/>
          </w:tcPr>
          <w:p w14:paraId="4D29B7C8" w14:textId="77777777" w:rsidR="00702509" w:rsidRPr="00702509" w:rsidRDefault="00702509" w:rsidP="00702509">
            <w:pPr>
              <w:spacing w:after="0" w:line="240" w:lineRule="auto"/>
              <w:jc w:val="right"/>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11</w:t>
            </w:r>
          </w:p>
        </w:tc>
        <w:tc>
          <w:tcPr>
            <w:tcW w:w="280" w:type="dxa"/>
            <w:tcBorders>
              <w:top w:val="nil"/>
              <w:left w:val="nil"/>
              <w:bottom w:val="nil"/>
              <w:right w:val="nil"/>
            </w:tcBorders>
            <w:shd w:val="clear" w:color="auto" w:fill="auto"/>
            <w:noWrap/>
            <w:vAlign w:val="bottom"/>
            <w:hideMark/>
          </w:tcPr>
          <w:p w14:paraId="547C5F1A" w14:textId="77777777" w:rsidR="00702509" w:rsidRPr="00702509" w:rsidRDefault="00702509" w:rsidP="00702509">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259546B" w14:textId="77777777" w:rsidR="00702509" w:rsidRPr="00702509" w:rsidRDefault="00702509" w:rsidP="00702509">
            <w:pPr>
              <w:spacing w:after="0" w:line="240" w:lineRule="auto"/>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hivatali takarító részmunkaidős</w:t>
            </w:r>
          </w:p>
        </w:tc>
        <w:tc>
          <w:tcPr>
            <w:tcW w:w="740" w:type="dxa"/>
            <w:tcBorders>
              <w:top w:val="nil"/>
              <w:left w:val="nil"/>
              <w:bottom w:val="single" w:sz="4" w:space="0" w:color="auto"/>
              <w:right w:val="single" w:sz="4" w:space="0" w:color="auto"/>
            </w:tcBorders>
            <w:shd w:val="clear" w:color="auto" w:fill="auto"/>
            <w:noWrap/>
            <w:vAlign w:val="bottom"/>
            <w:hideMark/>
          </w:tcPr>
          <w:p w14:paraId="78085CE4" w14:textId="77777777" w:rsidR="00702509" w:rsidRPr="00702509" w:rsidRDefault="00702509" w:rsidP="00702509">
            <w:pPr>
              <w:spacing w:after="0" w:line="240" w:lineRule="auto"/>
              <w:jc w:val="right"/>
              <w:rPr>
                <w:rFonts w:ascii="Times New Roman" w:eastAsia="Times New Roman" w:hAnsi="Times New Roman"/>
                <w:color w:val="000000"/>
                <w:sz w:val="20"/>
                <w:szCs w:val="20"/>
                <w:lang w:eastAsia="hu-HU"/>
              </w:rPr>
            </w:pPr>
            <w:r w:rsidRPr="00702509">
              <w:rPr>
                <w:rFonts w:ascii="Times New Roman" w:eastAsia="Times New Roman" w:hAnsi="Times New Roman"/>
                <w:color w:val="000000"/>
                <w:sz w:val="20"/>
                <w:szCs w:val="20"/>
                <w:lang w:eastAsia="hu-HU"/>
              </w:rPr>
              <w:t>11</w:t>
            </w:r>
          </w:p>
        </w:tc>
      </w:tr>
      <w:tr w:rsidR="00702509" w:rsidRPr="00702509" w14:paraId="315461B0" w14:textId="77777777" w:rsidTr="00702509">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A03602D" w14:textId="77777777" w:rsidR="00702509" w:rsidRPr="00702509" w:rsidRDefault="00702509" w:rsidP="00702509">
            <w:pPr>
              <w:spacing w:after="0" w:line="240" w:lineRule="auto"/>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összesen</w:t>
            </w:r>
          </w:p>
        </w:tc>
        <w:tc>
          <w:tcPr>
            <w:tcW w:w="700" w:type="dxa"/>
            <w:tcBorders>
              <w:top w:val="nil"/>
              <w:left w:val="nil"/>
              <w:bottom w:val="single" w:sz="4" w:space="0" w:color="auto"/>
              <w:right w:val="single" w:sz="4" w:space="0" w:color="auto"/>
            </w:tcBorders>
            <w:shd w:val="clear" w:color="auto" w:fill="auto"/>
            <w:noWrap/>
            <w:vAlign w:val="bottom"/>
            <w:hideMark/>
          </w:tcPr>
          <w:p w14:paraId="3E8D428A" w14:textId="77777777" w:rsidR="00702509" w:rsidRPr="00702509" w:rsidRDefault="00702509" w:rsidP="00702509">
            <w:pPr>
              <w:spacing w:after="0" w:line="240" w:lineRule="auto"/>
              <w:jc w:val="right"/>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13</w:t>
            </w:r>
          </w:p>
        </w:tc>
        <w:tc>
          <w:tcPr>
            <w:tcW w:w="280" w:type="dxa"/>
            <w:tcBorders>
              <w:top w:val="nil"/>
              <w:left w:val="nil"/>
              <w:bottom w:val="nil"/>
              <w:right w:val="nil"/>
            </w:tcBorders>
            <w:shd w:val="clear" w:color="auto" w:fill="auto"/>
            <w:noWrap/>
            <w:vAlign w:val="bottom"/>
            <w:hideMark/>
          </w:tcPr>
          <w:p w14:paraId="4C3E77B5" w14:textId="77777777" w:rsidR="00702509" w:rsidRPr="00702509" w:rsidRDefault="00702509" w:rsidP="00702509">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8330D9" w14:textId="77777777" w:rsidR="00702509" w:rsidRPr="00702509" w:rsidRDefault="00702509" w:rsidP="00702509">
            <w:pPr>
              <w:spacing w:after="0" w:line="240" w:lineRule="auto"/>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összesen</w:t>
            </w:r>
          </w:p>
        </w:tc>
        <w:tc>
          <w:tcPr>
            <w:tcW w:w="740" w:type="dxa"/>
            <w:tcBorders>
              <w:top w:val="nil"/>
              <w:left w:val="nil"/>
              <w:bottom w:val="single" w:sz="4" w:space="0" w:color="auto"/>
              <w:right w:val="single" w:sz="4" w:space="0" w:color="auto"/>
            </w:tcBorders>
            <w:shd w:val="clear" w:color="auto" w:fill="auto"/>
            <w:noWrap/>
            <w:vAlign w:val="bottom"/>
            <w:hideMark/>
          </w:tcPr>
          <w:p w14:paraId="2AF5C35C" w14:textId="77777777" w:rsidR="00702509" w:rsidRPr="00702509" w:rsidRDefault="00702509" w:rsidP="00702509">
            <w:pPr>
              <w:spacing w:after="0" w:line="240" w:lineRule="auto"/>
              <w:jc w:val="right"/>
              <w:rPr>
                <w:rFonts w:ascii="Times New Roman" w:eastAsia="Times New Roman" w:hAnsi="Times New Roman"/>
                <w:b/>
                <w:bCs/>
                <w:color w:val="000000"/>
                <w:sz w:val="20"/>
                <w:szCs w:val="20"/>
                <w:lang w:eastAsia="hu-HU"/>
              </w:rPr>
            </w:pPr>
            <w:r w:rsidRPr="00702509">
              <w:rPr>
                <w:rFonts w:ascii="Times New Roman" w:eastAsia="Times New Roman" w:hAnsi="Times New Roman"/>
                <w:b/>
                <w:bCs/>
                <w:color w:val="000000"/>
                <w:sz w:val="20"/>
                <w:szCs w:val="20"/>
                <w:lang w:eastAsia="hu-HU"/>
              </w:rPr>
              <w:t>13</w:t>
            </w:r>
          </w:p>
        </w:tc>
      </w:tr>
    </w:tbl>
    <w:p w14:paraId="0D34586F" w14:textId="77777777" w:rsidR="00702509" w:rsidRDefault="00702509" w:rsidP="00132D80">
      <w:pPr>
        <w:spacing w:line="240" w:lineRule="auto"/>
        <w:jc w:val="both"/>
        <w:rPr>
          <w:rFonts w:ascii="Times New Roman" w:hAnsi="Times New Roman"/>
          <w:bCs/>
          <w:iCs/>
          <w:sz w:val="24"/>
          <w:szCs w:val="24"/>
        </w:rPr>
      </w:pPr>
    </w:p>
    <w:p w14:paraId="2C315658" w14:textId="77777777" w:rsidR="00702509" w:rsidRDefault="00702509" w:rsidP="00132D80">
      <w:pPr>
        <w:spacing w:line="240" w:lineRule="auto"/>
        <w:jc w:val="both"/>
        <w:rPr>
          <w:rFonts w:ascii="Times New Roman" w:hAnsi="Times New Roman"/>
          <w:bCs/>
          <w:iCs/>
          <w:sz w:val="24"/>
          <w:szCs w:val="24"/>
        </w:rPr>
      </w:pPr>
      <w:r>
        <w:rPr>
          <w:rFonts w:ascii="Times New Roman" w:hAnsi="Times New Roman"/>
          <w:bCs/>
          <w:iCs/>
          <w:sz w:val="24"/>
          <w:szCs w:val="24"/>
        </w:rPr>
        <w:t>A hivatali takarítók átlagos bére bruttó 120.536-Ft/hó, jelentős részük részmunkaidőben dolgozik.</w:t>
      </w:r>
    </w:p>
    <w:p w14:paraId="7BCA3466" w14:textId="77777777" w:rsidR="00132D80" w:rsidRDefault="00132D80" w:rsidP="00132D80">
      <w:pPr>
        <w:spacing w:line="240" w:lineRule="auto"/>
        <w:jc w:val="both"/>
        <w:rPr>
          <w:rFonts w:ascii="Times New Roman" w:hAnsi="Times New Roman"/>
          <w:sz w:val="24"/>
          <w:szCs w:val="24"/>
        </w:rPr>
      </w:pPr>
      <w:r>
        <w:rPr>
          <w:rFonts w:ascii="Times New Roman" w:hAnsi="Times New Roman"/>
          <w:b/>
          <w:bCs/>
          <w:sz w:val="24"/>
          <w:szCs w:val="24"/>
          <w:u w:val="single"/>
        </w:rPr>
        <w:t>Bevételi és költségterv</w:t>
      </w:r>
      <w:r w:rsidR="009E4E9D">
        <w:rPr>
          <w:rFonts w:ascii="Times New Roman" w:hAnsi="Times New Roman"/>
          <w:b/>
          <w:bCs/>
          <w:sz w:val="24"/>
          <w:szCs w:val="24"/>
          <w:u w:val="single"/>
        </w:rPr>
        <w:t xml:space="preserve"> (megbízási díj, nem kompenzáció)</w:t>
      </w:r>
      <w:r w:rsidRPr="00BD7D47">
        <w:rPr>
          <w:rFonts w:ascii="Times New Roman" w:hAnsi="Times New Roman"/>
          <w:b/>
          <w:bCs/>
          <w:sz w:val="24"/>
          <w:szCs w:val="24"/>
          <w:u w:val="single"/>
        </w:rPr>
        <w:t>:</w:t>
      </w:r>
      <w:r>
        <w:rPr>
          <w:rFonts w:ascii="Times New Roman" w:hAnsi="Times New Roman"/>
          <w:sz w:val="24"/>
          <w:szCs w:val="24"/>
        </w:rPr>
        <w:t xml:space="preserve"> </w:t>
      </w:r>
    </w:p>
    <w:p w14:paraId="1749235F" w14:textId="77777777" w:rsidR="00F17D4E" w:rsidRDefault="009E4E9D" w:rsidP="00F17D4E">
      <w:pPr>
        <w:spacing w:line="240" w:lineRule="auto"/>
        <w:jc w:val="both"/>
        <w:rPr>
          <w:rFonts w:ascii="Times New Roman" w:hAnsi="Times New Roman"/>
          <w:sz w:val="24"/>
          <w:szCs w:val="24"/>
        </w:rPr>
      </w:pPr>
      <w:r>
        <w:rPr>
          <w:rFonts w:ascii="Times New Roman" w:hAnsi="Times New Roman"/>
          <w:sz w:val="24"/>
          <w:szCs w:val="24"/>
        </w:rPr>
        <w:t>A 2022. évi tervezett bevételek (megbízási díj a Polgármesteri Hivatallal kötött szerződés alapján) összege 38.400.000-Ft + ÁFA, így a tevékenység várhatóan 2022-ben is nyereséges lesz.</w:t>
      </w:r>
      <w:r w:rsidR="00F17D4E" w:rsidRPr="00F17D4E">
        <w:rPr>
          <w:rFonts w:ascii="Times New Roman" w:hAnsi="Times New Roman"/>
          <w:sz w:val="24"/>
          <w:szCs w:val="24"/>
        </w:rPr>
        <w:t xml:space="preserve"> </w:t>
      </w:r>
    </w:p>
    <w:p w14:paraId="6BDE9FCB" w14:textId="77777777" w:rsidR="00F17D4E" w:rsidRDefault="00F17D4E" w:rsidP="00F17D4E">
      <w:pPr>
        <w:spacing w:line="240" w:lineRule="auto"/>
        <w:jc w:val="both"/>
        <w:rPr>
          <w:rFonts w:ascii="Times New Roman" w:hAnsi="Times New Roman"/>
          <w:sz w:val="24"/>
          <w:szCs w:val="24"/>
        </w:rPr>
      </w:pPr>
      <w:r>
        <w:rPr>
          <w:rFonts w:ascii="Times New Roman" w:hAnsi="Times New Roman"/>
          <w:sz w:val="24"/>
          <w:szCs w:val="24"/>
        </w:rPr>
        <w:t>A tervezett kiadások a következők szerint alakulnak:</w:t>
      </w:r>
    </w:p>
    <w:tbl>
      <w:tblPr>
        <w:tblW w:w="9782" w:type="dxa"/>
        <w:tblInd w:w="-214" w:type="dxa"/>
        <w:tblCellMar>
          <w:left w:w="70" w:type="dxa"/>
          <w:right w:w="70" w:type="dxa"/>
        </w:tblCellMar>
        <w:tblLook w:val="04A0" w:firstRow="1" w:lastRow="0" w:firstColumn="1" w:lastColumn="0" w:noHBand="0" w:noVBand="1"/>
      </w:tblPr>
      <w:tblGrid>
        <w:gridCol w:w="3729"/>
        <w:gridCol w:w="1120"/>
        <w:gridCol w:w="280"/>
        <w:gridCol w:w="3519"/>
        <w:gridCol w:w="1134"/>
      </w:tblGrid>
      <w:tr w:rsidR="009E4E9D" w:rsidRPr="009E4E9D" w14:paraId="5F2986DC" w14:textId="77777777" w:rsidTr="009E4E9D">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515FF" w14:textId="77777777" w:rsidR="009E4E9D" w:rsidRPr="009E4E9D" w:rsidRDefault="009E4E9D" w:rsidP="009E4E9D">
            <w:pPr>
              <w:spacing w:after="0" w:line="240" w:lineRule="auto"/>
              <w:jc w:val="center"/>
              <w:rPr>
                <w:rFonts w:ascii="Times New Roman" w:eastAsia="Times New Roman" w:hAnsi="Times New Roman"/>
                <w:b/>
                <w:bCs/>
                <w:color w:val="000000"/>
                <w:sz w:val="20"/>
                <w:szCs w:val="20"/>
                <w:lang w:eastAsia="hu-HU"/>
              </w:rPr>
            </w:pPr>
            <w:r w:rsidRPr="009E4E9D">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649BD2B" w14:textId="77777777" w:rsidR="009E4E9D" w:rsidRPr="009E4E9D" w:rsidRDefault="009E4E9D" w:rsidP="009E4E9D">
            <w:pPr>
              <w:spacing w:after="0" w:line="240" w:lineRule="auto"/>
              <w:jc w:val="center"/>
              <w:rPr>
                <w:rFonts w:ascii="Times New Roman" w:eastAsia="Times New Roman" w:hAnsi="Times New Roman"/>
                <w:b/>
                <w:bCs/>
                <w:color w:val="000000"/>
                <w:sz w:val="20"/>
                <w:szCs w:val="20"/>
                <w:lang w:eastAsia="hu-HU"/>
              </w:rPr>
            </w:pPr>
            <w:r w:rsidRPr="009E4E9D">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25EAD2D2" w14:textId="77777777" w:rsidR="009E4E9D" w:rsidRPr="009E4E9D" w:rsidRDefault="009E4E9D" w:rsidP="009E4E9D">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67E9B" w14:textId="77777777" w:rsidR="009E4E9D" w:rsidRPr="009E4E9D" w:rsidRDefault="009E4E9D" w:rsidP="009E4E9D">
            <w:pPr>
              <w:spacing w:after="0" w:line="240" w:lineRule="auto"/>
              <w:jc w:val="center"/>
              <w:rPr>
                <w:rFonts w:ascii="Times New Roman" w:eastAsia="Times New Roman" w:hAnsi="Times New Roman"/>
                <w:b/>
                <w:bCs/>
                <w:color w:val="000000"/>
                <w:sz w:val="20"/>
                <w:szCs w:val="20"/>
                <w:lang w:eastAsia="hu-HU"/>
              </w:rPr>
            </w:pPr>
            <w:r w:rsidRPr="009E4E9D">
              <w:rPr>
                <w:rFonts w:ascii="Times New Roman" w:eastAsia="Times New Roman" w:hAnsi="Times New Roman"/>
                <w:b/>
                <w:bCs/>
                <w:color w:val="000000"/>
                <w:sz w:val="20"/>
                <w:szCs w:val="20"/>
                <w:lang w:eastAsia="hu-HU"/>
              </w:rPr>
              <w:t>2021. terv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53E29D" w14:textId="77777777" w:rsidR="009E4E9D" w:rsidRPr="009E4E9D" w:rsidRDefault="009E4E9D" w:rsidP="009E4E9D">
            <w:pPr>
              <w:spacing w:after="0" w:line="240" w:lineRule="auto"/>
              <w:jc w:val="center"/>
              <w:rPr>
                <w:rFonts w:ascii="Times New Roman" w:eastAsia="Times New Roman" w:hAnsi="Times New Roman"/>
                <w:b/>
                <w:bCs/>
                <w:color w:val="000000"/>
                <w:sz w:val="20"/>
                <w:szCs w:val="20"/>
                <w:lang w:eastAsia="hu-HU"/>
              </w:rPr>
            </w:pPr>
            <w:r w:rsidRPr="009E4E9D">
              <w:rPr>
                <w:rFonts w:ascii="Times New Roman" w:eastAsia="Times New Roman" w:hAnsi="Times New Roman"/>
                <w:b/>
                <w:bCs/>
                <w:color w:val="000000"/>
                <w:sz w:val="20"/>
                <w:szCs w:val="20"/>
                <w:lang w:eastAsia="hu-HU"/>
              </w:rPr>
              <w:t> </w:t>
            </w:r>
          </w:p>
        </w:tc>
      </w:tr>
      <w:tr w:rsidR="009E4E9D" w:rsidRPr="009E4E9D" w14:paraId="6E1100C7"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727A05B" w14:textId="77777777" w:rsidR="009E4E9D" w:rsidRPr="009E4E9D" w:rsidRDefault="009E4E9D" w:rsidP="009E4E9D">
            <w:pPr>
              <w:spacing w:after="0" w:line="240" w:lineRule="auto"/>
              <w:rPr>
                <w:rFonts w:ascii="Times New Roman" w:eastAsia="Times New Roman" w:hAnsi="Times New Roman"/>
                <w:b/>
                <w:bCs/>
                <w:sz w:val="18"/>
                <w:szCs w:val="18"/>
                <w:lang w:eastAsia="hu-HU"/>
              </w:rPr>
            </w:pPr>
            <w:r w:rsidRPr="009E4E9D">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263F9542"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704DC26A"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2285A9C" w14:textId="77777777" w:rsidR="009E4E9D" w:rsidRPr="009E4E9D" w:rsidRDefault="009E4E9D" w:rsidP="009E4E9D">
            <w:pPr>
              <w:spacing w:after="0" w:line="240" w:lineRule="auto"/>
              <w:rPr>
                <w:rFonts w:ascii="Times New Roman" w:eastAsia="Times New Roman" w:hAnsi="Times New Roman"/>
                <w:b/>
                <w:bCs/>
                <w:sz w:val="18"/>
                <w:szCs w:val="18"/>
                <w:lang w:eastAsia="hu-HU"/>
              </w:rPr>
            </w:pPr>
            <w:r w:rsidRPr="009E4E9D">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1129077D"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Ft</w:t>
            </w:r>
          </w:p>
        </w:tc>
      </w:tr>
      <w:tr w:rsidR="009E4E9D" w:rsidRPr="009E4E9D" w14:paraId="36299C5D"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D57BF3E" w14:textId="77777777" w:rsidR="009E4E9D" w:rsidRPr="009E4E9D" w:rsidRDefault="009E4E9D" w:rsidP="009E4E9D">
            <w:pPr>
              <w:spacing w:after="0" w:line="240" w:lineRule="auto"/>
              <w:rPr>
                <w:rFonts w:ascii="Times New Roman" w:eastAsia="Times New Roman" w:hAnsi="Times New Roman"/>
                <w:b/>
                <w:bCs/>
                <w:i/>
                <w:iCs/>
                <w:sz w:val="18"/>
                <w:szCs w:val="18"/>
                <w:lang w:eastAsia="hu-HU"/>
              </w:rPr>
            </w:pPr>
            <w:r w:rsidRPr="009E4E9D">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4A506532"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26 090 600</w:t>
            </w:r>
          </w:p>
        </w:tc>
        <w:tc>
          <w:tcPr>
            <w:tcW w:w="280" w:type="dxa"/>
            <w:tcBorders>
              <w:top w:val="nil"/>
              <w:left w:val="nil"/>
              <w:bottom w:val="nil"/>
              <w:right w:val="nil"/>
            </w:tcBorders>
            <w:shd w:val="clear" w:color="auto" w:fill="auto"/>
            <w:noWrap/>
            <w:vAlign w:val="bottom"/>
            <w:hideMark/>
          </w:tcPr>
          <w:p w14:paraId="0947076F"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4F4DFC1" w14:textId="77777777" w:rsidR="009E4E9D" w:rsidRPr="009E4E9D" w:rsidRDefault="009E4E9D" w:rsidP="009E4E9D">
            <w:pPr>
              <w:spacing w:after="0" w:line="240" w:lineRule="auto"/>
              <w:rPr>
                <w:rFonts w:ascii="Times New Roman" w:eastAsia="Times New Roman" w:hAnsi="Times New Roman"/>
                <w:b/>
                <w:bCs/>
                <w:i/>
                <w:iCs/>
                <w:sz w:val="18"/>
                <w:szCs w:val="18"/>
                <w:lang w:eastAsia="hu-HU"/>
              </w:rPr>
            </w:pPr>
            <w:r w:rsidRPr="009E4E9D">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4138ABF5"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24 126 349</w:t>
            </w:r>
          </w:p>
        </w:tc>
      </w:tr>
      <w:tr w:rsidR="009E4E9D" w:rsidRPr="009E4E9D" w14:paraId="5235DC62"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56064C3"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0E0689E6"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22 968 046</w:t>
            </w:r>
          </w:p>
        </w:tc>
        <w:tc>
          <w:tcPr>
            <w:tcW w:w="280" w:type="dxa"/>
            <w:tcBorders>
              <w:top w:val="nil"/>
              <w:left w:val="nil"/>
              <w:bottom w:val="nil"/>
              <w:right w:val="nil"/>
            </w:tcBorders>
            <w:shd w:val="clear" w:color="auto" w:fill="auto"/>
            <w:noWrap/>
            <w:vAlign w:val="bottom"/>
            <w:hideMark/>
          </w:tcPr>
          <w:p w14:paraId="2BE4F62D"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9C4E9FA"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6250D630"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18 733 842</w:t>
            </w:r>
          </w:p>
        </w:tc>
      </w:tr>
      <w:tr w:rsidR="009E4E9D" w:rsidRPr="009E4E9D" w14:paraId="14751168"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754797C"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7EC57ABC"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0</w:t>
            </w:r>
          </w:p>
        </w:tc>
        <w:tc>
          <w:tcPr>
            <w:tcW w:w="280" w:type="dxa"/>
            <w:tcBorders>
              <w:top w:val="nil"/>
              <w:left w:val="nil"/>
              <w:bottom w:val="nil"/>
              <w:right w:val="nil"/>
            </w:tcBorders>
            <w:shd w:val="clear" w:color="auto" w:fill="auto"/>
            <w:noWrap/>
            <w:vAlign w:val="bottom"/>
            <w:hideMark/>
          </w:tcPr>
          <w:p w14:paraId="790285B0"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0CFB9D4"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6C18F4D2"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1 800 000</w:t>
            </w:r>
          </w:p>
        </w:tc>
      </w:tr>
      <w:tr w:rsidR="009E4E9D" w:rsidRPr="009E4E9D" w14:paraId="28465C99"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A2972A8"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munkaadót terhelő járulékok és szoc.</w:t>
            </w:r>
            <w:proofErr w:type="gramStart"/>
            <w:r w:rsidRPr="009E4E9D">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532099DB"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3 122 554</w:t>
            </w:r>
          </w:p>
        </w:tc>
        <w:tc>
          <w:tcPr>
            <w:tcW w:w="280" w:type="dxa"/>
            <w:tcBorders>
              <w:top w:val="nil"/>
              <w:left w:val="nil"/>
              <w:bottom w:val="nil"/>
              <w:right w:val="nil"/>
            </w:tcBorders>
            <w:shd w:val="clear" w:color="auto" w:fill="auto"/>
            <w:noWrap/>
            <w:vAlign w:val="bottom"/>
            <w:hideMark/>
          </w:tcPr>
          <w:p w14:paraId="24BB45F2"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F771128"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munkaadót terhelő járulékok és szoc.</w:t>
            </w:r>
            <w:proofErr w:type="gramStart"/>
            <w:r w:rsidRPr="009E4E9D">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55DA06DE"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3 592 507</w:t>
            </w:r>
          </w:p>
        </w:tc>
      </w:tr>
      <w:tr w:rsidR="009E4E9D" w:rsidRPr="009E4E9D" w14:paraId="5E7ADB8D" w14:textId="77777777" w:rsidTr="009E4E9D">
        <w:trPr>
          <w:trHeight w:val="15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E5B2D47"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7AE4D282" w14:textId="77777777" w:rsidR="009E4E9D" w:rsidRPr="009E4E9D" w:rsidRDefault="009E4E9D" w:rsidP="009E4E9D">
            <w:pPr>
              <w:spacing w:after="0" w:line="240" w:lineRule="auto"/>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376CBDA3" w14:textId="77777777" w:rsidR="009E4E9D" w:rsidRPr="009E4E9D" w:rsidRDefault="009E4E9D" w:rsidP="009E4E9D">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1B3EC28"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77A17B" w14:textId="77777777" w:rsidR="009E4E9D" w:rsidRPr="009E4E9D" w:rsidRDefault="009E4E9D" w:rsidP="009E4E9D">
            <w:pPr>
              <w:spacing w:after="0" w:line="240" w:lineRule="auto"/>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 </w:t>
            </w:r>
          </w:p>
        </w:tc>
      </w:tr>
      <w:tr w:rsidR="009E4E9D" w:rsidRPr="009E4E9D" w14:paraId="66C2BF9C"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A459155" w14:textId="77777777" w:rsidR="009E4E9D" w:rsidRPr="009E4E9D" w:rsidRDefault="009E4E9D" w:rsidP="009E4E9D">
            <w:pPr>
              <w:spacing w:after="0" w:line="240" w:lineRule="auto"/>
              <w:rPr>
                <w:rFonts w:ascii="Times New Roman" w:eastAsia="Times New Roman" w:hAnsi="Times New Roman"/>
                <w:b/>
                <w:bCs/>
                <w:i/>
                <w:iCs/>
                <w:sz w:val="18"/>
                <w:szCs w:val="18"/>
                <w:lang w:eastAsia="hu-HU"/>
              </w:rPr>
            </w:pPr>
            <w:r w:rsidRPr="009E4E9D">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49E52CF0"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10 668 000</w:t>
            </w:r>
          </w:p>
        </w:tc>
        <w:tc>
          <w:tcPr>
            <w:tcW w:w="280" w:type="dxa"/>
            <w:tcBorders>
              <w:top w:val="nil"/>
              <w:left w:val="nil"/>
              <w:bottom w:val="nil"/>
              <w:right w:val="nil"/>
            </w:tcBorders>
            <w:shd w:val="clear" w:color="auto" w:fill="auto"/>
            <w:noWrap/>
            <w:vAlign w:val="bottom"/>
            <w:hideMark/>
          </w:tcPr>
          <w:p w14:paraId="77F9E2D4"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87FD195" w14:textId="77777777" w:rsidR="009E4E9D" w:rsidRPr="009E4E9D" w:rsidRDefault="009E4E9D" w:rsidP="009E4E9D">
            <w:pPr>
              <w:spacing w:after="0" w:line="240" w:lineRule="auto"/>
              <w:rPr>
                <w:rFonts w:ascii="Times New Roman" w:eastAsia="Times New Roman" w:hAnsi="Times New Roman"/>
                <w:b/>
                <w:bCs/>
                <w:i/>
                <w:iCs/>
                <w:sz w:val="18"/>
                <w:szCs w:val="18"/>
                <w:lang w:eastAsia="hu-HU"/>
              </w:rPr>
            </w:pPr>
            <w:r w:rsidRPr="009E4E9D">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6A9810A0"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6 470 000</w:t>
            </w:r>
          </w:p>
        </w:tc>
      </w:tr>
      <w:tr w:rsidR="009E4E9D" w:rsidRPr="009E4E9D" w14:paraId="4649B45C"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83DBCAE"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537C4676"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5 330 000</w:t>
            </w:r>
          </w:p>
        </w:tc>
        <w:tc>
          <w:tcPr>
            <w:tcW w:w="280" w:type="dxa"/>
            <w:tcBorders>
              <w:top w:val="nil"/>
              <w:left w:val="nil"/>
              <w:bottom w:val="nil"/>
              <w:right w:val="nil"/>
            </w:tcBorders>
            <w:shd w:val="clear" w:color="auto" w:fill="auto"/>
            <w:noWrap/>
            <w:vAlign w:val="bottom"/>
            <w:hideMark/>
          </w:tcPr>
          <w:p w14:paraId="61A8023E"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56AFB83"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743F9525"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3 950 000</w:t>
            </w:r>
          </w:p>
        </w:tc>
      </w:tr>
      <w:tr w:rsidR="009E4E9D" w:rsidRPr="009E4E9D" w14:paraId="2929CA15"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4991A72"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509845E7"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0</w:t>
            </w:r>
          </w:p>
        </w:tc>
        <w:tc>
          <w:tcPr>
            <w:tcW w:w="280" w:type="dxa"/>
            <w:tcBorders>
              <w:top w:val="nil"/>
              <w:left w:val="nil"/>
              <w:bottom w:val="nil"/>
              <w:right w:val="nil"/>
            </w:tcBorders>
            <w:shd w:val="clear" w:color="auto" w:fill="auto"/>
            <w:noWrap/>
            <w:vAlign w:val="bottom"/>
            <w:hideMark/>
          </w:tcPr>
          <w:p w14:paraId="7CBE9B7C"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75FEBD1"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75E68FDB"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0</w:t>
            </w:r>
          </w:p>
        </w:tc>
      </w:tr>
      <w:tr w:rsidR="009E4E9D" w:rsidRPr="009E4E9D" w14:paraId="71A28011"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33A557B"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2FEE1EF6"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5 238 000</w:t>
            </w:r>
          </w:p>
        </w:tc>
        <w:tc>
          <w:tcPr>
            <w:tcW w:w="280" w:type="dxa"/>
            <w:tcBorders>
              <w:top w:val="nil"/>
              <w:left w:val="nil"/>
              <w:bottom w:val="nil"/>
              <w:right w:val="nil"/>
            </w:tcBorders>
            <w:shd w:val="clear" w:color="auto" w:fill="auto"/>
            <w:noWrap/>
            <w:vAlign w:val="bottom"/>
            <w:hideMark/>
          </w:tcPr>
          <w:p w14:paraId="5D267D96"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8ACC281"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06AE8EA2"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2 320 000</w:t>
            </w:r>
          </w:p>
        </w:tc>
      </w:tr>
      <w:tr w:rsidR="009E4E9D" w:rsidRPr="009E4E9D" w14:paraId="245CBCA0"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217F441"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6C0220A0"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100 000</w:t>
            </w:r>
          </w:p>
        </w:tc>
        <w:tc>
          <w:tcPr>
            <w:tcW w:w="280" w:type="dxa"/>
            <w:tcBorders>
              <w:top w:val="nil"/>
              <w:left w:val="nil"/>
              <w:bottom w:val="nil"/>
              <w:right w:val="nil"/>
            </w:tcBorders>
            <w:shd w:val="clear" w:color="auto" w:fill="auto"/>
            <w:noWrap/>
            <w:vAlign w:val="bottom"/>
            <w:hideMark/>
          </w:tcPr>
          <w:p w14:paraId="28AA911D"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28DE12C" w14:textId="77777777" w:rsidR="009E4E9D" w:rsidRPr="009E4E9D" w:rsidRDefault="009E4E9D" w:rsidP="009E4E9D">
            <w:pPr>
              <w:spacing w:after="0" w:line="240" w:lineRule="auto"/>
              <w:rPr>
                <w:rFonts w:ascii="Times New Roman" w:eastAsia="Times New Roman" w:hAnsi="Times New Roman"/>
                <w:sz w:val="18"/>
                <w:szCs w:val="18"/>
                <w:lang w:eastAsia="hu-HU"/>
              </w:rPr>
            </w:pPr>
            <w:r w:rsidRPr="009E4E9D">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08043472" w14:textId="77777777" w:rsidR="009E4E9D" w:rsidRPr="009E4E9D" w:rsidRDefault="009E4E9D" w:rsidP="009E4E9D">
            <w:pPr>
              <w:spacing w:after="0" w:line="240" w:lineRule="auto"/>
              <w:jc w:val="right"/>
              <w:rPr>
                <w:rFonts w:ascii="Times New Roman" w:eastAsia="Times New Roman" w:hAnsi="Times New Roman"/>
                <w:color w:val="000000"/>
                <w:sz w:val="18"/>
                <w:szCs w:val="18"/>
                <w:lang w:eastAsia="hu-HU"/>
              </w:rPr>
            </w:pPr>
            <w:r w:rsidRPr="009E4E9D">
              <w:rPr>
                <w:rFonts w:ascii="Times New Roman" w:eastAsia="Times New Roman" w:hAnsi="Times New Roman"/>
                <w:color w:val="000000"/>
                <w:sz w:val="18"/>
                <w:szCs w:val="18"/>
                <w:lang w:eastAsia="hu-HU"/>
              </w:rPr>
              <w:t>200 000</w:t>
            </w:r>
          </w:p>
        </w:tc>
      </w:tr>
      <w:tr w:rsidR="009E4E9D" w:rsidRPr="009E4E9D" w14:paraId="7ED2CAF2" w14:textId="77777777" w:rsidTr="009E4E9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4BD1D58" w14:textId="77777777" w:rsidR="009E4E9D" w:rsidRPr="009E4E9D" w:rsidRDefault="009E4E9D" w:rsidP="009E4E9D">
            <w:pPr>
              <w:spacing w:after="0" w:line="240" w:lineRule="auto"/>
              <w:rPr>
                <w:rFonts w:ascii="Times New Roman" w:eastAsia="Times New Roman" w:hAnsi="Times New Roman"/>
                <w:b/>
                <w:bCs/>
                <w:sz w:val="18"/>
                <w:szCs w:val="18"/>
                <w:lang w:eastAsia="hu-HU"/>
              </w:rPr>
            </w:pPr>
            <w:r w:rsidRPr="009E4E9D">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361B7CEE" w14:textId="77777777" w:rsidR="009E4E9D" w:rsidRPr="009E4E9D" w:rsidRDefault="009E4E9D" w:rsidP="009E4E9D">
            <w:pPr>
              <w:spacing w:after="0" w:line="240" w:lineRule="auto"/>
              <w:jc w:val="right"/>
              <w:rPr>
                <w:rFonts w:ascii="Times New Roman" w:eastAsia="Times New Roman" w:hAnsi="Times New Roman"/>
                <w:b/>
                <w:bCs/>
                <w:color w:val="000000"/>
                <w:sz w:val="18"/>
                <w:szCs w:val="18"/>
                <w:lang w:eastAsia="hu-HU"/>
              </w:rPr>
            </w:pPr>
            <w:r w:rsidRPr="009E4E9D">
              <w:rPr>
                <w:rFonts w:ascii="Times New Roman" w:eastAsia="Times New Roman" w:hAnsi="Times New Roman"/>
                <w:b/>
                <w:bCs/>
                <w:color w:val="000000"/>
                <w:sz w:val="18"/>
                <w:szCs w:val="18"/>
                <w:lang w:eastAsia="hu-HU"/>
              </w:rPr>
              <w:t>36 758 600</w:t>
            </w:r>
          </w:p>
        </w:tc>
        <w:tc>
          <w:tcPr>
            <w:tcW w:w="280" w:type="dxa"/>
            <w:tcBorders>
              <w:top w:val="nil"/>
              <w:left w:val="nil"/>
              <w:bottom w:val="nil"/>
              <w:right w:val="nil"/>
            </w:tcBorders>
            <w:shd w:val="clear" w:color="auto" w:fill="auto"/>
            <w:noWrap/>
            <w:vAlign w:val="bottom"/>
            <w:hideMark/>
          </w:tcPr>
          <w:p w14:paraId="579486A2" w14:textId="77777777" w:rsidR="009E4E9D" w:rsidRPr="009E4E9D" w:rsidRDefault="009E4E9D" w:rsidP="009E4E9D">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7FDDC53" w14:textId="77777777" w:rsidR="009E4E9D" w:rsidRPr="009E4E9D" w:rsidRDefault="009E4E9D" w:rsidP="009E4E9D">
            <w:pPr>
              <w:spacing w:after="0" w:line="240" w:lineRule="auto"/>
              <w:rPr>
                <w:rFonts w:ascii="Times New Roman" w:eastAsia="Times New Roman" w:hAnsi="Times New Roman"/>
                <w:b/>
                <w:bCs/>
                <w:sz w:val="18"/>
                <w:szCs w:val="18"/>
                <w:lang w:eastAsia="hu-HU"/>
              </w:rPr>
            </w:pPr>
            <w:r w:rsidRPr="009E4E9D">
              <w:rPr>
                <w:rFonts w:ascii="Times New Roman" w:eastAsia="Times New Roman" w:hAnsi="Times New Roman"/>
                <w:b/>
                <w:bCs/>
                <w:sz w:val="18"/>
                <w:szCs w:val="18"/>
                <w:lang w:eastAsia="hu-HU"/>
              </w:rPr>
              <w:t>KIADÁSOK ÖSSZESEN NETTÓ:</w:t>
            </w:r>
          </w:p>
        </w:tc>
        <w:tc>
          <w:tcPr>
            <w:tcW w:w="1134" w:type="dxa"/>
            <w:tcBorders>
              <w:top w:val="nil"/>
              <w:left w:val="nil"/>
              <w:bottom w:val="single" w:sz="4" w:space="0" w:color="auto"/>
              <w:right w:val="single" w:sz="4" w:space="0" w:color="auto"/>
            </w:tcBorders>
            <w:shd w:val="clear" w:color="auto" w:fill="auto"/>
            <w:noWrap/>
            <w:vAlign w:val="bottom"/>
            <w:hideMark/>
          </w:tcPr>
          <w:p w14:paraId="60FA566F" w14:textId="77777777" w:rsidR="009E4E9D" w:rsidRPr="009E4E9D" w:rsidRDefault="009E4E9D" w:rsidP="009E4E9D">
            <w:pPr>
              <w:spacing w:after="0" w:line="240" w:lineRule="auto"/>
              <w:jc w:val="right"/>
              <w:rPr>
                <w:rFonts w:ascii="Times New Roman" w:eastAsia="Times New Roman" w:hAnsi="Times New Roman"/>
                <w:b/>
                <w:bCs/>
                <w:color w:val="000000"/>
                <w:sz w:val="18"/>
                <w:szCs w:val="18"/>
                <w:lang w:eastAsia="hu-HU"/>
              </w:rPr>
            </w:pPr>
            <w:r w:rsidRPr="009E4E9D">
              <w:rPr>
                <w:rFonts w:ascii="Times New Roman" w:eastAsia="Times New Roman" w:hAnsi="Times New Roman"/>
                <w:b/>
                <w:bCs/>
                <w:color w:val="000000"/>
                <w:sz w:val="18"/>
                <w:szCs w:val="18"/>
                <w:lang w:eastAsia="hu-HU"/>
              </w:rPr>
              <w:t>30 596 349</w:t>
            </w:r>
          </w:p>
        </w:tc>
      </w:tr>
    </w:tbl>
    <w:p w14:paraId="77C091F5" w14:textId="77777777" w:rsidR="00702509" w:rsidRPr="00F17D4E" w:rsidRDefault="00702509" w:rsidP="00132D80">
      <w:pPr>
        <w:spacing w:line="240" w:lineRule="auto"/>
        <w:jc w:val="both"/>
        <w:rPr>
          <w:rFonts w:ascii="Times New Roman" w:hAnsi="Times New Roman"/>
          <w:sz w:val="6"/>
          <w:szCs w:val="6"/>
        </w:rPr>
      </w:pPr>
    </w:p>
    <w:p w14:paraId="31AC6183" w14:textId="77777777" w:rsidR="00132D80" w:rsidRDefault="00132D80" w:rsidP="00132D80">
      <w:pPr>
        <w:spacing w:line="240" w:lineRule="auto"/>
        <w:jc w:val="both"/>
        <w:rPr>
          <w:rFonts w:ascii="Times New Roman" w:hAnsi="Times New Roman"/>
          <w:color w:val="FF0000"/>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3D259BA8" w14:textId="77777777" w:rsidR="00E70D6B" w:rsidRPr="007A575F" w:rsidRDefault="00E70D6B" w:rsidP="00E70D6B">
      <w:pPr>
        <w:spacing w:line="240" w:lineRule="auto"/>
        <w:jc w:val="both"/>
        <w:rPr>
          <w:rFonts w:ascii="Times New Roman" w:hAnsi="Times New Roman"/>
          <w:sz w:val="24"/>
          <w:szCs w:val="24"/>
        </w:rPr>
      </w:pPr>
      <w:r>
        <w:rPr>
          <w:rFonts w:ascii="Times New Roman" w:hAnsi="Times New Roman"/>
          <w:sz w:val="24"/>
          <w:szCs w:val="24"/>
        </w:rPr>
        <w:t>1. Célunk szinten tartani, javítani a takarítás minőségét, szükség esetén új eszközök beszerzésével. 2021. év során is fejlesztettük eszközeinket, amennyiben erre szükség van azt a 2022. év során is megtesszük, amennyiben eszköz csere válik szükségesség meghibásodás miatt, azonnal, a legrövidebb időn belül pótoljuk.</w:t>
      </w:r>
    </w:p>
    <w:p w14:paraId="66D1574B" w14:textId="77777777" w:rsidR="00E70D6B" w:rsidRDefault="00E70D6B" w:rsidP="00132D80">
      <w:pPr>
        <w:spacing w:line="240" w:lineRule="auto"/>
        <w:jc w:val="both"/>
        <w:rPr>
          <w:rFonts w:ascii="Times New Roman" w:hAnsi="Times New Roman"/>
          <w:color w:val="FF0000"/>
          <w:sz w:val="24"/>
          <w:szCs w:val="24"/>
        </w:rPr>
      </w:pPr>
    </w:p>
    <w:p w14:paraId="080EBB3B" w14:textId="77777777" w:rsidR="00B606BE" w:rsidRDefault="00B606BE" w:rsidP="002E5CE9">
      <w:pPr>
        <w:spacing w:line="240" w:lineRule="auto"/>
        <w:jc w:val="both"/>
        <w:rPr>
          <w:rFonts w:ascii="Times New Roman" w:hAnsi="Times New Roman"/>
          <w:b/>
          <w:bCs/>
          <w:sz w:val="24"/>
          <w:szCs w:val="24"/>
          <w:u w:val="single"/>
        </w:rPr>
      </w:pPr>
      <w:r>
        <w:rPr>
          <w:rFonts w:ascii="Times New Roman" w:hAnsi="Times New Roman"/>
          <w:b/>
          <w:bCs/>
          <w:color w:val="FF0000"/>
          <w:sz w:val="24"/>
          <w:szCs w:val="24"/>
          <w:u w:val="single"/>
        </w:rPr>
        <w:br w:type="page"/>
      </w:r>
      <w:r w:rsidR="00132D80" w:rsidRPr="002E5CE9">
        <w:rPr>
          <w:rFonts w:ascii="Times New Roman" w:hAnsi="Times New Roman"/>
          <w:b/>
          <w:bCs/>
          <w:color w:val="FF0000"/>
          <w:sz w:val="24"/>
          <w:szCs w:val="24"/>
          <w:u w:val="single"/>
        </w:rPr>
        <w:lastRenderedPageBreak/>
        <w:t>Teleki téri piac szakfeladat:</w:t>
      </w:r>
      <w:r w:rsidR="00132D80">
        <w:rPr>
          <w:rFonts w:ascii="Times New Roman" w:hAnsi="Times New Roman"/>
          <w:b/>
          <w:bCs/>
          <w:sz w:val="24"/>
          <w:szCs w:val="24"/>
          <w:u w:val="single"/>
        </w:rPr>
        <w:t xml:space="preserve"> </w:t>
      </w:r>
    </w:p>
    <w:p w14:paraId="383177E3" w14:textId="77777777" w:rsidR="00B606BE" w:rsidRDefault="00B606BE" w:rsidP="002E5CE9">
      <w:pPr>
        <w:spacing w:line="240" w:lineRule="auto"/>
        <w:jc w:val="both"/>
        <w:rPr>
          <w:rFonts w:ascii="Times New Roman" w:hAnsi="Times New Roman"/>
          <w:b/>
          <w:bCs/>
          <w:sz w:val="24"/>
          <w:szCs w:val="24"/>
          <w:u w:val="single"/>
        </w:rPr>
      </w:pPr>
    </w:p>
    <w:tbl>
      <w:tblPr>
        <w:tblW w:w="1980" w:type="dxa"/>
        <w:jc w:val="center"/>
        <w:tblCellMar>
          <w:left w:w="70" w:type="dxa"/>
          <w:right w:w="70" w:type="dxa"/>
        </w:tblCellMar>
        <w:tblLook w:val="04A0" w:firstRow="1" w:lastRow="0" w:firstColumn="1" w:lastColumn="0" w:noHBand="0" w:noVBand="1"/>
      </w:tblPr>
      <w:tblGrid>
        <w:gridCol w:w="1980"/>
      </w:tblGrid>
      <w:tr w:rsidR="00B606BE" w:rsidRPr="00B606BE" w14:paraId="5C181EC4"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CD114CF" w14:textId="77777777" w:rsidR="00B606BE" w:rsidRPr="00B606BE" w:rsidRDefault="00B606BE" w:rsidP="00B606BE">
            <w:pPr>
              <w:spacing w:after="0" w:line="240" w:lineRule="auto"/>
              <w:jc w:val="center"/>
              <w:rPr>
                <w:rFonts w:ascii="Times New Roman" w:eastAsia="Times New Roman" w:hAnsi="Times New Roman"/>
                <w:color w:val="000000"/>
                <w:sz w:val="20"/>
                <w:szCs w:val="20"/>
                <w:lang w:eastAsia="hu-HU"/>
              </w:rPr>
            </w:pPr>
            <w:r w:rsidRPr="00B606BE">
              <w:rPr>
                <w:rFonts w:ascii="Times New Roman" w:eastAsia="Times New Roman" w:hAnsi="Times New Roman"/>
                <w:color w:val="000000"/>
                <w:sz w:val="20"/>
                <w:szCs w:val="20"/>
                <w:lang w:eastAsia="hu-HU"/>
              </w:rPr>
              <w:t>Vagyongazdálkodási igazgató</w:t>
            </w:r>
          </w:p>
        </w:tc>
      </w:tr>
      <w:tr w:rsidR="00B606BE" w:rsidRPr="00B606BE" w14:paraId="3F6EDDF5" w14:textId="77777777" w:rsidTr="00652CF1">
        <w:trPr>
          <w:trHeight w:val="420"/>
          <w:jc w:val="center"/>
        </w:trPr>
        <w:tc>
          <w:tcPr>
            <w:tcW w:w="1980" w:type="dxa"/>
            <w:tcBorders>
              <w:top w:val="nil"/>
              <w:left w:val="nil"/>
              <w:bottom w:val="nil"/>
              <w:right w:val="nil"/>
            </w:tcBorders>
            <w:shd w:val="clear" w:color="auto" w:fill="auto"/>
            <w:noWrap/>
            <w:vAlign w:val="center"/>
            <w:hideMark/>
          </w:tcPr>
          <w:p w14:paraId="24612FAE" w14:textId="4697DE2F" w:rsidR="00B606BE" w:rsidRPr="00B606BE" w:rsidRDefault="002F247E" w:rsidP="00B606BE">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83328" behindDoc="0" locked="0" layoutInCell="1" allowOverlap="1" wp14:anchorId="09EAACC2" wp14:editId="67807866">
                      <wp:simplePos x="0" y="0"/>
                      <wp:positionH relativeFrom="column">
                        <wp:posOffset>494030</wp:posOffset>
                      </wp:positionH>
                      <wp:positionV relativeFrom="paragraph">
                        <wp:posOffset>8890</wp:posOffset>
                      </wp:positionV>
                      <wp:extent cx="0" cy="247650"/>
                      <wp:effectExtent l="60960" t="8255" r="53340" b="20320"/>
                      <wp:wrapNone/>
                      <wp:docPr id="16" name="AutoShape 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3A494" id="AutoShape 1489" o:spid="_x0000_s1026" type="#_x0000_t32" style="position:absolute;margin-left:38.9pt;margin-top:.7pt;width:0;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">
                      <v:stroke endarrow="block"/>
                    </v:shape>
                  </w:pict>
                </mc:Fallback>
              </mc:AlternateContent>
            </w:r>
          </w:p>
        </w:tc>
      </w:tr>
      <w:tr w:rsidR="00B606BE" w:rsidRPr="00B606BE" w14:paraId="6291FBD4" w14:textId="77777777" w:rsidTr="00652CF1">
        <w:trPr>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B45DF3E" w14:textId="77777777" w:rsidR="00B606BE" w:rsidRPr="00B606BE" w:rsidRDefault="00B606BE" w:rsidP="00B606BE">
            <w:pPr>
              <w:spacing w:after="0" w:line="240" w:lineRule="auto"/>
              <w:jc w:val="center"/>
              <w:rPr>
                <w:rFonts w:ascii="Times New Roman" w:eastAsia="Times New Roman" w:hAnsi="Times New Roman"/>
                <w:color w:val="000000"/>
                <w:sz w:val="20"/>
                <w:szCs w:val="20"/>
                <w:lang w:eastAsia="hu-HU"/>
              </w:rPr>
            </w:pPr>
            <w:r w:rsidRPr="00B606BE">
              <w:rPr>
                <w:rFonts w:ascii="Times New Roman" w:eastAsia="Times New Roman" w:hAnsi="Times New Roman"/>
                <w:color w:val="000000"/>
                <w:sz w:val="20"/>
                <w:szCs w:val="20"/>
                <w:lang w:eastAsia="hu-HU"/>
              </w:rPr>
              <w:t>Teleki téri piac</w:t>
            </w:r>
          </w:p>
        </w:tc>
      </w:tr>
    </w:tbl>
    <w:p w14:paraId="1576D799" w14:textId="77777777" w:rsidR="00B606BE" w:rsidRDefault="00B606BE" w:rsidP="002E5CE9">
      <w:pPr>
        <w:spacing w:line="240" w:lineRule="auto"/>
        <w:jc w:val="both"/>
        <w:rPr>
          <w:rFonts w:ascii="Times New Roman" w:hAnsi="Times New Roman"/>
          <w:b/>
          <w:bCs/>
          <w:sz w:val="24"/>
          <w:szCs w:val="24"/>
          <w:u w:val="single"/>
        </w:rPr>
      </w:pPr>
    </w:p>
    <w:p w14:paraId="0B39CB6C" w14:textId="77777777" w:rsidR="002E5CE9" w:rsidRDefault="002E5CE9" w:rsidP="002E5CE9">
      <w:pPr>
        <w:spacing w:line="240" w:lineRule="auto"/>
        <w:jc w:val="both"/>
        <w:rPr>
          <w:rFonts w:ascii="Times New Roman" w:hAnsi="Times New Roman"/>
          <w:sz w:val="24"/>
          <w:szCs w:val="24"/>
        </w:rPr>
      </w:pPr>
      <w:r w:rsidRPr="008E6714">
        <w:rPr>
          <w:rFonts w:ascii="Times New Roman" w:hAnsi="Times New Roman"/>
          <w:sz w:val="24"/>
          <w:szCs w:val="24"/>
        </w:rPr>
        <w:t>A</w:t>
      </w:r>
      <w:r w:rsidRPr="00191603">
        <w:rPr>
          <w:rFonts w:ascii="Times New Roman" w:hAnsi="Times New Roman"/>
          <w:sz w:val="24"/>
          <w:szCs w:val="24"/>
        </w:rPr>
        <w:t>z Önkormányzat tulajdonában álló Új Teleki téri Piacnak a</w:t>
      </w:r>
      <w:r w:rsidRPr="008E6714">
        <w:rPr>
          <w:rFonts w:ascii="Times New Roman" w:hAnsi="Times New Roman"/>
          <w:sz w:val="24"/>
          <w:szCs w:val="24"/>
        </w:rPr>
        <w:t xml:space="preserve"> vásárokról, a piacokról és bevásárlóközpontokról szóló 55/2009. (III. 13.)   Kormányrendelet szerint</w:t>
      </w:r>
      <w:r w:rsidRPr="00191603">
        <w:rPr>
          <w:rFonts w:ascii="Times New Roman" w:hAnsi="Times New Roman"/>
          <w:sz w:val="24"/>
          <w:szCs w:val="24"/>
        </w:rPr>
        <w:t xml:space="preserve">i, valamint a </w:t>
      </w:r>
      <w:r w:rsidRPr="008E6714">
        <w:rPr>
          <w:rFonts w:ascii="Times New Roman" w:hAnsi="Times New Roman"/>
          <w:sz w:val="24"/>
          <w:szCs w:val="24"/>
        </w:rPr>
        <w:t xml:space="preserve">Budapest Főváros VIII. kerület Józsefvárosi Önkormányzat Képviselő-testületének a piacokról szóló 6/2014. (III.06.) önkormányzati rendelete alapján </w:t>
      </w:r>
      <w:r w:rsidRPr="00191603">
        <w:rPr>
          <w:rFonts w:ascii="Times New Roman" w:hAnsi="Times New Roman"/>
          <w:sz w:val="24"/>
          <w:szCs w:val="24"/>
        </w:rPr>
        <w:t xml:space="preserve">történő </w:t>
      </w:r>
      <w:r w:rsidRPr="008E6714">
        <w:rPr>
          <w:rFonts w:ascii="Times New Roman" w:hAnsi="Times New Roman"/>
          <w:sz w:val="24"/>
          <w:szCs w:val="24"/>
        </w:rPr>
        <w:t>üzemeltetése</w:t>
      </w:r>
      <w:r w:rsidRPr="00191603">
        <w:rPr>
          <w:rFonts w:ascii="Times New Roman" w:hAnsi="Times New Roman"/>
          <w:sz w:val="24"/>
          <w:szCs w:val="24"/>
        </w:rPr>
        <w:t>, fenntartása</w:t>
      </w:r>
      <w:r>
        <w:rPr>
          <w:rFonts w:ascii="Times New Roman" w:hAnsi="Times New Roman"/>
          <w:sz w:val="24"/>
          <w:szCs w:val="24"/>
        </w:rPr>
        <w:t xml:space="preserve">. </w:t>
      </w:r>
    </w:p>
    <w:p w14:paraId="433DA29C" w14:textId="77777777" w:rsidR="002E5CE9" w:rsidRDefault="002E5CE9" w:rsidP="002E5CE9">
      <w:pPr>
        <w:spacing w:line="240" w:lineRule="auto"/>
        <w:jc w:val="both"/>
        <w:rPr>
          <w:rFonts w:ascii="Times New Roman" w:hAnsi="Times New Roman"/>
          <w:sz w:val="24"/>
          <w:szCs w:val="24"/>
        </w:rPr>
      </w:pPr>
      <w:r>
        <w:rPr>
          <w:rFonts w:ascii="Times New Roman" w:hAnsi="Times New Roman"/>
          <w:sz w:val="24"/>
          <w:szCs w:val="24"/>
        </w:rPr>
        <w:t xml:space="preserve">Ide tartozik </w:t>
      </w:r>
      <w:r w:rsidRPr="00191603">
        <w:rPr>
          <w:rFonts w:ascii="Times New Roman" w:hAnsi="Times New Roman"/>
          <w:sz w:val="24"/>
          <w:szCs w:val="24"/>
        </w:rPr>
        <w:t>a piaccsarnokban található kereskedelmi egységek, az ős- és kistermelői asztalok, valamint az egyéb hasznosítható területek bérbeadása, reklámfelületek értékesítése, a hasznosításukból származó bérleti- és közüzemi díjak beszedése, az ehhez kapcsolódó díjelőírási, számlázási, könyvelési, banki ügyintézési</w:t>
      </w:r>
      <w:r>
        <w:rPr>
          <w:rFonts w:ascii="Times New Roman" w:hAnsi="Times New Roman"/>
          <w:sz w:val="24"/>
          <w:szCs w:val="24"/>
        </w:rPr>
        <w:t>, hátralékkezelési</w:t>
      </w:r>
      <w:r w:rsidRPr="00191603">
        <w:rPr>
          <w:rFonts w:ascii="Times New Roman" w:hAnsi="Times New Roman"/>
          <w:sz w:val="24"/>
          <w:szCs w:val="24"/>
        </w:rPr>
        <w:t xml:space="preserve"> feladatok ellátása</w:t>
      </w:r>
      <w:r>
        <w:rPr>
          <w:rFonts w:ascii="Times New Roman" w:hAnsi="Times New Roman"/>
          <w:sz w:val="24"/>
          <w:szCs w:val="24"/>
        </w:rPr>
        <w:t xml:space="preserve">. </w:t>
      </w:r>
    </w:p>
    <w:p w14:paraId="2E94133D" w14:textId="77777777" w:rsidR="002E5CE9" w:rsidRPr="007A575F" w:rsidRDefault="002E5CE9" w:rsidP="002E5CE9">
      <w:pPr>
        <w:spacing w:line="240" w:lineRule="auto"/>
        <w:jc w:val="both"/>
        <w:rPr>
          <w:rFonts w:ascii="Times New Roman" w:hAnsi="Times New Roman"/>
          <w:sz w:val="24"/>
          <w:szCs w:val="24"/>
        </w:rPr>
      </w:pPr>
      <w:r>
        <w:rPr>
          <w:rFonts w:ascii="Times New Roman" w:hAnsi="Times New Roman"/>
          <w:sz w:val="24"/>
          <w:szCs w:val="24"/>
        </w:rPr>
        <w:t>A</w:t>
      </w:r>
      <w:r w:rsidRPr="008E6714">
        <w:rPr>
          <w:rFonts w:ascii="Times New Roman" w:hAnsi="Times New Roman"/>
          <w:sz w:val="24"/>
          <w:szCs w:val="24"/>
        </w:rPr>
        <w:t>z Új Teleki téri Piac működtetésével kapcsolatos előterjesztések készítése</w:t>
      </w:r>
      <w:r>
        <w:rPr>
          <w:rFonts w:ascii="Times New Roman" w:hAnsi="Times New Roman"/>
          <w:sz w:val="24"/>
          <w:szCs w:val="24"/>
        </w:rPr>
        <w:t>,</w:t>
      </w:r>
      <w:r w:rsidRPr="008E6714">
        <w:rPr>
          <w:rFonts w:ascii="Times New Roman" w:hAnsi="Times New Roman"/>
          <w:sz w:val="24"/>
          <w:szCs w:val="24"/>
        </w:rPr>
        <w:t xml:space="preserve"> </w:t>
      </w:r>
      <w:r>
        <w:rPr>
          <w:rFonts w:ascii="Times New Roman" w:hAnsi="Times New Roman"/>
          <w:sz w:val="24"/>
          <w:szCs w:val="24"/>
        </w:rPr>
        <w:t>a p</w:t>
      </w:r>
      <w:r w:rsidRPr="008E6714">
        <w:rPr>
          <w:rFonts w:ascii="Times New Roman" w:hAnsi="Times New Roman"/>
          <w:sz w:val="24"/>
          <w:szCs w:val="24"/>
        </w:rPr>
        <w:t>iac működtetésével, karbantartásával kapcsolatos beszerzési, közbeszerzési eljárások lefolytatása,</w:t>
      </w:r>
      <w:r w:rsidRPr="002E5CE9">
        <w:rPr>
          <w:rFonts w:ascii="Times New Roman" w:hAnsi="Times New Roman"/>
          <w:sz w:val="24"/>
          <w:szCs w:val="24"/>
        </w:rPr>
        <w:t xml:space="preserve"> </w:t>
      </w:r>
      <w:r w:rsidRPr="00ED06DD">
        <w:rPr>
          <w:rFonts w:ascii="Times New Roman" w:hAnsi="Times New Roman"/>
          <w:sz w:val="24"/>
          <w:szCs w:val="24"/>
        </w:rPr>
        <w:t xml:space="preserve">az </w:t>
      </w:r>
      <w:r w:rsidRPr="007A575F">
        <w:rPr>
          <w:rFonts w:ascii="Times New Roman" w:hAnsi="Times New Roman"/>
          <w:sz w:val="24"/>
          <w:szCs w:val="24"/>
        </w:rPr>
        <w:t>üzemeltetői, valamint a</w:t>
      </w:r>
      <w:r w:rsidRPr="00ED06DD">
        <w:rPr>
          <w:rFonts w:ascii="Times New Roman" w:hAnsi="Times New Roman"/>
          <w:sz w:val="24"/>
          <w:szCs w:val="24"/>
        </w:rPr>
        <w:t xml:space="preserve"> szakhatóságokkal közösen végrehajtott bérleményellenőrzési feladatok ellátása, szükség esetén szakhatósági ellenőrzés kezdeményezése</w:t>
      </w:r>
      <w:r>
        <w:rPr>
          <w:rFonts w:ascii="Times New Roman" w:hAnsi="Times New Roman"/>
          <w:sz w:val="24"/>
          <w:szCs w:val="24"/>
        </w:rPr>
        <w:t>.</w:t>
      </w:r>
    </w:p>
    <w:p w14:paraId="01B2D977" w14:textId="77777777" w:rsidR="002E5CE9" w:rsidRPr="008E6714" w:rsidRDefault="002E5CE9" w:rsidP="002E5CE9">
      <w:pPr>
        <w:spacing w:line="240" w:lineRule="auto"/>
        <w:jc w:val="both"/>
        <w:rPr>
          <w:rFonts w:ascii="Times New Roman" w:hAnsi="Times New Roman"/>
          <w:color w:val="FF0000"/>
          <w:sz w:val="24"/>
          <w:szCs w:val="24"/>
        </w:rPr>
      </w:pPr>
      <w:r>
        <w:rPr>
          <w:rFonts w:ascii="Times New Roman" w:hAnsi="Times New Roman"/>
          <w:sz w:val="24"/>
          <w:szCs w:val="24"/>
        </w:rPr>
        <w:t>A</w:t>
      </w:r>
      <w:r w:rsidRPr="008E6714">
        <w:rPr>
          <w:rFonts w:ascii="Times New Roman" w:hAnsi="Times New Roman"/>
          <w:sz w:val="24"/>
          <w:szCs w:val="24"/>
        </w:rPr>
        <w:t xml:space="preserve"> Szerdahelyi utca 17-19. szám alatti ingatlan üzemeltetése gépjármű parkolási célra</w:t>
      </w:r>
      <w:r>
        <w:rPr>
          <w:rFonts w:ascii="Times New Roman" w:hAnsi="Times New Roman"/>
          <w:sz w:val="24"/>
          <w:szCs w:val="24"/>
        </w:rPr>
        <w:t>.</w:t>
      </w:r>
    </w:p>
    <w:p w14:paraId="7DBC3687" w14:textId="732A3B3B" w:rsidR="00132D80" w:rsidRDefault="00981914" w:rsidP="00132D80">
      <w:pPr>
        <w:spacing w:line="240" w:lineRule="auto"/>
        <w:jc w:val="both"/>
        <w:rPr>
          <w:rFonts w:ascii="Times New Roman" w:hAnsi="Times New Roman"/>
          <w:color w:val="FF0000"/>
          <w:sz w:val="24"/>
          <w:szCs w:val="24"/>
        </w:rPr>
      </w:pPr>
      <w:r>
        <w:rPr>
          <w:rFonts w:ascii="Times New Roman" w:hAnsi="Times New Roman"/>
          <w:b/>
          <w:bCs/>
          <w:sz w:val="24"/>
          <w:szCs w:val="24"/>
          <w:u w:val="single"/>
        </w:rPr>
        <w:t>Önkormányzati b</w:t>
      </w:r>
      <w:r w:rsidR="00132D80" w:rsidRPr="000E55AD">
        <w:rPr>
          <w:rFonts w:ascii="Times New Roman" w:hAnsi="Times New Roman"/>
          <w:b/>
          <w:bCs/>
          <w:sz w:val="24"/>
          <w:szCs w:val="24"/>
          <w:u w:val="single"/>
        </w:rPr>
        <w:t>evételek bemutatása</w:t>
      </w:r>
      <w:r w:rsidR="00132D80">
        <w:rPr>
          <w:rFonts w:ascii="Times New Roman" w:hAnsi="Times New Roman"/>
          <w:sz w:val="24"/>
          <w:szCs w:val="24"/>
        </w:rPr>
        <w:t xml:space="preserve"> </w:t>
      </w:r>
    </w:p>
    <w:p w14:paraId="3884C8D6" w14:textId="77777777" w:rsidR="00F17D4E" w:rsidRDefault="00F17D4E" w:rsidP="00132D80">
      <w:pPr>
        <w:spacing w:line="240" w:lineRule="auto"/>
        <w:jc w:val="both"/>
        <w:rPr>
          <w:rFonts w:ascii="Times New Roman" w:hAnsi="Times New Roman"/>
          <w:color w:val="FF0000"/>
          <w:sz w:val="24"/>
          <w:szCs w:val="24"/>
        </w:rPr>
      </w:pPr>
    </w:p>
    <w:tbl>
      <w:tblPr>
        <w:tblW w:w="7361" w:type="dxa"/>
        <w:tblInd w:w="80" w:type="dxa"/>
        <w:tblCellMar>
          <w:left w:w="70" w:type="dxa"/>
          <w:right w:w="70" w:type="dxa"/>
        </w:tblCellMar>
        <w:tblLook w:val="04A0" w:firstRow="1" w:lastRow="0" w:firstColumn="1" w:lastColumn="0" w:noHBand="0" w:noVBand="1"/>
      </w:tblPr>
      <w:tblGrid>
        <w:gridCol w:w="3959"/>
        <w:gridCol w:w="1701"/>
        <w:gridCol w:w="2190"/>
      </w:tblGrid>
      <w:tr w:rsidR="00705E51" w:rsidRPr="002E5CE9" w14:paraId="3BF9C652" w14:textId="77777777" w:rsidTr="002E5CE9">
        <w:trPr>
          <w:trHeight w:hRule="exact" w:val="252"/>
        </w:trPr>
        <w:tc>
          <w:tcPr>
            <w:tcW w:w="3959" w:type="dxa"/>
            <w:tcBorders>
              <w:top w:val="single" w:sz="4" w:space="0" w:color="auto"/>
              <w:left w:val="single" w:sz="8" w:space="0" w:color="auto"/>
              <w:bottom w:val="nil"/>
              <w:right w:val="nil"/>
            </w:tcBorders>
            <w:shd w:val="clear" w:color="000000" w:fill="92D050"/>
            <w:noWrap/>
            <w:vAlign w:val="bottom"/>
            <w:hideMark/>
          </w:tcPr>
          <w:p w14:paraId="591993E1" w14:textId="77777777" w:rsidR="00705E51" w:rsidRPr="002E5CE9" w:rsidRDefault="00705E51" w:rsidP="00705E51">
            <w:pPr>
              <w:spacing w:after="0" w:line="240" w:lineRule="auto"/>
              <w:jc w:val="center"/>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BEVÉTEL BRUTTÓ</w:t>
            </w:r>
          </w:p>
        </w:tc>
        <w:tc>
          <w:tcPr>
            <w:tcW w:w="1701" w:type="dxa"/>
            <w:tcBorders>
              <w:top w:val="single" w:sz="4" w:space="0" w:color="auto"/>
              <w:left w:val="single" w:sz="4" w:space="0" w:color="auto"/>
              <w:bottom w:val="single" w:sz="4" w:space="0" w:color="auto"/>
              <w:right w:val="nil"/>
            </w:tcBorders>
            <w:shd w:val="clear" w:color="000000" w:fill="92D050"/>
            <w:noWrap/>
            <w:vAlign w:val="bottom"/>
            <w:hideMark/>
          </w:tcPr>
          <w:p w14:paraId="454B0C49" w14:textId="77777777" w:rsidR="00705E51" w:rsidRPr="002E5CE9" w:rsidRDefault="00705E51" w:rsidP="00705E51">
            <w:pPr>
              <w:spacing w:after="0" w:line="240" w:lineRule="auto"/>
              <w:jc w:val="center"/>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 xml:space="preserve">           </w:t>
            </w:r>
            <w:r w:rsidR="002E5CE9">
              <w:rPr>
                <w:rFonts w:ascii="Times New Roman" w:eastAsia="Times New Roman" w:hAnsi="Times New Roman"/>
                <w:b/>
                <w:bCs/>
                <w:color w:val="000000"/>
                <w:sz w:val="20"/>
                <w:szCs w:val="20"/>
                <w:lang w:eastAsia="hu-HU"/>
              </w:rPr>
              <w:t>terv 2022</w:t>
            </w:r>
            <w:r w:rsidRPr="002E5CE9">
              <w:rPr>
                <w:rFonts w:ascii="Times New Roman" w:eastAsia="Times New Roman" w:hAnsi="Times New Roman"/>
                <w:b/>
                <w:bCs/>
                <w:color w:val="000000"/>
                <w:sz w:val="20"/>
                <w:szCs w:val="20"/>
                <w:lang w:eastAsia="hu-HU"/>
              </w:rPr>
              <w:t xml:space="preserve">             2022.</w:t>
            </w:r>
          </w:p>
        </w:tc>
        <w:tc>
          <w:tcPr>
            <w:tcW w:w="1701" w:type="dxa"/>
            <w:tcBorders>
              <w:top w:val="single" w:sz="4" w:space="0" w:color="auto"/>
              <w:left w:val="single" w:sz="4" w:space="0" w:color="auto"/>
              <w:bottom w:val="single" w:sz="4" w:space="0" w:color="auto"/>
              <w:right w:val="single" w:sz="4" w:space="0" w:color="auto"/>
            </w:tcBorders>
            <w:shd w:val="clear" w:color="000000" w:fill="92D050"/>
            <w:vAlign w:val="bottom"/>
          </w:tcPr>
          <w:p w14:paraId="6B23156C" w14:textId="77777777" w:rsidR="00705E51" w:rsidRPr="002E5CE9" w:rsidRDefault="002E5CE9" w:rsidP="00705E51">
            <w:pPr>
              <w:spacing w:after="0" w:line="240" w:lineRule="auto"/>
              <w:jc w:val="center"/>
              <w:rPr>
                <w:rFonts w:ascii="Times New Roman" w:eastAsia="Times New Roman" w:hAnsi="Times New Roman"/>
                <w:b/>
                <w:bCs/>
                <w:color w:val="000000"/>
                <w:sz w:val="20"/>
                <w:szCs w:val="20"/>
                <w:lang w:eastAsia="hu-HU"/>
              </w:rPr>
            </w:pPr>
            <w:r>
              <w:rPr>
                <w:rFonts w:ascii="Times New Roman" w:eastAsia="Times New Roman" w:hAnsi="Times New Roman"/>
                <w:b/>
                <w:bCs/>
                <w:color w:val="000000"/>
                <w:sz w:val="20"/>
                <w:szCs w:val="20"/>
                <w:lang w:eastAsia="hu-HU"/>
              </w:rPr>
              <w:t>terv 2021</w:t>
            </w:r>
            <w:r w:rsidR="00705E51" w:rsidRPr="002E5CE9">
              <w:rPr>
                <w:rFonts w:ascii="Times New Roman" w:eastAsia="Times New Roman" w:hAnsi="Times New Roman"/>
                <w:b/>
                <w:bCs/>
                <w:color w:val="000000"/>
                <w:sz w:val="20"/>
                <w:szCs w:val="20"/>
                <w:lang w:eastAsia="hu-HU"/>
              </w:rPr>
              <w:t>                        2021.</w:t>
            </w:r>
          </w:p>
        </w:tc>
      </w:tr>
      <w:tr w:rsidR="00705E51" w:rsidRPr="002E5CE9" w14:paraId="6158B710" w14:textId="77777777" w:rsidTr="002E5CE9">
        <w:trPr>
          <w:trHeight w:hRule="exact" w:val="227"/>
        </w:trPr>
        <w:tc>
          <w:tcPr>
            <w:tcW w:w="395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83A1BD1"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Bérleti díj</w:t>
            </w:r>
          </w:p>
        </w:tc>
        <w:tc>
          <w:tcPr>
            <w:tcW w:w="1701" w:type="dxa"/>
            <w:tcBorders>
              <w:top w:val="nil"/>
              <w:left w:val="nil"/>
              <w:bottom w:val="single" w:sz="4" w:space="0" w:color="auto"/>
              <w:right w:val="single" w:sz="4" w:space="0" w:color="auto"/>
            </w:tcBorders>
            <w:shd w:val="clear" w:color="000000" w:fill="FFFFFF"/>
            <w:noWrap/>
            <w:vAlign w:val="bottom"/>
            <w:hideMark/>
          </w:tcPr>
          <w:p w14:paraId="684A0D92"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28 757 194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7BF78290"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29 374 356 Ft</w:t>
            </w:r>
          </w:p>
        </w:tc>
      </w:tr>
      <w:tr w:rsidR="00705E51" w:rsidRPr="002E5CE9" w14:paraId="335D5260"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2373B842"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Belépési díj</w:t>
            </w:r>
          </w:p>
        </w:tc>
        <w:tc>
          <w:tcPr>
            <w:tcW w:w="1701" w:type="dxa"/>
            <w:tcBorders>
              <w:top w:val="nil"/>
              <w:left w:val="nil"/>
              <w:bottom w:val="single" w:sz="4" w:space="0" w:color="auto"/>
              <w:right w:val="single" w:sz="4" w:space="0" w:color="auto"/>
            </w:tcBorders>
            <w:shd w:val="clear" w:color="000000" w:fill="FFFFFF"/>
            <w:noWrap/>
            <w:vAlign w:val="bottom"/>
            <w:hideMark/>
          </w:tcPr>
          <w:p w14:paraId="29706E7B"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133 350 Ft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594B287E"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1 600 200 Ft</w:t>
            </w:r>
          </w:p>
        </w:tc>
      </w:tr>
      <w:tr w:rsidR="00705E51" w:rsidRPr="002E5CE9" w14:paraId="29926891"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1E2DF63B"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Szerződéskötési díj</w:t>
            </w:r>
          </w:p>
        </w:tc>
        <w:tc>
          <w:tcPr>
            <w:tcW w:w="1701" w:type="dxa"/>
            <w:tcBorders>
              <w:top w:val="nil"/>
              <w:left w:val="nil"/>
              <w:bottom w:val="single" w:sz="4" w:space="0" w:color="auto"/>
              <w:right w:val="single" w:sz="4" w:space="0" w:color="auto"/>
            </w:tcBorders>
            <w:shd w:val="clear" w:color="000000" w:fill="FFFFFF"/>
            <w:noWrap/>
            <w:vAlign w:val="bottom"/>
            <w:hideMark/>
          </w:tcPr>
          <w:p w14:paraId="644C089A"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166 619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53F2ED9C"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77 040 Ft</w:t>
            </w:r>
          </w:p>
        </w:tc>
      </w:tr>
      <w:tr w:rsidR="00705E51" w:rsidRPr="002E5CE9" w14:paraId="30D65814"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70C255EB"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Toalett díj</w:t>
            </w:r>
          </w:p>
        </w:tc>
        <w:tc>
          <w:tcPr>
            <w:tcW w:w="1701" w:type="dxa"/>
            <w:tcBorders>
              <w:top w:val="nil"/>
              <w:left w:val="nil"/>
              <w:bottom w:val="single" w:sz="4" w:space="0" w:color="auto"/>
              <w:right w:val="single" w:sz="4" w:space="0" w:color="auto"/>
            </w:tcBorders>
            <w:shd w:val="clear" w:color="000000" w:fill="FFFFFF"/>
            <w:noWrap/>
            <w:vAlign w:val="bottom"/>
            <w:hideMark/>
          </w:tcPr>
          <w:p w14:paraId="6A671101"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966 788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0F043E4A"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1 150 620 Ft</w:t>
            </w:r>
          </w:p>
        </w:tc>
      </w:tr>
      <w:tr w:rsidR="00705E51" w:rsidRPr="002E5CE9" w14:paraId="3DD794D0"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29FDBDC6"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Kipakolás</w:t>
            </w:r>
          </w:p>
        </w:tc>
        <w:tc>
          <w:tcPr>
            <w:tcW w:w="1701" w:type="dxa"/>
            <w:tcBorders>
              <w:top w:val="nil"/>
              <w:left w:val="nil"/>
              <w:bottom w:val="single" w:sz="4" w:space="0" w:color="auto"/>
              <w:right w:val="single" w:sz="4" w:space="0" w:color="auto"/>
            </w:tcBorders>
            <w:shd w:val="clear" w:color="000000" w:fill="FFFFFF"/>
            <w:noWrap/>
            <w:vAlign w:val="bottom"/>
            <w:hideMark/>
          </w:tcPr>
          <w:p w14:paraId="06662BDA"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3 307 500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8ACF249"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3 336 000 Ft</w:t>
            </w:r>
          </w:p>
        </w:tc>
      </w:tr>
      <w:tr w:rsidR="00705E51" w:rsidRPr="002E5CE9" w14:paraId="59FD6375"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00"/>
            <w:noWrap/>
            <w:vAlign w:val="bottom"/>
            <w:hideMark/>
          </w:tcPr>
          <w:p w14:paraId="1274D58B" w14:textId="77777777" w:rsidR="00705E51" w:rsidRPr="002E5CE9" w:rsidRDefault="00705E51" w:rsidP="00705E51">
            <w:pPr>
              <w:spacing w:after="0" w:line="240" w:lineRule="auto"/>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BÉRLETI DÍJAK</w:t>
            </w:r>
          </w:p>
        </w:tc>
        <w:tc>
          <w:tcPr>
            <w:tcW w:w="1701" w:type="dxa"/>
            <w:tcBorders>
              <w:top w:val="nil"/>
              <w:left w:val="nil"/>
              <w:bottom w:val="single" w:sz="4" w:space="0" w:color="auto"/>
              <w:right w:val="single" w:sz="4" w:space="0" w:color="auto"/>
            </w:tcBorders>
            <w:shd w:val="clear" w:color="000000" w:fill="FFFF00"/>
            <w:noWrap/>
            <w:vAlign w:val="bottom"/>
            <w:hideMark/>
          </w:tcPr>
          <w:p w14:paraId="2730F124" w14:textId="77777777" w:rsidR="00705E51" w:rsidRPr="002E5CE9" w:rsidRDefault="00705E51" w:rsidP="00705E51">
            <w:pPr>
              <w:spacing w:after="0" w:line="240" w:lineRule="auto"/>
              <w:jc w:val="right"/>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33 331 451 Ft</w:t>
            </w:r>
          </w:p>
        </w:tc>
        <w:tc>
          <w:tcPr>
            <w:tcW w:w="1701" w:type="dxa"/>
            <w:tcBorders>
              <w:top w:val="nil"/>
              <w:left w:val="single" w:sz="4" w:space="0" w:color="auto"/>
              <w:bottom w:val="single" w:sz="4" w:space="0" w:color="auto"/>
              <w:right w:val="single" w:sz="4" w:space="0" w:color="auto"/>
            </w:tcBorders>
            <w:shd w:val="clear" w:color="000000" w:fill="FFFF00"/>
            <w:vAlign w:val="bottom"/>
          </w:tcPr>
          <w:p w14:paraId="1B9FBC09" w14:textId="77777777" w:rsidR="00705E51" w:rsidRPr="002E5CE9" w:rsidRDefault="00705E51" w:rsidP="00705E51">
            <w:pPr>
              <w:spacing w:after="0" w:line="240" w:lineRule="auto"/>
              <w:jc w:val="right"/>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35 538 216 Ft</w:t>
            </w:r>
          </w:p>
        </w:tc>
      </w:tr>
      <w:tr w:rsidR="00705E51" w:rsidRPr="002E5CE9" w14:paraId="1A16E967" w14:textId="77777777" w:rsidTr="002E5CE9">
        <w:trPr>
          <w:trHeight w:hRule="exact" w:val="227"/>
        </w:trPr>
        <w:tc>
          <w:tcPr>
            <w:tcW w:w="395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8DD7690"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Villany</w:t>
            </w:r>
          </w:p>
        </w:tc>
        <w:tc>
          <w:tcPr>
            <w:tcW w:w="1701" w:type="dxa"/>
            <w:tcBorders>
              <w:top w:val="single" w:sz="4" w:space="0" w:color="auto"/>
              <w:left w:val="single" w:sz="4" w:space="0" w:color="auto"/>
              <w:bottom w:val="single" w:sz="4" w:space="0" w:color="auto"/>
              <w:right w:val="nil"/>
            </w:tcBorders>
            <w:shd w:val="clear" w:color="000000" w:fill="FFFFFF"/>
            <w:noWrap/>
            <w:vAlign w:val="bottom"/>
            <w:hideMark/>
          </w:tcPr>
          <w:p w14:paraId="131A6435"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11 231 665 Ft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682FC53"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16 328 730 Ft</w:t>
            </w:r>
          </w:p>
        </w:tc>
      </w:tr>
      <w:tr w:rsidR="00705E51" w:rsidRPr="002E5CE9" w14:paraId="672A79C8"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7C04C199"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Víz</w:t>
            </w:r>
          </w:p>
        </w:tc>
        <w:tc>
          <w:tcPr>
            <w:tcW w:w="1701" w:type="dxa"/>
            <w:tcBorders>
              <w:top w:val="nil"/>
              <w:left w:val="single" w:sz="4" w:space="0" w:color="auto"/>
              <w:bottom w:val="single" w:sz="4" w:space="0" w:color="auto"/>
              <w:right w:val="nil"/>
            </w:tcBorders>
            <w:shd w:val="clear" w:color="000000" w:fill="FFFFFF"/>
            <w:noWrap/>
            <w:vAlign w:val="bottom"/>
            <w:hideMark/>
          </w:tcPr>
          <w:p w14:paraId="5D83F8BA"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432 266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2AE9D203"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687 540 Ft</w:t>
            </w:r>
          </w:p>
        </w:tc>
      </w:tr>
      <w:tr w:rsidR="00705E51" w:rsidRPr="002E5CE9" w14:paraId="0F2C068B"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638ECC70"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Csatorna</w:t>
            </w:r>
          </w:p>
        </w:tc>
        <w:tc>
          <w:tcPr>
            <w:tcW w:w="1701" w:type="dxa"/>
            <w:tcBorders>
              <w:top w:val="nil"/>
              <w:left w:val="single" w:sz="4" w:space="0" w:color="auto"/>
              <w:bottom w:val="single" w:sz="4" w:space="0" w:color="auto"/>
              <w:right w:val="nil"/>
            </w:tcBorders>
            <w:shd w:val="clear" w:color="000000" w:fill="FFFFFF"/>
            <w:noWrap/>
            <w:vAlign w:val="bottom"/>
            <w:hideMark/>
          </w:tcPr>
          <w:p w14:paraId="7845DC45"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394 439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2B203F60"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983 960 Ft</w:t>
            </w:r>
          </w:p>
        </w:tc>
      </w:tr>
      <w:tr w:rsidR="00705E51" w:rsidRPr="002E5CE9" w14:paraId="0B62281F"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2703AC9C"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Gáz</w:t>
            </w:r>
          </w:p>
        </w:tc>
        <w:tc>
          <w:tcPr>
            <w:tcW w:w="1701" w:type="dxa"/>
            <w:tcBorders>
              <w:top w:val="nil"/>
              <w:left w:val="single" w:sz="4" w:space="0" w:color="auto"/>
              <w:bottom w:val="single" w:sz="4" w:space="0" w:color="auto"/>
              <w:right w:val="nil"/>
            </w:tcBorders>
            <w:shd w:val="clear" w:color="000000" w:fill="FFFFFF"/>
            <w:noWrap/>
            <w:vAlign w:val="bottom"/>
            <w:hideMark/>
          </w:tcPr>
          <w:p w14:paraId="5301934B"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2 511 600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7E7C8E0B"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3 606 610</w:t>
            </w:r>
            <w:r w:rsidR="00705E51" w:rsidRPr="002E5CE9">
              <w:rPr>
                <w:rFonts w:ascii="Times New Roman" w:eastAsia="Times New Roman" w:hAnsi="Times New Roman"/>
                <w:sz w:val="20"/>
                <w:szCs w:val="20"/>
                <w:lang w:eastAsia="hu-HU"/>
              </w:rPr>
              <w:t xml:space="preserve"> Ft</w:t>
            </w:r>
          </w:p>
        </w:tc>
      </w:tr>
      <w:tr w:rsidR="00705E51" w:rsidRPr="002E5CE9" w14:paraId="6C8AD2A5"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4FA9E4EF"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Hulladék</w:t>
            </w:r>
          </w:p>
        </w:tc>
        <w:tc>
          <w:tcPr>
            <w:tcW w:w="1701" w:type="dxa"/>
            <w:tcBorders>
              <w:top w:val="nil"/>
              <w:left w:val="single" w:sz="4" w:space="0" w:color="auto"/>
              <w:bottom w:val="single" w:sz="4" w:space="0" w:color="auto"/>
              <w:right w:val="nil"/>
            </w:tcBorders>
            <w:shd w:val="clear" w:color="000000" w:fill="FFFFFF"/>
            <w:noWrap/>
            <w:vAlign w:val="bottom"/>
            <w:hideMark/>
          </w:tcPr>
          <w:p w14:paraId="43C07D17"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3 025 574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4A8BB425"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3 938 020</w:t>
            </w:r>
            <w:r w:rsidR="00705E51" w:rsidRPr="002E5CE9">
              <w:rPr>
                <w:rFonts w:ascii="Times New Roman" w:eastAsia="Times New Roman" w:hAnsi="Times New Roman"/>
                <w:sz w:val="20"/>
                <w:szCs w:val="20"/>
                <w:lang w:eastAsia="hu-HU"/>
              </w:rPr>
              <w:t xml:space="preserve"> Ft</w:t>
            </w:r>
          </w:p>
        </w:tc>
      </w:tr>
      <w:tr w:rsidR="00705E51" w:rsidRPr="002E5CE9" w14:paraId="4C6E2DA5"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00"/>
            <w:noWrap/>
            <w:vAlign w:val="bottom"/>
            <w:hideMark/>
          </w:tcPr>
          <w:p w14:paraId="24BFF0AA" w14:textId="77777777" w:rsidR="00705E51" w:rsidRPr="002E5CE9" w:rsidRDefault="00705E51" w:rsidP="00705E51">
            <w:pPr>
              <w:spacing w:after="0" w:line="240" w:lineRule="auto"/>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REZSI DÍJAK</w:t>
            </w:r>
          </w:p>
        </w:tc>
        <w:tc>
          <w:tcPr>
            <w:tcW w:w="1701" w:type="dxa"/>
            <w:tcBorders>
              <w:top w:val="nil"/>
              <w:left w:val="nil"/>
              <w:bottom w:val="single" w:sz="4" w:space="0" w:color="auto"/>
              <w:right w:val="single" w:sz="4" w:space="0" w:color="auto"/>
            </w:tcBorders>
            <w:shd w:val="clear" w:color="000000" w:fill="FFFF00"/>
            <w:noWrap/>
            <w:vAlign w:val="bottom"/>
            <w:hideMark/>
          </w:tcPr>
          <w:p w14:paraId="728072CF" w14:textId="77777777" w:rsidR="00705E51" w:rsidRPr="002E5CE9" w:rsidRDefault="00705E51" w:rsidP="00705E51">
            <w:pPr>
              <w:spacing w:after="0" w:line="240" w:lineRule="auto"/>
              <w:jc w:val="right"/>
              <w:rPr>
                <w:rFonts w:ascii="Times New Roman" w:eastAsia="Times New Roman" w:hAnsi="Times New Roman"/>
                <w:b/>
                <w:bCs/>
                <w:sz w:val="20"/>
                <w:szCs w:val="20"/>
                <w:lang w:eastAsia="hu-HU"/>
              </w:rPr>
            </w:pPr>
            <w:r w:rsidRPr="002E5CE9">
              <w:rPr>
                <w:rFonts w:ascii="Times New Roman" w:eastAsia="Times New Roman" w:hAnsi="Times New Roman"/>
                <w:b/>
                <w:bCs/>
                <w:sz w:val="20"/>
                <w:szCs w:val="20"/>
                <w:lang w:eastAsia="hu-HU"/>
              </w:rPr>
              <w:t>17 595 545 Ft</w:t>
            </w:r>
          </w:p>
        </w:tc>
        <w:tc>
          <w:tcPr>
            <w:tcW w:w="1701" w:type="dxa"/>
            <w:tcBorders>
              <w:top w:val="nil"/>
              <w:left w:val="single" w:sz="4" w:space="0" w:color="auto"/>
              <w:bottom w:val="single" w:sz="4" w:space="0" w:color="auto"/>
              <w:right w:val="single" w:sz="4" w:space="0" w:color="auto"/>
            </w:tcBorders>
            <w:shd w:val="clear" w:color="000000" w:fill="FFFF00"/>
            <w:vAlign w:val="bottom"/>
          </w:tcPr>
          <w:p w14:paraId="44C17339" w14:textId="77777777" w:rsidR="00705E51" w:rsidRPr="002E5CE9" w:rsidRDefault="00FC6FA5" w:rsidP="00705E51">
            <w:pPr>
              <w:spacing w:after="0" w:line="240" w:lineRule="auto"/>
              <w:jc w:val="right"/>
              <w:rPr>
                <w:rFonts w:ascii="Times New Roman" w:eastAsia="Times New Roman" w:hAnsi="Times New Roman"/>
                <w:b/>
                <w:bCs/>
                <w:sz w:val="20"/>
                <w:szCs w:val="20"/>
                <w:lang w:eastAsia="hu-HU"/>
              </w:rPr>
            </w:pPr>
            <w:r w:rsidRPr="002E5CE9">
              <w:rPr>
                <w:rFonts w:ascii="Times New Roman" w:eastAsia="Times New Roman" w:hAnsi="Times New Roman"/>
                <w:b/>
                <w:bCs/>
                <w:sz w:val="20"/>
                <w:szCs w:val="20"/>
                <w:lang w:eastAsia="hu-HU"/>
              </w:rPr>
              <w:t>25 544 860</w:t>
            </w:r>
            <w:r w:rsidR="00705E51" w:rsidRPr="002E5CE9">
              <w:rPr>
                <w:rFonts w:ascii="Times New Roman" w:eastAsia="Times New Roman" w:hAnsi="Times New Roman"/>
                <w:b/>
                <w:bCs/>
                <w:sz w:val="20"/>
                <w:szCs w:val="20"/>
                <w:lang w:eastAsia="hu-HU"/>
              </w:rPr>
              <w:t xml:space="preserve"> Ft</w:t>
            </w:r>
          </w:p>
        </w:tc>
      </w:tr>
      <w:tr w:rsidR="00705E51" w:rsidRPr="002E5CE9" w14:paraId="6AE2BE53"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39D9E7E9"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Termelői asztal havidíj</w:t>
            </w:r>
          </w:p>
        </w:tc>
        <w:tc>
          <w:tcPr>
            <w:tcW w:w="1701" w:type="dxa"/>
            <w:tcBorders>
              <w:top w:val="nil"/>
              <w:left w:val="single" w:sz="4" w:space="0" w:color="auto"/>
              <w:bottom w:val="single" w:sz="4" w:space="0" w:color="auto"/>
              <w:right w:val="nil"/>
            </w:tcBorders>
            <w:shd w:val="clear" w:color="000000" w:fill="FFFFFF"/>
            <w:noWrap/>
            <w:vAlign w:val="bottom"/>
            <w:hideMark/>
          </w:tcPr>
          <w:p w14:paraId="77A2AEBB"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2 781 148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37163B03"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2 650 000</w:t>
            </w:r>
            <w:r w:rsidR="00705E51" w:rsidRPr="002E5CE9">
              <w:rPr>
                <w:rFonts w:ascii="Times New Roman" w:eastAsia="Times New Roman" w:hAnsi="Times New Roman"/>
                <w:sz w:val="20"/>
                <w:szCs w:val="20"/>
                <w:lang w:eastAsia="hu-HU"/>
              </w:rPr>
              <w:t xml:space="preserve"> Ft</w:t>
            </w:r>
          </w:p>
        </w:tc>
      </w:tr>
      <w:tr w:rsidR="00705E51" w:rsidRPr="002E5CE9" w14:paraId="12743D98"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17AC66FF"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Termelői asztal napidíj</w:t>
            </w:r>
          </w:p>
        </w:tc>
        <w:tc>
          <w:tcPr>
            <w:tcW w:w="1701" w:type="dxa"/>
            <w:tcBorders>
              <w:top w:val="nil"/>
              <w:left w:val="single" w:sz="4" w:space="0" w:color="auto"/>
              <w:bottom w:val="single" w:sz="4" w:space="0" w:color="auto"/>
              <w:right w:val="nil"/>
            </w:tcBorders>
            <w:shd w:val="clear" w:color="000000" w:fill="FFFFFF"/>
            <w:noWrap/>
            <w:vAlign w:val="bottom"/>
            <w:hideMark/>
          </w:tcPr>
          <w:p w14:paraId="4BF80D64"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1 394 819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06269D7B"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850 000</w:t>
            </w:r>
            <w:r w:rsidR="00705E51" w:rsidRPr="002E5CE9">
              <w:rPr>
                <w:rFonts w:ascii="Times New Roman" w:eastAsia="Times New Roman" w:hAnsi="Times New Roman"/>
                <w:sz w:val="20"/>
                <w:szCs w:val="20"/>
                <w:lang w:eastAsia="hu-HU"/>
              </w:rPr>
              <w:t xml:space="preserve"> Ft</w:t>
            </w:r>
          </w:p>
        </w:tc>
      </w:tr>
      <w:tr w:rsidR="00705E51" w:rsidRPr="002E5CE9" w14:paraId="1EB7FEF2"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106BB5C1"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Nyilvános wc</w:t>
            </w:r>
          </w:p>
        </w:tc>
        <w:tc>
          <w:tcPr>
            <w:tcW w:w="1701" w:type="dxa"/>
            <w:tcBorders>
              <w:top w:val="nil"/>
              <w:left w:val="single" w:sz="4" w:space="0" w:color="auto"/>
              <w:bottom w:val="single" w:sz="4" w:space="0" w:color="auto"/>
              <w:right w:val="nil"/>
            </w:tcBorders>
            <w:shd w:val="clear" w:color="000000" w:fill="FFFFFF"/>
            <w:noWrap/>
            <w:vAlign w:val="bottom"/>
            <w:hideMark/>
          </w:tcPr>
          <w:p w14:paraId="0F28762C"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841 050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E4A2D49"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800 000</w:t>
            </w:r>
            <w:r w:rsidR="00705E51" w:rsidRPr="002E5CE9">
              <w:rPr>
                <w:rFonts w:ascii="Times New Roman" w:eastAsia="Times New Roman" w:hAnsi="Times New Roman"/>
                <w:sz w:val="20"/>
                <w:szCs w:val="20"/>
                <w:lang w:eastAsia="hu-HU"/>
              </w:rPr>
              <w:t xml:space="preserve"> Ft</w:t>
            </w:r>
          </w:p>
        </w:tc>
      </w:tr>
      <w:tr w:rsidR="00705E51" w:rsidRPr="002E5CE9" w14:paraId="6F0A5379"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13BC50F3"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Parkolás</w:t>
            </w:r>
          </w:p>
        </w:tc>
        <w:tc>
          <w:tcPr>
            <w:tcW w:w="1701" w:type="dxa"/>
            <w:tcBorders>
              <w:top w:val="nil"/>
              <w:left w:val="single" w:sz="4" w:space="0" w:color="auto"/>
              <w:bottom w:val="single" w:sz="4" w:space="0" w:color="auto"/>
              <w:right w:val="nil"/>
            </w:tcBorders>
            <w:shd w:val="clear" w:color="000000" w:fill="FFFFFF"/>
            <w:noWrap/>
            <w:vAlign w:val="bottom"/>
            <w:hideMark/>
          </w:tcPr>
          <w:p w14:paraId="3A7A353F"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1 744 218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7D5989D9"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1 661 160</w:t>
            </w:r>
            <w:r w:rsidR="00705E51" w:rsidRPr="002E5CE9">
              <w:rPr>
                <w:rFonts w:ascii="Times New Roman" w:eastAsia="Times New Roman" w:hAnsi="Times New Roman"/>
                <w:sz w:val="20"/>
                <w:szCs w:val="20"/>
                <w:lang w:eastAsia="hu-HU"/>
              </w:rPr>
              <w:t xml:space="preserve"> Ft</w:t>
            </w:r>
          </w:p>
        </w:tc>
      </w:tr>
      <w:tr w:rsidR="00705E51" w:rsidRPr="002E5CE9" w14:paraId="3DE3F981"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7A313CB8"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Bérparkoltatás</w:t>
            </w:r>
          </w:p>
        </w:tc>
        <w:tc>
          <w:tcPr>
            <w:tcW w:w="1701" w:type="dxa"/>
            <w:tcBorders>
              <w:top w:val="nil"/>
              <w:left w:val="single" w:sz="4" w:space="0" w:color="auto"/>
              <w:bottom w:val="single" w:sz="4" w:space="0" w:color="auto"/>
              <w:right w:val="nil"/>
            </w:tcBorders>
            <w:shd w:val="clear" w:color="000000" w:fill="FFFFFF"/>
            <w:noWrap/>
            <w:vAlign w:val="bottom"/>
            <w:hideMark/>
          </w:tcPr>
          <w:p w14:paraId="4DF3511C"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2 880 360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0A7B792A"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2 743 200</w:t>
            </w:r>
            <w:r w:rsidR="00705E51" w:rsidRPr="002E5CE9">
              <w:rPr>
                <w:rFonts w:ascii="Times New Roman" w:eastAsia="Times New Roman" w:hAnsi="Times New Roman"/>
                <w:sz w:val="20"/>
                <w:szCs w:val="20"/>
                <w:lang w:eastAsia="hu-HU"/>
              </w:rPr>
              <w:t xml:space="preserve"> Ft</w:t>
            </w:r>
          </w:p>
        </w:tc>
      </w:tr>
      <w:tr w:rsidR="00705E51" w:rsidRPr="002E5CE9" w14:paraId="52657656" w14:textId="77777777" w:rsidTr="002E5CE9">
        <w:trPr>
          <w:trHeight w:hRule="exact" w:val="227"/>
        </w:trPr>
        <w:tc>
          <w:tcPr>
            <w:tcW w:w="3959" w:type="dxa"/>
            <w:tcBorders>
              <w:top w:val="nil"/>
              <w:left w:val="single" w:sz="8" w:space="0" w:color="auto"/>
              <w:bottom w:val="single" w:sz="4" w:space="0" w:color="auto"/>
              <w:right w:val="single" w:sz="4" w:space="0" w:color="auto"/>
            </w:tcBorders>
            <w:shd w:val="clear" w:color="000000" w:fill="FFFFFF"/>
            <w:noWrap/>
            <w:vAlign w:val="bottom"/>
            <w:hideMark/>
          </w:tcPr>
          <w:p w14:paraId="6DE79B02"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Parkolás napidíj</w:t>
            </w:r>
          </w:p>
        </w:tc>
        <w:tc>
          <w:tcPr>
            <w:tcW w:w="1701" w:type="dxa"/>
            <w:tcBorders>
              <w:top w:val="nil"/>
              <w:left w:val="single" w:sz="4" w:space="0" w:color="auto"/>
              <w:bottom w:val="single" w:sz="4" w:space="0" w:color="auto"/>
              <w:right w:val="nil"/>
            </w:tcBorders>
            <w:shd w:val="clear" w:color="000000" w:fill="FFFFFF"/>
            <w:noWrap/>
            <w:vAlign w:val="bottom"/>
            <w:hideMark/>
          </w:tcPr>
          <w:p w14:paraId="69329110"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81 900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53F3FE09"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58 000</w:t>
            </w:r>
            <w:r w:rsidR="00705E51" w:rsidRPr="002E5CE9">
              <w:rPr>
                <w:rFonts w:ascii="Times New Roman" w:eastAsia="Times New Roman" w:hAnsi="Times New Roman"/>
                <w:sz w:val="20"/>
                <w:szCs w:val="20"/>
                <w:lang w:eastAsia="hu-HU"/>
              </w:rPr>
              <w:t xml:space="preserve"> Ft</w:t>
            </w:r>
          </w:p>
        </w:tc>
      </w:tr>
      <w:tr w:rsidR="00705E51" w:rsidRPr="002E5CE9" w14:paraId="152751E8" w14:textId="77777777" w:rsidTr="002E5CE9">
        <w:trPr>
          <w:trHeight w:hRule="exact" w:val="227"/>
        </w:trPr>
        <w:tc>
          <w:tcPr>
            <w:tcW w:w="3959" w:type="dxa"/>
            <w:tcBorders>
              <w:top w:val="nil"/>
              <w:left w:val="single" w:sz="8" w:space="0" w:color="auto"/>
              <w:bottom w:val="nil"/>
              <w:right w:val="single" w:sz="4" w:space="0" w:color="auto"/>
            </w:tcBorders>
            <w:shd w:val="clear" w:color="000000" w:fill="FFFFFF"/>
            <w:noWrap/>
            <w:vAlign w:val="bottom"/>
            <w:hideMark/>
          </w:tcPr>
          <w:p w14:paraId="19799DA2"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Reklámfelület bérleti díj</w:t>
            </w:r>
          </w:p>
        </w:tc>
        <w:tc>
          <w:tcPr>
            <w:tcW w:w="1701" w:type="dxa"/>
            <w:tcBorders>
              <w:top w:val="nil"/>
              <w:left w:val="single" w:sz="4" w:space="0" w:color="auto"/>
              <w:bottom w:val="single" w:sz="4" w:space="0" w:color="auto"/>
              <w:right w:val="nil"/>
            </w:tcBorders>
            <w:shd w:val="clear" w:color="000000" w:fill="FFFFFF"/>
            <w:noWrap/>
            <w:vAlign w:val="bottom"/>
            <w:hideMark/>
          </w:tcPr>
          <w:p w14:paraId="69A101E7"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800 100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60D2E1A5"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1 482 000</w:t>
            </w:r>
            <w:r w:rsidR="00705E51" w:rsidRPr="002E5CE9">
              <w:rPr>
                <w:rFonts w:ascii="Times New Roman" w:eastAsia="Times New Roman" w:hAnsi="Times New Roman"/>
                <w:sz w:val="20"/>
                <w:szCs w:val="20"/>
                <w:lang w:eastAsia="hu-HU"/>
              </w:rPr>
              <w:t xml:space="preserve"> Ft</w:t>
            </w:r>
          </w:p>
        </w:tc>
      </w:tr>
      <w:tr w:rsidR="00705E51" w:rsidRPr="002E5CE9" w14:paraId="575A5883" w14:textId="77777777" w:rsidTr="002E5CE9">
        <w:trPr>
          <w:trHeight w:hRule="exact" w:val="227"/>
        </w:trPr>
        <w:tc>
          <w:tcPr>
            <w:tcW w:w="3959" w:type="dxa"/>
            <w:tcBorders>
              <w:top w:val="single" w:sz="4" w:space="0" w:color="auto"/>
              <w:left w:val="single" w:sz="8" w:space="0" w:color="auto"/>
              <w:bottom w:val="nil"/>
              <w:right w:val="single" w:sz="4" w:space="0" w:color="auto"/>
            </w:tcBorders>
            <w:shd w:val="clear" w:color="000000" w:fill="FFFFFF"/>
            <w:noWrap/>
            <w:vAlign w:val="bottom"/>
            <w:hideMark/>
          </w:tcPr>
          <w:p w14:paraId="207DF864"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Ideigl.kitelepülési díj (fenyő, idénygyümölcs)</w:t>
            </w:r>
          </w:p>
        </w:tc>
        <w:tc>
          <w:tcPr>
            <w:tcW w:w="1701" w:type="dxa"/>
            <w:tcBorders>
              <w:top w:val="nil"/>
              <w:left w:val="single" w:sz="4" w:space="0" w:color="auto"/>
              <w:bottom w:val="single" w:sz="4" w:space="0" w:color="auto"/>
              <w:right w:val="nil"/>
            </w:tcBorders>
            <w:shd w:val="clear" w:color="000000" w:fill="FFFFFF"/>
            <w:noWrap/>
            <w:vAlign w:val="bottom"/>
            <w:hideMark/>
          </w:tcPr>
          <w:p w14:paraId="1BAED644"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666 217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1D5EC28D"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710 144</w:t>
            </w:r>
            <w:r w:rsidR="00705E51" w:rsidRPr="002E5CE9">
              <w:rPr>
                <w:rFonts w:ascii="Times New Roman" w:eastAsia="Times New Roman" w:hAnsi="Times New Roman"/>
                <w:sz w:val="20"/>
                <w:szCs w:val="20"/>
                <w:lang w:eastAsia="hu-HU"/>
              </w:rPr>
              <w:t xml:space="preserve"> Ft</w:t>
            </w:r>
          </w:p>
        </w:tc>
      </w:tr>
      <w:tr w:rsidR="00705E51" w:rsidRPr="002E5CE9" w14:paraId="22E6C92D" w14:textId="77777777" w:rsidTr="002E5CE9">
        <w:trPr>
          <w:trHeight w:hRule="exact" w:val="227"/>
        </w:trPr>
        <w:tc>
          <w:tcPr>
            <w:tcW w:w="3959" w:type="dxa"/>
            <w:tcBorders>
              <w:top w:val="single" w:sz="4" w:space="0" w:color="auto"/>
              <w:left w:val="single" w:sz="8" w:space="0" w:color="auto"/>
              <w:bottom w:val="nil"/>
              <w:right w:val="single" w:sz="4" w:space="0" w:color="auto"/>
            </w:tcBorders>
            <w:shd w:val="clear" w:color="000000" w:fill="FFFFFF"/>
            <w:noWrap/>
            <w:vAlign w:val="bottom"/>
            <w:hideMark/>
          </w:tcPr>
          <w:p w14:paraId="400289C2" w14:textId="77777777" w:rsidR="00705E51" w:rsidRPr="002E5CE9" w:rsidRDefault="00705E51" w:rsidP="00705E51">
            <w:pPr>
              <w:spacing w:after="0" w:line="240" w:lineRule="auto"/>
              <w:rPr>
                <w:rFonts w:ascii="Times New Roman" w:eastAsia="Times New Roman" w:hAnsi="Times New Roman"/>
                <w:color w:val="000000"/>
                <w:sz w:val="20"/>
                <w:szCs w:val="20"/>
                <w:lang w:eastAsia="hu-HU"/>
              </w:rPr>
            </w:pPr>
            <w:r w:rsidRPr="002E5CE9">
              <w:rPr>
                <w:rFonts w:ascii="Times New Roman" w:eastAsia="Times New Roman" w:hAnsi="Times New Roman"/>
                <w:color w:val="000000"/>
                <w:sz w:val="20"/>
                <w:szCs w:val="20"/>
                <w:lang w:eastAsia="hu-HU"/>
              </w:rPr>
              <w:t>Területbérleti díj (Alza, Foxpost, Otp)</w:t>
            </w:r>
          </w:p>
        </w:tc>
        <w:tc>
          <w:tcPr>
            <w:tcW w:w="1701" w:type="dxa"/>
            <w:tcBorders>
              <w:top w:val="nil"/>
              <w:left w:val="single" w:sz="4" w:space="0" w:color="auto"/>
              <w:bottom w:val="single" w:sz="4" w:space="0" w:color="auto"/>
              <w:right w:val="nil"/>
            </w:tcBorders>
            <w:shd w:val="clear" w:color="000000" w:fill="FFFFFF"/>
            <w:noWrap/>
            <w:vAlign w:val="bottom"/>
            <w:hideMark/>
          </w:tcPr>
          <w:p w14:paraId="3C6BAE18" w14:textId="77777777" w:rsidR="00705E51" w:rsidRPr="002E5CE9" w:rsidRDefault="00705E51"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1 761 744 Ft</w:t>
            </w:r>
          </w:p>
        </w:tc>
        <w:tc>
          <w:tcPr>
            <w:tcW w:w="1701" w:type="dxa"/>
            <w:tcBorders>
              <w:top w:val="nil"/>
              <w:left w:val="single" w:sz="4" w:space="0" w:color="auto"/>
              <w:bottom w:val="single" w:sz="4" w:space="0" w:color="auto"/>
              <w:right w:val="single" w:sz="4" w:space="0" w:color="auto"/>
            </w:tcBorders>
            <w:shd w:val="clear" w:color="000000" w:fill="FFFFFF"/>
            <w:vAlign w:val="bottom"/>
          </w:tcPr>
          <w:p w14:paraId="0A02A7AA" w14:textId="77777777" w:rsidR="00705E51" w:rsidRPr="002E5CE9" w:rsidRDefault="00FC6FA5" w:rsidP="00705E51">
            <w:pPr>
              <w:spacing w:after="0" w:line="240" w:lineRule="auto"/>
              <w:jc w:val="right"/>
              <w:rPr>
                <w:rFonts w:ascii="Times New Roman" w:eastAsia="Times New Roman" w:hAnsi="Times New Roman"/>
                <w:sz w:val="20"/>
                <w:szCs w:val="20"/>
                <w:lang w:eastAsia="hu-HU"/>
              </w:rPr>
            </w:pPr>
            <w:r w:rsidRPr="002E5CE9">
              <w:rPr>
                <w:rFonts w:ascii="Times New Roman" w:eastAsia="Times New Roman" w:hAnsi="Times New Roman"/>
                <w:sz w:val="20"/>
                <w:szCs w:val="20"/>
                <w:lang w:eastAsia="hu-HU"/>
              </w:rPr>
              <w:t>0</w:t>
            </w:r>
            <w:r w:rsidR="00705E51" w:rsidRPr="002E5CE9">
              <w:rPr>
                <w:rFonts w:ascii="Times New Roman" w:eastAsia="Times New Roman" w:hAnsi="Times New Roman"/>
                <w:sz w:val="20"/>
                <w:szCs w:val="20"/>
                <w:lang w:eastAsia="hu-HU"/>
              </w:rPr>
              <w:t xml:space="preserve"> Ft</w:t>
            </w:r>
          </w:p>
        </w:tc>
      </w:tr>
      <w:tr w:rsidR="00705E51" w:rsidRPr="002E5CE9" w14:paraId="1101E284" w14:textId="77777777" w:rsidTr="002E5CE9">
        <w:trPr>
          <w:trHeight w:hRule="exact" w:val="227"/>
        </w:trPr>
        <w:tc>
          <w:tcPr>
            <w:tcW w:w="3959"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0AC08177" w14:textId="77777777" w:rsidR="00705E51" w:rsidRPr="002E5CE9" w:rsidRDefault="00705E51" w:rsidP="00705E51">
            <w:pPr>
              <w:spacing w:after="0" w:line="240" w:lineRule="auto"/>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EGYÉB BEVÉTELEK</w:t>
            </w:r>
          </w:p>
        </w:tc>
        <w:tc>
          <w:tcPr>
            <w:tcW w:w="1701" w:type="dxa"/>
            <w:tcBorders>
              <w:top w:val="nil"/>
              <w:left w:val="nil"/>
              <w:bottom w:val="single" w:sz="4" w:space="0" w:color="auto"/>
              <w:right w:val="single" w:sz="4" w:space="0" w:color="auto"/>
            </w:tcBorders>
            <w:shd w:val="clear" w:color="000000" w:fill="FFFF00"/>
            <w:noWrap/>
            <w:vAlign w:val="bottom"/>
            <w:hideMark/>
          </w:tcPr>
          <w:p w14:paraId="16337BF6" w14:textId="77777777" w:rsidR="00705E51" w:rsidRPr="002E5CE9" w:rsidRDefault="00705E51" w:rsidP="00705E51">
            <w:pPr>
              <w:spacing w:after="0" w:line="240" w:lineRule="auto"/>
              <w:jc w:val="right"/>
              <w:rPr>
                <w:rFonts w:ascii="Times New Roman" w:eastAsia="Times New Roman" w:hAnsi="Times New Roman"/>
                <w:b/>
                <w:bCs/>
                <w:sz w:val="20"/>
                <w:szCs w:val="20"/>
                <w:lang w:eastAsia="hu-HU"/>
              </w:rPr>
            </w:pPr>
            <w:r w:rsidRPr="002E5CE9">
              <w:rPr>
                <w:rFonts w:ascii="Times New Roman" w:eastAsia="Times New Roman" w:hAnsi="Times New Roman"/>
                <w:b/>
                <w:bCs/>
                <w:sz w:val="20"/>
                <w:szCs w:val="20"/>
                <w:lang w:eastAsia="hu-HU"/>
              </w:rPr>
              <w:t>12 951 555 Ft</w:t>
            </w:r>
          </w:p>
        </w:tc>
        <w:tc>
          <w:tcPr>
            <w:tcW w:w="1701" w:type="dxa"/>
            <w:tcBorders>
              <w:top w:val="nil"/>
              <w:left w:val="single" w:sz="4" w:space="0" w:color="auto"/>
              <w:bottom w:val="single" w:sz="4" w:space="0" w:color="auto"/>
              <w:right w:val="single" w:sz="4" w:space="0" w:color="auto"/>
            </w:tcBorders>
            <w:shd w:val="clear" w:color="000000" w:fill="FFFF00"/>
            <w:vAlign w:val="bottom"/>
          </w:tcPr>
          <w:p w14:paraId="50275C04" w14:textId="77777777" w:rsidR="00705E51" w:rsidRPr="002E5CE9" w:rsidRDefault="00FC6FA5" w:rsidP="00705E51">
            <w:pPr>
              <w:spacing w:after="0" w:line="240" w:lineRule="auto"/>
              <w:jc w:val="right"/>
              <w:rPr>
                <w:rFonts w:ascii="Times New Roman" w:eastAsia="Times New Roman" w:hAnsi="Times New Roman"/>
                <w:b/>
                <w:bCs/>
                <w:sz w:val="20"/>
                <w:szCs w:val="20"/>
                <w:lang w:eastAsia="hu-HU"/>
              </w:rPr>
            </w:pPr>
            <w:r w:rsidRPr="002E5CE9">
              <w:rPr>
                <w:rFonts w:ascii="Times New Roman" w:eastAsia="Times New Roman" w:hAnsi="Times New Roman"/>
                <w:b/>
                <w:bCs/>
                <w:sz w:val="20"/>
                <w:szCs w:val="20"/>
                <w:lang w:eastAsia="hu-HU"/>
              </w:rPr>
              <w:t>10 954 504</w:t>
            </w:r>
            <w:r w:rsidR="00705E51" w:rsidRPr="002E5CE9">
              <w:rPr>
                <w:rFonts w:ascii="Times New Roman" w:eastAsia="Times New Roman" w:hAnsi="Times New Roman"/>
                <w:b/>
                <w:bCs/>
                <w:sz w:val="20"/>
                <w:szCs w:val="20"/>
                <w:lang w:eastAsia="hu-HU"/>
              </w:rPr>
              <w:t xml:space="preserve"> Ft</w:t>
            </w:r>
          </w:p>
        </w:tc>
      </w:tr>
      <w:tr w:rsidR="00705E51" w:rsidRPr="002E5CE9" w14:paraId="7796F4CB" w14:textId="77777777" w:rsidTr="002E5CE9">
        <w:trPr>
          <w:trHeight w:hRule="exact" w:val="227"/>
        </w:trPr>
        <w:tc>
          <w:tcPr>
            <w:tcW w:w="395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105BAC5C" w14:textId="77777777" w:rsidR="00705E51" w:rsidRPr="002E5CE9" w:rsidRDefault="00705E51" w:rsidP="00705E51">
            <w:pPr>
              <w:spacing w:after="0" w:line="240" w:lineRule="auto"/>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ÖSSZESEN</w:t>
            </w:r>
          </w:p>
        </w:tc>
        <w:tc>
          <w:tcPr>
            <w:tcW w:w="1701" w:type="dxa"/>
            <w:tcBorders>
              <w:top w:val="single" w:sz="8" w:space="0" w:color="auto"/>
              <w:left w:val="nil"/>
              <w:bottom w:val="single" w:sz="8" w:space="0" w:color="auto"/>
              <w:right w:val="single" w:sz="4" w:space="0" w:color="auto"/>
            </w:tcBorders>
            <w:shd w:val="clear" w:color="000000" w:fill="FFFF00"/>
            <w:noWrap/>
            <w:vAlign w:val="bottom"/>
            <w:hideMark/>
          </w:tcPr>
          <w:p w14:paraId="27F00710" w14:textId="77777777" w:rsidR="00705E51" w:rsidRPr="002E5CE9" w:rsidRDefault="00705E51" w:rsidP="00705E51">
            <w:pPr>
              <w:spacing w:after="0" w:line="240" w:lineRule="auto"/>
              <w:jc w:val="right"/>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63 878 551 Ft</w:t>
            </w:r>
          </w:p>
        </w:tc>
        <w:tc>
          <w:tcPr>
            <w:tcW w:w="1701" w:type="dxa"/>
            <w:tcBorders>
              <w:top w:val="single" w:sz="8" w:space="0" w:color="auto"/>
              <w:left w:val="single" w:sz="4" w:space="0" w:color="auto"/>
              <w:bottom w:val="single" w:sz="8" w:space="0" w:color="auto"/>
              <w:right w:val="single" w:sz="4" w:space="0" w:color="auto"/>
            </w:tcBorders>
            <w:shd w:val="clear" w:color="000000" w:fill="FFFF00"/>
            <w:vAlign w:val="bottom"/>
          </w:tcPr>
          <w:p w14:paraId="3E4BA8C9" w14:textId="77777777" w:rsidR="00705E51" w:rsidRPr="002E5CE9" w:rsidRDefault="00FC6FA5" w:rsidP="00705E51">
            <w:pPr>
              <w:spacing w:after="0" w:line="240" w:lineRule="auto"/>
              <w:jc w:val="right"/>
              <w:rPr>
                <w:rFonts w:ascii="Times New Roman" w:eastAsia="Times New Roman" w:hAnsi="Times New Roman"/>
                <w:b/>
                <w:bCs/>
                <w:color w:val="000000"/>
                <w:sz w:val="20"/>
                <w:szCs w:val="20"/>
                <w:lang w:eastAsia="hu-HU"/>
              </w:rPr>
            </w:pPr>
            <w:r w:rsidRPr="002E5CE9">
              <w:rPr>
                <w:rFonts w:ascii="Times New Roman" w:eastAsia="Times New Roman" w:hAnsi="Times New Roman"/>
                <w:b/>
                <w:bCs/>
                <w:color w:val="000000"/>
                <w:sz w:val="20"/>
                <w:szCs w:val="20"/>
                <w:lang w:eastAsia="hu-HU"/>
              </w:rPr>
              <w:t>72 037 580</w:t>
            </w:r>
            <w:r w:rsidR="00705E51" w:rsidRPr="002E5CE9">
              <w:rPr>
                <w:rFonts w:ascii="Times New Roman" w:eastAsia="Times New Roman" w:hAnsi="Times New Roman"/>
                <w:b/>
                <w:bCs/>
                <w:color w:val="000000"/>
                <w:sz w:val="20"/>
                <w:szCs w:val="20"/>
                <w:lang w:eastAsia="hu-HU"/>
              </w:rPr>
              <w:t xml:space="preserve"> Ft</w:t>
            </w:r>
          </w:p>
        </w:tc>
      </w:tr>
    </w:tbl>
    <w:p w14:paraId="7539FE6A" w14:textId="77777777" w:rsidR="00F17D4E" w:rsidRDefault="00F17D4E" w:rsidP="00132D80">
      <w:pPr>
        <w:spacing w:line="240" w:lineRule="auto"/>
        <w:jc w:val="both"/>
        <w:rPr>
          <w:rFonts w:ascii="Times New Roman" w:hAnsi="Times New Roman"/>
        </w:rPr>
      </w:pPr>
    </w:p>
    <w:p w14:paraId="4CE20D49" w14:textId="38B4AF0F" w:rsidR="002E5CE9" w:rsidRDefault="002F247E" w:rsidP="00132D80">
      <w:pPr>
        <w:spacing w:line="240" w:lineRule="auto"/>
        <w:jc w:val="both"/>
        <w:rPr>
          <w:rFonts w:ascii="Times New Roman" w:hAnsi="Times New Roman"/>
        </w:rPr>
      </w:pPr>
      <w:r w:rsidRPr="006B4AEA">
        <w:rPr>
          <w:noProof/>
        </w:rPr>
        <w:lastRenderedPageBreak/>
        <w:drawing>
          <wp:inline distT="0" distB="0" distL="0" distR="0" wp14:anchorId="2A6CF1A5" wp14:editId="40A5EE53">
            <wp:extent cx="6177280" cy="3376295"/>
            <wp:effectExtent l="0" t="0" r="0" b="0"/>
            <wp:docPr id="6"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248F33" w14:textId="77777777" w:rsidR="002E5CE9" w:rsidRDefault="002E5CE9" w:rsidP="00132D80">
      <w:pPr>
        <w:spacing w:line="240" w:lineRule="auto"/>
        <w:jc w:val="both"/>
        <w:rPr>
          <w:rFonts w:ascii="Times New Roman" w:hAnsi="Times New Roman"/>
        </w:rPr>
      </w:pPr>
    </w:p>
    <w:p w14:paraId="70965DA8" w14:textId="77777777" w:rsidR="00952FE9" w:rsidRPr="008E6714" w:rsidRDefault="00952FE9" w:rsidP="00952FE9">
      <w:pPr>
        <w:jc w:val="both"/>
        <w:rPr>
          <w:rFonts w:ascii="Times New Roman" w:hAnsi="Times New Roman"/>
          <w:sz w:val="24"/>
          <w:szCs w:val="24"/>
        </w:rPr>
      </w:pPr>
      <w:r w:rsidRPr="008E6714">
        <w:rPr>
          <w:rFonts w:ascii="Times New Roman" w:hAnsi="Times New Roman"/>
          <w:sz w:val="24"/>
          <w:szCs w:val="24"/>
        </w:rPr>
        <w:t>A 2022. évre prognosztizált alacsonyabb mértékű bevétel a 2021. évhez képest a</w:t>
      </w:r>
      <w:r>
        <w:rPr>
          <w:rFonts w:ascii="Times New Roman" w:hAnsi="Times New Roman"/>
          <w:sz w:val="24"/>
          <w:szCs w:val="24"/>
        </w:rPr>
        <w:t>z alábbiakban</w:t>
      </w:r>
      <w:r w:rsidRPr="008E6714">
        <w:rPr>
          <w:rFonts w:ascii="Times New Roman" w:hAnsi="Times New Roman"/>
          <w:sz w:val="24"/>
          <w:szCs w:val="24"/>
        </w:rPr>
        <w:t xml:space="preserve"> vázolt okok miatt került tervezésre:</w:t>
      </w:r>
    </w:p>
    <w:p w14:paraId="5393F6D5" w14:textId="77777777" w:rsidR="00952FE9" w:rsidRDefault="00952FE9" w:rsidP="00952FE9">
      <w:pPr>
        <w:jc w:val="both"/>
        <w:rPr>
          <w:rFonts w:ascii="Times New Roman" w:hAnsi="Times New Roman"/>
          <w:b/>
          <w:bCs/>
          <w:i/>
          <w:iCs/>
          <w:sz w:val="24"/>
          <w:szCs w:val="24"/>
        </w:rPr>
      </w:pPr>
    </w:p>
    <w:p w14:paraId="6E712C82" w14:textId="77777777" w:rsidR="00952FE9" w:rsidRPr="008E6714" w:rsidRDefault="00952FE9" w:rsidP="00952FE9">
      <w:pPr>
        <w:pStyle w:val="Listaszerbekezds"/>
        <w:numPr>
          <w:ilvl w:val="0"/>
          <w:numId w:val="22"/>
        </w:numPr>
        <w:spacing w:after="0" w:line="240" w:lineRule="auto"/>
        <w:contextualSpacing w:val="0"/>
        <w:jc w:val="both"/>
        <w:rPr>
          <w:rFonts w:ascii="Times New Roman" w:hAnsi="Times New Roman"/>
          <w:sz w:val="24"/>
          <w:szCs w:val="24"/>
        </w:rPr>
      </w:pPr>
      <w:r w:rsidRPr="008E6714">
        <w:rPr>
          <w:rFonts w:ascii="Times New Roman" w:hAnsi="Times New Roman"/>
          <w:sz w:val="24"/>
          <w:szCs w:val="24"/>
        </w:rPr>
        <w:t>a 2021. év jelentős részében a J/1 jelű kereskedelmi egység emelt bérleti díjjal még albérleti konstrukcióban működött, a bérbeadásából származó bérleti díj bevétel bérleti jog átruházása miatt a korábban alkalmazott másfélszeres bérleti díjról az alapdíjra esett vissza</w:t>
      </w:r>
      <w:r>
        <w:rPr>
          <w:rFonts w:ascii="Times New Roman" w:hAnsi="Times New Roman"/>
          <w:sz w:val="24"/>
          <w:szCs w:val="24"/>
        </w:rPr>
        <w:t>.</w:t>
      </w:r>
    </w:p>
    <w:p w14:paraId="06C55CFC" w14:textId="77777777" w:rsidR="00952FE9" w:rsidRPr="008E6714" w:rsidRDefault="00952FE9" w:rsidP="00952FE9">
      <w:pPr>
        <w:pStyle w:val="Listaszerbekezds"/>
        <w:numPr>
          <w:ilvl w:val="0"/>
          <w:numId w:val="22"/>
        </w:numPr>
        <w:spacing w:after="0" w:line="240" w:lineRule="auto"/>
        <w:contextualSpacing w:val="0"/>
        <w:jc w:val="both"/>
        <w:rPr>
          <w:rFonts w:ascii="Times New Roman" w:hAnsi="Times New Roman"/>
          <w:sz w:val="24"/>
          <w:szCs w:val="24"/>
        </w:rPr>
      </w:pPr>
      <w:r w:rsidRPr="008E6714">
        <w:rPr>
          <w:rFonts w:ascii="Times New Roman" w:hAnsi="Times New Roman"/>
          <w:sz w:val="24"/>
          <w:szCs w:val="24"/>
        </w:rPr>
        <w:t>a Covid19 járvány miatt a melegkonyhai büfék, hentesüzletek egy része üzemeltető nélkül maradt, amelyek korábban szintén albérleti konstrukcióban működtek. Üzemeltetés hiányában a bérleti díj ez esetben is visszaesett az alapdíjra. (A bérlők több alkalommal is próbálkoztak az üzemeltetéssel, de néhány hónap elteltét követően az albérlők felmondták az albérleti szerződést).</w:t>
      </w:r>
    </w:p>
    <w:p w14:paraId="5C8CD66F" w14:textId="77777777" w:rsidR="00952FE9" w:rsidRPr="008E6714" w:rsidRDefault="00952FE9" w:rsidP="00952FE9">
      <w:pPr>
        <w:ind w:left="708"/>
        <w:jc w:val="both"/>
        <w:rPr>
          <w:rFonts w:ascii="Times New Roman" w:hAnsi="Times New Roman"/>
          <w:sz w:val="24"/>
          <w:szCs w:val="24"/>
        </w:rPr>
      </w:pPr>
      <w:r w:rsidRPr="008E6714">
        <w:rPr>
          <w:rFonts w:ascii="Times New Roman" w:hAnsi="Times New Roman"/>
          <w:sz w:val="24"/>
          <w:szCs w:val="24"/>
        </w:rPr>
        <w:t xml:space="preserve">Tekintettel arra, hogy a járványhelyzet a mai napig és valószínűleg még hosszú ideig érezteti hatását, a fentiek miatt a bérleti díj bevételek óvatosabb tervezést igényeltek.  </w:t>
      </w:r>
    </w:p>
    <w:p w14:paraId="220B4495" w14:textId="77777777" w:rsidR="00952FE9" w:rsidRPr="00952FE9" w:rsidRDefault="00952FE9" w:rsidP="00952FE9">
      <w:pPr>
        <w:numPr>
          <w:ilvl w:val="0"/>
          <w:numId w:val="22"/>
        </w:numPr>
        <w:jc w:val="both"/>
        <w:rPr>
          <w:rFonts w:ascii="Times New Roman" w:hAnsi="Times New Roman"/>
          <w:sz w:val="24"/>
          <w:szCs w:val="24"/>
        </w:rPr>
      </w:pPr>
      <w:r w:rsidRPr="00952FE9">
        <w:rPr>
          <w:rFonts w:ascii="Times New Roman" w:hAnsi="Times New Roman"/>
          <w:sz w:val="24"/>
          <w:szCs w:val="24"/>
        </w:rPr>
        <w:t>a jelenleg nem üzemelő (főként nagyfogyasztó kereskedelmi egységek egy része: melegkonyhai büfék, hentesüzlet) mind az elektromos áram, gáz-, víz-, csatornadíjak, hulladék bevételi oldalának csökkenését generálják, az egyébként működő kereskedelmi egységek esetében is a kisebb forgalom miatt csökkent az energiafogyasztás</w:t>
      </w:r>
      <w:r w:rsidR="003F59B2">
        <w:rPr>
          <w:rFonts w:ascii="Times New Roman" w:hAnsi="Times New Roman"/>
          <w:sz w:val="24"/>
          <w:szCs w:val="24"/>
        </w:rPr>
        <w:t>.</w:t>
      </w:r>
      <w:r w:rsidRPr="00952FE9">
        <w:rPr>
          <w:rFonts w:ascii="Times New Roman" w:hAnsi="Times New Roman"/>
          <w:sz w:val="24"/>
          <w:szCs w:val="24"/>
        </w:rPr>
        <w:t xml:space="preserve"> </w:t>
      </w:r>
    </w:p>
    <w:p w14:paraId="2552BCF5" w14:textId="77777777" w:rsidR="00952FE9" w:rsidRPr="008E6714" w:rsidRDefault="00952FE9" w:rsidP="003F59B2">
      <w:pPr>
        <w:pStyle w:val="PreformattedText"/>
        <w:numPr>
          <w:ilvl w:val="0"/>
          <w:numId w:val="22"/>
        </w:numPr>
        <w:jc w:val="both"/>
        <w:rPr>
          <w:rFonts w:ascii="Times New Roman" w:hAnsi="Times New Roman" w:cs="Times New Roman"/>
          <w:sz w:val="24"/>
          <w:szCs w:val="24"/>
        </w:rPr>
      </w:pPr>
      <w:r w:rsidRPr="008E6714">
        <w:rPr>
          <w:rFonts w:ascii="Times New Roman" w:hAnsi="Times New Roman" w:cs="Times New Roman"/>
          <w:sz w:val="24"/>
          <w:szCs w:val="24"/>
        </w:rPr>
        <w:t xml:space="preserve">A Szerdahelyi utca 17-19. szám alatti ingatlanon a gépjármű bérparkoltatás kapacitás kihasználtsága folyamatosan 100 százalék közeli, jelenleg 42 db gépjárműnek biztosítunk parkolási lehetőséget szerződéses jogviszony alapján, emellett fenn kell tartanunk a piac vásárlói részére is szabad parkolóhelyeket. Tekintettel arra, hogy ezen bevételi forrásunkat érintette legkevésbé a kialakult járványhelyzet, a 2022-es év második felétől tervezett 5 %-os bérleti díj emeléssel kalkulálva </w:t>
      </w:r>
      <w:r w:rsidR="003F59B2">
        <w:rPr>
          <w:rFonts w:ascii="Times New Roman" w:hAnsi="Times New Roman" w:cs="Times New Roman"/>
          <w:sz w:val="24"/>
          <w:szCs w:val="24"/>
        </w:rPr>
        <w:t>emelést terveztünk.</w:t>
      </w:r>
    </w:p>
    <w:p w14:paraId="7227B8A6" w14:textId="77777777" w:rsidR="00FC6FA5" w:rsidRDefault="00FC6FA5" w:rsidP="00132D80">
      <w:pPr>
        <w:spacing w:line="240" w:lineRule="auto"/>
        <w:jc w:val="both"/>
        <w:rPr>
          <w:rFonts w:ascii="Times New Roman" w:hAnsi="Times New Roman"/>
          <w:sz w:val="24"/>
          <w:szCs w:val="24"/>
        </w:rPr>
      </w:pPr>
    </w:p>
    <w:p w14:paraId="78E3BA9A" w14:textId="77777777" w:rsidR="004A7A89" w:rsidRDefault="004A7A89" w:rsidP="004A7A89">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lastRenderedPageBreak/>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822" w:type="dxa"/>
        <w:tblInd w:w="75" w:type="dxa"/>
        <w:tblCellMar>
          <w:left w:w="70" w:type="dxa"/>
          <w:right w:w="70" w:type="dxa"/>
        </w:tblCellMar>
        <w:tblLook w:val="04A0" w:firstRow="1" w:lastRow="0" w:firstColumn="1" w:lastColumn="0" w:noHBand="0" w:noVBand="1"/>
      </w:tblPr>
      <w:tblGrid>
        <w:gridCol w:w="3820"/>
        <w:gridCol w:w="751"/>
        <w:gridCol w:w="280"/>
        <w:gridCol w:w="3220"/>
        <w:gridCol w:w="751"/>
      </w:tblGrid>
      <w:tr w:rsidR="00DA52E5" w:rsidRPr="00DA52E5" w14:paraId="38CFCB8B" w14:textId="77777777" w:rsidTr="00DA52E5">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A15A" w14:textId="77777777" w:rsidR="00DA52E5" w:rsidRPr="00DA52E5" w:rsidRDefault="00DA52E5" w:rsidP="00DA52E5">
            <w:pPr>
              <w:spacing w:after="0" w:line="240" w:lineRule="auto"/>
              <w:jc w:val="center"/>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228CD9D5" w14:textId="77777777" w:rsidR="00DA52E5" w:rsidRPr="00DA52E5" w:rsidRDefault="00DA52E5" w:rsidP="00DA52E5">
            <w:pPr>
              <w:spacing w:after="0" w:line="240" w:lineRule="auto"/>
              <w:jc w:val="center"/>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108D7595" w14:textId="77777777" w:rsidR="00DA52E5" w:rsidRPr="00DA52E5" w:rsidRDefault="00DA52E5" w:rsidP="00DA52E5">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48742" w14:textId="77777777" w:rsidR="00DA52E5" w:rsidRPr="00DA52E5" w:rsidRDefault="00DA52E5" w:rsidP="00DA52E5">
            <w:pPr>
              <w:spacing w:after="0" w:line="240" w:lineRule="auto"/>
              <w:jc w:val="center"/>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6325B64E" w14:textId="77777777" w:rsidR="00DA52E5" w:rsidRPr="00DA52E5" w:rsidRDefault="00DA52E5" w:rsidP="00DA52E5">
            <w:pPr>
              <w:spacing w:after="0" w:line="240" w:lineRule="auto"/>
              <w:jc w:val="center"/>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 </w:t>
            </w:r>
          </w:p>
        </w:tc>
      </w:tr>
      <w:tr w:rsidR="00DA52E5" w:rsidRPr="00DA52E5" w14:paraId="1A652D6B" w14:textId="77777777" w:rsidTr="00DA52E5">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6C05AFB"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6C6F0D99"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7B698C2E"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B33CC9B"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2D3D0E95"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létszám</w:t>
            </w:r>
          </w:p>
        </w:tc>
      </w:tr>
      <w:tr w:rsidR="00DA52E5" w:rsidRPr="00DA52E5" w14:paraId="3F623CF9" w14:textId="77777777" w:rsidTr="00DA52E5">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8C19B2"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piacvezető</w:t>
            </w:r>
          </w:p>
        </w:tc>
        <w:tc>
          <w:tcPr>
            <w:tcW w:w="751" w:type="dxa"/>
            <w:tcBorders>
              <w:top w:val="nil"/>
              <w:left w:val="nil"/>
              <w:bottom w:val="single" w:sz="4" w:space="0" w:color="auto"/>
              <w:right w:val="single" w:sz="4" w:space="0" w:color="auto"/>
            </w:tcBorders>
            <w:shd w:val="clear" w:color="auto" w:fill="auto"/>
            <w:noWrap/>
            <w:vAlign w:val="bottom"/>
            <w:hideMark/>
          </w:tcPr>
          <w:p w14:paraId="37C28181"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3BEF0269"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3C5A19"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piacvezető</w:t>
            </w:r>
          </w:p>
        </w:tc>
        <w:tc>
          <w:tcPr>
            <w:tcW w:w="751" w:type="dxa"/>
            <w:tcBorders>
              <w:top w:val="nil"/>
              <w:left w:val="nil"/>
              <w:bottom w:val="single" w:sz="4" w:space="0" w:color="auto"/>
              <w:right w:val="single" w:sz="4" w:space="0" w:color="auto"/>
            </w:tcBorders>
            <w:shd w:val="clear" w:color="auto" w:fill="auto"/>
            <w:noWrap/>
            <w:vAlign w:val="bottom"/>
            <w:hideMark/>
          </w:tcPr>
          <w:p w14:paraId="355956C3"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1</w:t>
            </w:r>
          </w:p>
        </w:tc>
      </w:tr>
      <w:tr w:rsidR="00DA52E5" w:rsidRPr="00DA52E5" w14:paraId="4C554A81" w14:textId="77777777" w:rsidTr="00DA52E5">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C9F6E5"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referens 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7D11923E"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3</w:t>
            </w:r>
          </w:p>
        </w:tc>
        <w:tc>
          <w:tcPr>
            <w:tcW w:w="280" w:type="dxa"/>
            <w:tcBorders>
              <w:top w:val="nil"/>
              <w:left w:val="nil"/>
              <w:bottom w:val="nil"/>
              <w:right w:val="nil"/>
            </w:tcBorders>
            <w:shd w:val="clear" w:color="auto" w:fill="auto"/>
            <w:noWrap/>
            <w:vAlign w:val="bottom"/>
            <w:hideMark/>
          </w:tcPr>
          <w:p w14:paraId="262459AC"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90ECC8"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referens 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61D89191"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3</w:t>
            </w:r>
          </w:p>
        </w:tc>
      </w:tr>
      <w:tr w:rsidR="00DA52E5" w:rsidRPr="00DA52E5" w14:paraId="53FC10DF" w14:textId="77777777" w:rsidTr="00DA52E5">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18271A"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piactakarító</w:t>
            </w:r>
          </w:p>
        </w:tc>
        <w:tc>
          <w:tcPr>
            <w:tcW w:w="751" w:type="dxa"/>
            <w:tcBorders>
              <w:top w:val="nil"/>
              <w:left w:val="nil"/>
              <w:bottom w:val="single" w:sz="4" w:space="0" w:color="auto"/>
              <w:right w:val="single" w:sz="4" w:space="0" w:color="auto"/>
            </w:tcBorders>
            <w:shd w:val="clear" w:color="auto" w:fill="auto"/>
            <w:noWrap/>
            <w:vAlign w:val="bottom"/>
            <w:hideMark/>
          </w:tcPr>
          <w:p w14:paraId="5CA11465"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2A983B96"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32BB9D"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piactakarító</w:t>
            </w:r>
          </w:p>
        </w:tc>
        <w:tc>
          <w:tcPr>
            <w:tcW w:w="751" w:type="dxa"/>
            <w:tcBorders>
              <w:top w:val="nil"/>
              <w:left w:val="nil"/>
              <w:bottom w:val="single" w:sz="4" w:space="0" w:color="auto"/>
              <w:right w:val="single" w:sz="4" w:space="0" w:color="auto"/>
            </w:tcBorders>
            <w:shd w:val="clear" w:color="auto" w:fill="auto"/>
            <w:noWrap/>
            <w:vAlign w:val="bottom"/>
            <w:hideMark/>
          </w:tcPr>
          <w:p w14:paraId="0E5452E0"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6</w:t>
            </w:r>
          </w:p>
        </w:tc>
      </w:tr>
      <w:tr w:rsidR="00DA52E5" w:rsidRPr="00DA52E5" w14:paraId="15F3DFB5" w14:textId="77777777" w:rsidTr="00DA52E5">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8202F61"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parkoló ellenőr (Városüz.Objektumv.cs.)</w:t>
            </w:r>
          </w:p>
        </w:tc>
        <w:tc>
          <w:tcPr>
            <w:tcW w:w="751" w:type="dxa"/>
            <w:tcBorders>
              <w:top w:val="nil"/>
              <w:left w:val="nil"/>
              <w:bottom w:val="single" w:sz="4" w:space="0" w:color="auto"/>
              <w:right w:val="single" w:sz="4" w:space="0" w:color="auto"/>
            </w:tcBorders>
            <w:shd w:val="clear" w:color="auto" w:fill="auto"/>
            <w:noWrap/>
            <w:vAlign w:val="bottom"/>
            <w:hideMark/>
          </w:tcPr>
          <w:p w14:paraId="55C65316"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0</w:t>
            </w:r>
          </w:p>
        </w:tc>
        <w:tc>
          <w:tcPr>
            <w:tcW w:w="280" w:type="dxa"/>
            <w:tcBorders>
              <w:top w:val="nil"/>
              <w:left w:val="nil"/>
              <w:bottom w:val="nil"/>
              <w:right w:val="nil"/>
            </w:tcBorders>
            <w:shd w:val="clear" w:color="auto" w:fill="auto"/>
            <w:noWrap/>
            <w:vAlign w:val="bottom"/>
            <w:hideMark/>
          </w:tcPr>
          <w:p w14:paraId="346E4B55"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64CDBA4" w14:textId="77777777" w:rsidR="00DA52E5" w:rsidRPr="00DA52E5" w:rsidRDefault="00DA52E5" w:rsidP="00DA52E5">
            <w:pPr>
              <w:spacing w:after="0" w:line="240" w:lineRule="auto"/>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 xml:space="preserve">parkoló ellenőr </w:t>
            </w:r>
          </w:p>
        </w:tc>
        <w:tc>
          <w:tcPr>
            <w:tcW w:w="751" w:type="dxa"/>
            <w:tcBorders>
              <w:top w:val="nil"/>
              <w:left w:val="nil"/>
              <w:bottom w:val="single" w:sz="4" w:space="0" w:color="auto"/>
              <w:right w:val="single" w:sz="4" w:space="0" w:color="auto"/>
            </w:tcBorders>
            <w:shd w:val="clear" w:color="auto" w:fill="auto"/>
            <w:noWrap/>
            <w:vAlign w:val="bottom"/>
            <w:hideMark/>
          </w:tcPr>
          <w:p w14:paraId="4D92DB4C" w14:textId="77777777" w:rsidR="00DA52E5" w:rsidRPr="00DA52E5" w:rsidRDefault="00DA52E5" w:rsidP="00DA52E5">
            <w:pPr>
              <w:spacing w:after="0" w:line="240" w:lineRule="auto"/>
              <w:jc w:val="right"/>
              <w:rPr>
                <w:rFonts w:ascii="Times New Roman" w:eastAsia="Times New Roman" w:hAnsi="Times New Roman"/>
                <w:color w:val="000000"/>
                <w:sz w:val="20"/>
                <w:szCs w:val="20"/>
                <w:lang w:eastAsia="hu-HU"/>
              </w:rPr>
            </w:pPr>
            <w:r w:rsidRPr="00DA52E5">
              <w:rPr>
                <w:rFonts w:ascii="Times New Roman" w:eastAsia="Times New Roman" w:hAnsi="Times New Roman"/>
                <w:color w:val="000000"/>
                <w:sz w:val="20"/>
                <w:szCs w:val="20"/>
                <w:lang w:eastAsia="hu-HU"/>
              </w:rPr>
              <w:t>1</w:t>
            </w:r>
          </w:p>
        </w:tc>
      </w:tr>
      <w:tr w:rsidR="00DA52E5" w:rsidRPr="00DA52E5" w14:paraId="5253572C" w14:textId="77777777" w:rsidTr="00DA52E5">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7D9E836" w14:textId="77777777" w:rsidR="00DA52E5" w:rsidRPr="00DA52E5" w:rsidRDefault="00DA52E5" w:rsidP="00DA52E5">
            <w:pPr>
              <w:spacing w:after="0" w:line="240" w:lineRule="auto"/>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0DAE4812" w14:textId="77777777" w:rsidR="00DA52E5" w:rsidRPr="00DA52E5" w:rsidRDefault="00DA52E5" w:rsidP="00DA52E5">
            <w:pPr>
              <w:spacing w:after="0" w:line="240" w:lineRule="auto"/>
              <w:jc w:val="right"/>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10</w:t>
            </w:r>
          </w:p>
        </w:tc>
        <w:tc>
          <w:tcPr>
            <w:tcW w:w="280" w:type="dxa"/>
            <w:tcBorders>
              <w:top w:val="nil"/>
              <w:left w:val="nil"/>
              <w:bottom w:val="nil"/>
              <w:right w:val="nil"/>
            </w:tcBorders>
            <w:shd w:val="clear" w:color="auto" w:fill="auto"/>
            <w:noWrap/>
            <w:vAlign w:val="bottom"/>
            <w:hideMark/>
          </w:tcPr>
          <w:p w14:paraId="720F95F4" w14:textId="77777777" w:rsidR="00DA52E5" w:rsidRPr="00DA52E5" w:rsidRDefault="00DA52E5" w:rsidP="00DA52E5">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F8B36A" w14:textId="77777777" w:rsidR="00DA52E5" w:rsidRPr="00DA52E5" w:rsidRDefault="00DA52E5" w:rsidP="00DA52E5">
            <w:pPr>
              <w:spacing w:after="0" w:line="240" w:lineRule="auto"/>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207DA6E" w14:textId="77777777" w:rsidR="00DA52E5" w:rsidRPr="00DA52E5" w:rsidRDefault="00DA52E5" w:rsidP="00DA52E5">
            <w:pPr>
              <w:spacing w:after="0" w:line="240" w:lineRule="auto"/>
              <w:jc w:val="right"/>
              <w:rPr>
                <w:rFonts w:ascii="Times New Roman" w:eastAsia="Times New Roman" w:hAnsi="Times New Roman"/>
                <w:b/>
                <w:bCs/>
                <w:color w:val="000000"/>
                <w:sz w:val="20"/>
                <w:szCs w:val="20"/>
                <w:lang w:eastAsia="hu-HU"/>
              </w:rPr>
            </w:pPr>
            <w:r w:rsidRPr="00DA52E5">
              <w:rPr>
                <w:rFonts w:ascii="Times New Roman" w:eastAsia="Times New Roman" w:hAnsi="Times New Roman"/>
                <w:b/>
                <w:bCs/>
                <w:color w:val="000000"/>
                <w:sz w:val="20"/>
                <w:szCs w:val="20"/>
                <w:lang w:eastAsia="hu-HU"/>
              </w:rPr>
              <w:t>11</w:t>
            </w:r>
          </w:p>
        </w:tc>
      </w:tr>
    </w:tbl>
    <w:p w14:paraId="62440913" w14:textId="77777777" w:rsidR="002D56D1" w:rsidRDefault="00DA52E5" w:rsidP="004A7A89">
      <w:pPr>
        <w:spacing w:line="240" w:lineRule="auto"/>
        <w:jc w:val="both"/>
        <w:rPr>
          <w:rFonts w:ascii="Times New Roman" w:hAnsi="Times New Roman"/>
          <w:bCs/>
          <w:iCs/>
          <w:sz w:val="24"/>
          <w:szCs w:val="24"/>
        </w:rPr>
      </w:pPr>
      <w:r>
        <w:rPr>
          <w:rFonts w:ascii="Times New Roman" w:hAnsi="Times New Roman"/>
          <w:bCs/>
          <w:iCs/>
          <w:sz w:val="24"/>
          <w:szCs w:val="24"/>
        </w:rPr>
        <w:t>A Teleki téri piac munkavállalóinak átlagos bruttó bére, vezető nélkül: 261.875-Ft/hó.</w:t>
      </w:r>
    </w:p>
    <w:p w14:paraId="671D12CA" w14:textId="77777777" w:rsidR="002D56D1" w:rsidRDefault="004A7A89" w:rsidP="004A7A89">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9923" w:type="dxa"/>
        <w:tblInd w:w="-214" w:type="dxa"/>
        <w:tblCellMar>
          <w:left w:w="70" w:type="dxa"/>
          <w:right w:w="70" w:type="dxa"/>
        </w:tblCellMar>
        <w:tblLook w:val="04A0" w:firstRow="1" w:lastRow="0" w:firstColumn="1" w:lastColumn="0" w:noHBand="0" w:noVBand="1"/>
      </w:tblPr>
      <w:tblGrid>
        <w:gridCol w:w="3729"/>
        <w:gridCol w:w="1120"/>
        <w:gridCol w:w="280"/>
        <w:gridCol w:w="3519"/>
        <w:gridCol w:w="1275"/>
      </w:tblGrid>
      <w:tr w:rsidR="00733B5A" w:rsidRPr="00733B5A" w14:paraId="74EA91A2" w14:textId="77777777" w:rsidTr="00081109">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B702" w14:textId="77777777" w:rsidR="00733B5A" w:rsidRPr="00733B5A" w:rsidRDefault="00733B5A" w:rsidP="00733B5A">
            <w:pPr>
              <w:spacing w:after="0" w:line="240" w:lineRule="auto"/>
              <w:jc w:val="center"/>
              <w:rPr>
                <w:rFonts w:ascii="Times New Roman" w:eastAsia="Times New Roman" w:hAnsi="Times New Roman"/>
                <w:b/>
                <w:bCs/>
                <w:color w:val="000000"/>
                <w:sz w:val="20"/>
                <w:szCs w:val="20"/>
                <w:lang w:eastAsia="hu-HU"/>
              </w:rPr>
            </w:pPr>
            <w:r w:rsidRPr="00733B5A">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C87A995" w14:textId="77777777" w:rsidR="00733B5A" w:rsidRPr="00733B5A" w:rsidRDefault="00733B5A" w:rsidP="00733B5A">
            <w:pPr>
              <w:spacing w:after="0" w:line="240" w:lineRule="auto"/>
              <w:jc w:val="center"/>
              <w:rPr>
                <w:rFonts w:ascii="Times New Roman" w:eastAsia="Times New Roman" w:hAnsi="Times New Roman"/>
                <w:b/>
                <w:bCs/>
                <w:color w:val="000000"/>
                <w:sz w:val="20"/>
                <w:szCs w:val="20"/>
                <w:lang w:eastAsia="hu-HU"/>
              </w:rPr>
            </w:pPr>
            <w:r w:rsidRPr="00733B5A">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3B819B83" w14:textId="77777777" w:rsidR="00733B5A" w:rsidRPr="00733B5A" w:rsidRDefault="00733B5A" w:rsidP="00733B5A">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7B705" w14:textId="77777777" w:rsidR="00733B5A" w:rsidRPr="00733B5A" w:rsidRDefault="00733B5A" w:rsidP="00733B5A">
            <w:pPr>
              <w:spacing w:after="0" w:line="240" w:lineRule="auto"/>
              <w:jc w:val="center"/>
              <w:rPr>
                <w:rFonts w:ascii="Times New Roman" w:eastAsia="Times New Roman" w:hAnsi="Times New Roman"/>
                <w:b/>
                <w:bCs/>
                <w:color w:val="000000"/>
                <w:sz w:val="20"/>
                <w:szCs w:val="20"/>
                <w:lang w:eastAsia="hu-HU"/>
              </w:rPr>
            </w:pPr>
            <w:r w:rsidRPr="00733B5A">
              <w:rPr>
                <w:rFonts w:ascii="Times New Roman" w:eastAsia="Times New Roman" w:hAnsi="Times New Roman"/>
                <w:b/>
                <w:bCs/>
                <w:color w:val="000000"/>
                <w:sz w:val="20"/>
                <w:szCs w:val="20"/>
                <w:lang w:eastAsia="hu-HU"/>
              </w:rPr>
              <w:t>2021. terv</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753121" w14:textId="77777777" w:rsidR="00733B5A" w:rsidRPr="00733B5A" w:rsidRDefault="00733B5A" w:rsidP="00733B5A">
            <w:pPr>
              <w:spacing w:after="0" w:line="240" w:lineRule="auto"/>
              <w:jc w:val="center"/>
              <w:rPr>
                <w:rFonts w:ascii="Times New Roman" w:eastAsia="Times New Roman" w:hAnsi="Times New Roman"/>
                <w:b/>
                <w:bCs/>
                <w:color w:val="000000"/>
                <w:sz w:val="20"/>
                <w:szCs w:val="20"/>
                <w:lang w:eastAsia="hu-HU"/>
              </w:rPr>
            </w:pPr>
            <w:r w:rsidRPr="00733B5A">
              <w:rPr>
                <w:rFonts w:ascii="Times New Roman" w:eastAsia="Times New Roman" w:hAnsi="Times New Roman"/>
                <w:b/>
                <w:bCs/>
                <w:color w:val="000000"/>
                <w:sz w:val="20"/>
                <w:szCs w:val="20"/>
                <w:lang w:eastAsia="hu-HU"/>
              </w:rPr>
              <w:t> </w:t>
            </w:r>
          </w:p>
        </w:tc>
      </w:tr>
      <w:tr w:rsidR="00733B5A" w:rsidRPr="00733B5A" w14:paraId="6E85D4DB"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5E1DB1A" w14:textId="77777777" w:rsidR="00733B5A" w:rsidRPr="00733B5A" w:rsidRDefault="00733B5A" w:rsidP="00733B5A">
            <w:pPr>
              <w:spacing w:after="0" w:line="240" w:lineRule="auto"/>
              <w:rPr>
                <w:rFonts w:ascii="Times New Roman" w:eastAsia="Times New Roman" w:hAnsi="Times New Roman"/>
                <w:b/>
                <w:bCs/>
                <w:sz w:val="18"/>
                <w:szCs w:val="18"/>
                <w:lang w:eastAsia="hu-HU"/>
              </w:rPr>
            </w:pPr>
            <w:r w:rsidRPr="00733B5A">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249F59FA"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104B8405"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C147022" w14:textId="77777777" w:rsidR="00733B5A" w:rsidRPr="00733B5A" w:rsidRDefault="00733B5A" w:rsidP="00733B5A">
            <w:pPr>
              <w:spacing w:after="0" w:line="240" w:lineRule="auto"/>
              <w:rPr>
                <w:rFonts w:ascii="Times New Roman" w:eastAsia="Times New Roman" w:hAnsi="Times New Roman"/>
                <w:b/>
                <w:bCs/>
                <w:sz w:val="18"/>
                <w:szCs w:val="18"/>
                <w:lang w:eastAsia="hu-HU"/>
              </w:rPr>
            </w:pPr>
            <w:r w:rsidRPr="00733B5A">
              <w:rPr>
                <w:rFonts w:ascii="Times New Roman" w:eastAsia="Times New Roman" w:hAnsi="Times New Roman"/>
                <w:b/>
                <w:bCs/>
                <w:sz w:val="18"/>
                <w:szCs w:val="18"/>
                <w:lang w:eastAsia="hu-HU"/>
              </w:rPr>
              <w:t xml:space="preserve">MŰKÖDÉSI KIADÁSOK </w:t>
            </w:r>
          </w:p>
        </w:tc>
        <w:tc>
          <w:tcPr>
            <w:tcW w:w="1275" w:type="dxa"/>
            <w:tcBorders>
              <w:top w:val="nil"/>
              <w:left w:val="nil"/>
              <w:bottom w:val="single" w:sz="4" w:space="0" w:color="auto"/>
              <w:right w:val="single" w:sz="4" w:space="0" w:color="auto"/>
            </w:tcBorders>
            <w:shd w:val="clear" w:color="auto" w:fill="auto"/>
            <w:noWrap/>
            <w:vAlign w:val="bottom"/>
            <w:hideMark/>
          </w:tcPr>
          <w:p w14:paraId="771EAAA8"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Ft</w:t>
            </w:r>
          </w:p>
        </w:tc>
      </w:tr>
      <w:tr w:rsidR="00733B5A" w:rsidRPr="00733B5A" w14:paraId="75F30902"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F43D012" w14:textId="77777777" w:rsidR="00733B5A" w:rsidRPr="00733B5A" w:rsidRDefault="00733B5A" w:rsidP="00733B5A">
            <w:pPr>
              <w:spacing w:after="0" w:line="240" w:lineRule="auto"/>
              <w:rPr>
                <w:rFonts w:ascii="Times New Roman" w:eastAsia="Times New Roman" w:hAnsi="Times New Roman"/>
                <w:b/>
                <w:bCs/>
                <w:i/>
                <w:iCs/>
                <w:sz w:val="18"/>
                <w:szCs w:val="18"/>
                <w:lang w:eastAsia="hu-HU"/>
              </w:rPr>
            </w:pPr>
            <w:r w:rsidRPr="00733B5A">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0791F56B"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66 990 419</w:t>
            </w:r>
          </w:p>
        </w:tc>
        <w:tc>
          <w:tcPr>
            <w:tcW w:w="280" w:type="dxa"/>
            <w:tcBorders>
              <w:top w:val="nil"/>
              <w:left w:val="nil"/>
              <w:bottom w:val="nil"/>
              <w:right w:val="nil"/>
            </w:tcBorders>
            <w:shd w:val="clear" w:color="auto" w:fill="auto"/>
            <w:noWrap/>
            <w:vAlign w:val="bottom"/>
            <w:hideMark/>
          </w:tcPr>
          <w:p w14:paraId="0580CA2A"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8D85AE4" w14:textId="77777777" w:rsidR="00733B5A" w:rsidRPr="00733B5A" w:rsidRDefault="00733B5A" w:rsidP="00733B5A">
            <w:pPr>
              <w:spacing w:after="0" w:line="240" w:lineRule="auto"/>
              <w:rPr>
                <w:rFonts w:ascii="Times New Roman" w:eastAsia="Times New Roman" w:hAnsi="Times New Roman"/>
                <w:b/>
                <w:bCs/>
                <w:i/>
                <w:iCs/>
                <w:sz w:val="18"/>
                <w:szCs w:val="18"/>
                <w:lang w:eastAsia="hu-HU"/>
              </w:rPr>
            </w:pPr>
            <w:r w:rsidRPr="00733B5A">
              <w:rPr>
                <w:rFonts w:ascii="Times New Roman" w:eastAsia="Times New Roman" w:hAnsi="Times New Roman"/>
                <w:b/>
                <w:bCs/>
                <w:i/>
                <w:iCs/>
                <w:sz w:val="18"/>
                <w:szCs w:val="18"/>
                <w:lang w:eastAsia="hu-HU"/>
              </w:rPr>
              <w:t>Személyi juttatások</w:t>
            </w:r>
          </w:p>
        </w:tc>
        <w:tc>
          <w:tcPr>
            <w:tcW w:w="1275" w:type="dxa"/>
            <w:tcBorders>
              <w:top w:val="nil"/>
              <w:left w:val="nil"/>
              <w:bottom w:val="single" w:sz="4" w:space="0" w:color="auto"/>
              <w:right w:val="single" w:sz="4" w:space="0" w:color="auto"/>
            </w:tcBorders>
            <w:shd w:val="clear" w:color="auto" w:fill="auto"/>
            <w:noWrap/>
            <w:vAlign w:val="bottom"/>
            <w:hideMark/>
          </w:tcPr>
          <w:p w14:paraId="5F23A80E"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46 056 051</w:t>
            </w:r>
          </w:p>
        </w:tc>
      </w:tr>
      <w:tr w:rsidR="00733B5A" w:rsidRPr="00733B5A" w14:paraId="460DE52A"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7AD8F76"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28654D8D"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59 074 964</w:t>
            </w:r>
          </w:p>
        </w:tc>
        <w:tc>
          <w:tcPr>
            <w:tcW w:w="280" w:type="dxa"/>
            <w:tcBorders>
              <w:top w:val="nil"/>
              <w:left w:val="nil"/>
              <w:bottom w:val="nil"/>
              <w:right w:val="nil"/>
            </w:tcBorders>
            <w:shd w:val="clear" w:color="auto" w:fill="auto"/>
            <w:noWrap/>
            <w:vAlign w:val="bottom"/>
            <w:hideMark/>
          </w:tcPr>
          <w:p w14:paraId="515CF017"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5738256"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alkalmazottak bére</w:t>
            </w:r>
          </w:p>
        </w:tc>
        <w:tc>
          <w:tcPr>
            <w:tcW w:w="1275" w:type="dxa"/>
            <w:tcBorders>
              <w:top w:val="nil"/>
              <w:left w:val="nil"/>
              <w:bottom w:val="single" w:sz="4" w:space="0" w:color="auto"/>
              <w:right w:val="single" w:sz="4" w:space="0" w:color="auto"/>
            </w:tcBorders>
            <w:shd w:val="clear" w:color="auto" w:fill="auto"/>
            <w:noWrap/>
            <w:vAlign w:val="bottom"/>
            <w:hideMark/>
          </w:tcPr>
          <w:p w14:paraId="6B5C113B"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38 052 022</w:t>
            </w:r>
          </w:p>
        </w:tc>
      </w:tr>
      <w:tr w:rsidR="00733B5A" w:rsidRPr="00733B5A" w14:paraId="0DFFEE34"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E1D6948"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695CADA5"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0</w:t>
            </w:r>
          </w:p>
        </w:tc>
        <w:tc>
          <w:tcPr>
            <w:tcW w:w="280" w:type="dxa"/>
            <w:tcBorders>
              <w:top w:val="nil"/>
              <w:left w:val="nil"/>
              <w:bottom w:val="nil"/>
              <w:right w:val="nil"/>
            </w:tcBorders>
            <w:shd w:val="clear" w:color="auto" w:fill="auto"/>
            <w:noWrap/>
            <w:vAlign w:val="bottom"/>
            <w:hideMark/>
          </w:tcPr>
          <w:p w14:paraId="237E7F84"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6EEA5FF"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megbízási díjak</w:t>
            </w:r>
          </w:p>
        </w:tc>
        <w:tc>
          <w:tcPr>
            <w:tcW w:w="1275" w:type="dxa"/>
            <w:tcBorders>
              <w:top w:val="nil"/>
              <w:left w:val="nil"/>
              <w:bottom w:val="single" w:sz="4" w:space="0" w:color="auto"/>
              <w:right w:val="single" w:sz="4" w:space="0" w:color="auto"/>
            </w:tcBorders>
            <w:shd w:val="clear" w:color="auto" w:fill="auto"/>
            <w:noWrap/>
            <w:vAlign w:val="bottom"/>
            <w:hideMark/>
          </w:tcPr>
          <w:p w14:paraId="4C630692"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1 200 000</w:t>
            </w:r>
          </w:p>
        </w:tc>
      </w:tr>
      <w:tr w:rsidR="00733B5A" w:rsidRPr="00733B5A" w14:paraId="50F72AF2"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E61E83B"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munkaadót terhelő járulékok és szoc.</w:t>
            </w:r>
            <w:proofErr w:type="gramStart"/>
            <w:r w:rsidRPr="00733B5A">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7D16E0C5"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7 915 455</w:t>
            </w:r>
          </w:p>
        </w:tc>
        <w:tc>
          <w:tcPr>
            <w:tcW w:w="280" w:type="dxa"/>
            <w:tcBorders>
              <w:top w:val="nil"/>
              <w:left w:val="nil"/>
              <w:bottom w:val="nil"/>
              <w:right w:val="nil"/>
            </w:tcBorders>
            <w:shd w:val="clear" w:color="auto" w:fill="auto"/>
            <w:noWrap/>
            <w:vAlign w:val="bottom"/>
            <w:hideMark/>
          </w:tcPr>
          <w:p w14:paraId="71B9CE63"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02FB0AB"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munkaadót terhelő járulékok és szoc.</w:t>
            </w:r>
            <w:proofErr w:type="gramStart"/>
            <w:r w:rsidRPr="00733B5A">
              <w:rPr>
                <w:rFonts w:ascii="Times New Roman" w:eastAsia="Times New Roman" w:hAnsi="Times New Roman"/>
                <w:sz w:val="18"/>
                <w:szCs w:val="18"/>
                <w:lang w:eastAsia="hu-HU"/>
              </w:rPr>
              <w:t>ho.adó</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4099379C"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6 804 029</w:t>
            </w:r>
          </w:p>
        </w:tc>
      </w:tr>
      <w:tr w:rsidR="00733B5A" w:rsidRPr="00733B5A" w14:paraId="22C50A4C" w14:textId="77777777" w:rsidTr="00F17D4E">
        <w:trPr>
          <w:trHeight w:hRule="exact" w:val="85"/>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53774E2"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8BDC51" w14:textId="77777777" w:rsidR="00733B5A" w:rsidRPr="00733B5A" w:rsidRDefault="00733B5A" w:rsidP="00733B5A">
            <w:pPr>
              <w:spacing w:after="0" w:line="240" w:lineRule="auto"/>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2F8FDD94" w14:textId="77777777" w:rsidR="00733B5A" w:rsidRPr="00733B5A" w:rsidRDefault="00733B5A" w:rsidP="00733B5A">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D343B8D"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DD6053" w14:textId="77777777" w:rsidR="00733B5A" w:rsidRPr="00733B5A" w:rsidRDefault="00733B5A" w:rsidP="00733B5A">
            <w:pPr>
              <w:spacing w:after="0" w:line="240" w:lineRule="auto"/>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 </w:t>
            </w:r>
          </w:p>
        </w:tc>
      </w:tr>
      <w:tr w:rsidR="00733B5A" w:rsidRPr="00733B5A" w14:paraId="2377A133"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C28DDA6" w14:textId="77777777" w:rsidR="00733B5A" w:rsidRPr="00733B5A" w:rsidRDefault="00733B5A" w:rsidP="00733B5A">
            <w:pPr>
              <w:spacing w:after="0" w:line="240" w:lineRule="auto"/>
              <w:rPr>
                <w:rFonts w:ascii="Times New Roman" w:eastAsia="Times New Roman" w:hAnsi="Times New Roman"/>
                <w:b/>
                <w:bCs/>
                <w:i/>
                <w:iCs/>
                <w:sz w:val="18"/>
                <w:szCs w:val="18"/>
                <w:lang w:eastAsia="hu-HU"/>
              </w:rPr>
            </w:pPr>
            <w:r w:rsidRPr="00733B5A">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46CC138E"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60 101 689</w:t>
            </w:r>
          </w:p>
        </w:tc>
        <w:tc>
          <w:tcPr>
            <w:tcW w:w="280" w:type="dxa"/>
            <w:tcBorders>
              <w:top w:val="nil"/>
              <w:left w:val="nil"/>
              <w:bottom w:val="nil"/>
              <w:right w:val="nil"/>
            </w:tcBorders>
            <w:shd w:val="clear" w:color="auto" w:fill="auto"/>
            <w:noWrap/>
            <w:vAlign w:val="bottom"/>
            <w:hideMark/>
          </w:tcPr>
          <w:p w14:paraId="1E16F7F1"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232ABB8" w14:textId="77777777" w:rsidR="00733B5A" w:rsidRPr="00733B5A" w:rsidRDefault="00733B5A" w:rsidP="00733B5A">
            <w:pPr>
              <w:spacing w:after="0" w:line="240" w:lineRule="auto"/>
              <w:rPr>
                <w:rFonts w:ascii="Times New Roman" w:eastAsia="Times New Roman" w:hAnsi="Times New Roman"/>
                <w:b/>
                <w:bCs/>
                <w:i/>
                <w:iCs/>
                <w:sz w:val="18"/>
                <w:szCs w:val="18"/>
                <w:lang w:eastAsia="hu-HU"/>
              </w:rPr>
            </w:pPr>
            <w:r w:rsidRPr="00733B5A">
              <w:rPr>
                <w:rFonts w:ascii="Times New Roman" w:eastAsia="Times New Roman" w:hAnsi="Times New Roman"/>
                <w:b/>
                <w:bCs/>
                <w:i/>
                <w:iCs/>
                <w:sz w:val="18"/>
                <w:szCs w:val="18"/>
                <w:lang w:eastAsia="hu-HU"/>
              </w:rPr>
              <w:t>Dologi kiadások</w:t>
            </w:r>
          </w:p>
        </w:tc>
        <w:tc>
          <w:tcPr>
            <w:tcW w:w="1275" w:type="dxa"/>
            <w:tcBorders>
              <w:top w:val="nil"/>
              <w:left w:val="nil"/>
              <w:bottom w:val="single" w:sz="4" w:space="0" w:color="auto"/>
              <w:right w:val="single" w:sz="4" w:space="0" w:color="auto"/>
            </w:tcBorders>
            <w:shd w:val="clear" w:color="auto" w:fill="auto"/>
            <w:noWrap/>
            <w:vAlign w:val="bottom"/>
            <w:hideMark/>
          </w:tcPr>
          <w:p w14:paraId="1CF2A383"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75 416 191</w:t>
            </w:r>
          </w:p>
        </w:tc>
      </w:tr>
      <w:tr w:rsidR="00733B5A" w:rsidRPr="00733B5A" w14:paraId="29FE3177"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F6FD561"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4059B864"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3 223 000</w:t>
            </w:r>
          </w:p>
        </w:tc>
        <w:tc>
          <w:tcPr>
            <w:tcW w:w="280" w:type="dxa"/>
            <w:tcBorders>
              <w:top w:val="nil"/>
              <w:left w:val="nil"/>
              <w:bottom w:val="nil"/>
              <w:right w:val="nil"/>
            </w:tcBorders>
            <w:shd w:val="clear" w:color="auto" w:fill="auto"/>
            <w:noWrap/>
            <w:vAlign w:val="bottom"/>
            <w:hideMark/>
          </w:tcPr>
          <w:p w14:paraId="4D03991D"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E15BDA3"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beszerzések </w:t>
            </w:r>
          </w:p>
        </w:tc>
        <w:tc>
          <w:tcPr>
            <w:tcW w:w="1275" w:type="dxa"/>
            <w:tcBorders>
              <w:top w:val="nil"/>
              <w:left w:val="nil"/>
              <w:bottom w:val="single" w:sz="4" w:space="0" w:color="auto"/>
              <w:right w:val="single" w:sz="4" w:space="0" w:color="auto"/>
            </w:tcBorders>
            <w:shd w:val="clear" w:color="auto" w:fill="auto"/>
            <w:noWrap/>
            <w:vAlign w:val="bottom"/>
            <w:hideMark/>
          </w:tcPr>
          <w:p w14:paraId="4318D05C"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3 636 000</w:t>
            </w:r>
          </w:p>
        </w:tc>
      </w:tr>
      <w:tr w:rsidR="00733B5A" w:rsidRPr="00733B5A" w14:paraId="4B297615"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7BC661E"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31A6561B"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40 958 689</w:t>
            </w:r>
          </w:p>
        </w:tc>
        <w:tc>
          <w:tcPr>
            <w:tcW w:w="280" w:type="dxa"/>
            <w:tcBorders>
              <w:top w:val="nil"/>
              <w:left w:val="nil"/>
              <w:bottom w:val="nil"/>
              <w:right w:val="nil"/>
            </w:tcBorders>
            <w:shd w:val="clear" w:color="auto" w:fill="auto"/>
            <w:noWrap/>
            <w:vAlign w:val="bottom"/>
            <w:hideMark/>
          </w:tcPr>
          <w:p w14:paraId="55420F0B"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247EC8A"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közüzemi díjak</w:t>
            </w:r>
          </w:p>
        </w:tc>
        <w:tc>
          <w:tcPr>
            <w:tcW w:w="1275" w:type="dxa"/>
            <w:tcBorders>
              <w:top w:val="nil"/>
              <w:left w:val="nil"/>
              <w:bottom w:val="single" w:sz="4" w:space="0" w:color="auto"/>
              <w:right w:val="single" w:sz="4" w:space="0" w:color="auto"/>
            </w:tcBorders>
            <w:shd w:val="clear" w:color="auto" w:fill="auto"/>
            <w:noWrap/>
            <w:vAlign w:val="bottom"/>
            <w:hideMark/>
          </w:tcPr>
          <w:p w14:paraId="7C4A5846"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25 210 000</w:t>
            </w:r>
          </w:p>
        </w:tc>
      </w:tr>
      <w:tr w:rsidR="00733B5A" w:rsidRPr="00733B5A" w14:paraId="00C652CB"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0A3D8D3"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78C1DE48"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15 540 000</w:t>
            </w:r>
          </w:p>
        </w:tc>
        <w:tc>
          <w:tcPr>
            <w:tcW w:w="280" w:type="dxa"/>
            <w:tcBorders>
              <w:top w:val="nil"/>
              <w:left w:val="nil"/>
              <w:bottom w:val="nil"/>
              <w:right w:val="nil"/>
            </w:tcBorders>
            <w:shd w:val="clear" w:color="auto" w:fill="auto"/>
            <w:noWrap/>
            <w:vAlign w:val="bottom"/>
            <w:hideMark/>
          </w:tcPr>
          <w:p w14:paraId="407962DF"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BD2E273"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szolgáltatások </w:t>
            </w:r>
          </w:p>
        </w:tc>
        <w:tc>
          <w:tcPr>
            <w:tcW w:w="1275" w:type="dxa"/>
            <w:tcBorders>
              <w:top w:val="nil"/>
              <w:left w:val="nil"/>
              <w:bottom w:val="single" w:sz="4" w:space="0" w:color="auto"/>
              <w:right w:val="single" w:sz="4" w:space="0" w:color="auto"/>
            </w:tcBorders>
            <w:shd w:val="clear" w:color="auto" w:fill="auto"/>
            <w:noWrap/>
            <w:vAlign w:val="bottom"/>
            <w:hideMark/>
          </w:tcPr>
          <w:p w14:paraId="34461CA9"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46 190 205</w:t>
            </w:r>
          </w:p>
        </w:tc>
      </w:tr>
      <w:tr w:rsidR="00733B5A" w:rsidRPr="00733B5A" w14:paraId="3381E0D9"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362EF97"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158E5664"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380 000</w:t>
            </w:r>
          </w:p>
        </w:tc>
        <w:tc>
          <w:tcPr>
            <w:tcW w:w="280" w:type="dxa"/>
            <w:tcBorders>
              <w:top w:val="nil"/>
              <w:left w:val="nil"/>
              <w:bottom w:val="nil"/>
              <w:right w:val="nil"/>
            </w:tcBorders>
            <w:shd w:val="clear" w:color="auto" w:fill="auto"/>
            <w:noWrap/>
            <w:vAlign w:val="bottom"/>
            <w:hideMark/>
          </w:tcPr>
          <w:p w14:paraId="1094F3CD"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D59BF2A" w14:textId="77777777" w:rsidR="00733B5A" w:rsidRPr="00733B5A" w:rsidRDefault="00733B5A" w:rsidP="00733B5A">
            <w:pPr>
              <w:spacing w:after="0" w:line="240" w:lineRule="auto"/>
              <w:rPr>
                <w:rFonts w:ascii="Times New Roman" w:eastAsia="Times New Roman" w:hAnsi="Times New Roman"/>
                <w:sz w:val="18"/>
                <w:szCs w:val="18"/>
                <w:lang w:eastAsia="hu-HU"/>
              </w:rPr>
            </w:pPr>
            <w:r w:rsidRPr="00733B5A">
              <w:rPr>
                <w:rFonts w:ascii="Times New Roman" w:eastAsia="Times New Roman" w:hAnsi="Times New Roman"/>
                <w:sz w:val="18"/>
                <w:szCs w:val="18"/>
                <w:lang w:eastAsia="hu-HU"/>
              </w:rPr>
              <w:t xml:space="preserve"> - adók, befizetések, értékcsökkenési leírás</w:t>
            </w:r>
          </w:p>
        </w:tc>
        <w:tc>
          <w:tcPr>
            <w:tcW w:w="1275" w:type="dxa"/>
            <w:tcBorders>
              <w:top w:val="nil"/>
              <w:left w:val="nil"/>
              <w:bottom w:val="single" w:sz="4" w:space="0" w:color="auto"/>
              <w:right w:val="single" w:sz="4" w:space="0" w:color="auto"/>
            </w:tcBorders>
            <w:shd w:val="clear" w:color="auto" w:fill="auto"/>
            <w:noWrap/>
            <w:vAlign w:val="bottom"/>
            <w:hideMark/>
          </w:tcPr>
          <w:p w14:paraId="370770DF" w14:textId="77777777" w:rsidR="00733B5A" w:rsidRPr="00733B5A" w:rsidRDefault="00733B5A" w:rsidP="00733B5A">
            <w:pPr>
              <w:spacing w:after="0" w:line="240" w:lineRule="auto"/>
              <w:jc w:val="right"/>
              <w:rPr>
                <w:rFonts w:ascii="Times New Roman" w:eastAsia="Times New Roman" w:hAnsi="Times New Roman"/>
                <w:color w:val="000000"/>
                <w:sz w:val="18"/>
                <w:szCs w:val="18"/>
                <w:lang w:eastAsia="hu-HU"/>
              </w:rPr>
            </w:pPr>
            <w:r w:rsidRPr="00733B5A">
              <w:rPr>
                <w:rFonts w:ascii="Times New Roman" w:eastAsia="Times New Roman" w:hAnsi="Times New Roman"/>
                <w:color w:val="000000"/>
                <w:sz w:val="18"/>
                <w:szCs w:val="18"/>
                <w:lang w:eastAsia="hu-HU"/>
              </w:rPr>
              <w:t>379 986</w:t>
            </w:r>
          </w:p>
        </w:tc>
      </w:tr>
      <w:tr w:rsidR="00733B5A" w:rsidRPr="00733B5A" w14:paraId="5912A84B" w14:textId="77777777" w:rsidTr="0008110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89BA366" w14:textId="77777777" w:rsidR="00733B5A" w:rsidRPr="00733B5A" w:rsidRDefault="00733B5A" w:rsidP="00733B5A">
            <w:pPr>
              <w:spacing w:after="0" w:line="240" w:lineRule="auto"/>
              <w:rPr>
                <w:rFonts w:ascii="Times New Roman" w:eastAsia="Times New Roman" w:hAnsi="Times New Roman"/>
                <w:b/>
                <w:bCs/>
                <w:sz w:val="18"/>
                <w:szCs w:val="18"/>
                <w:lang w:eastAsia="hu-HU"/>
              </w:rPr>
            </w:pPr>
            <w:r w:rsidRPr="00733B5A">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25D84D3C" w14:textId="77777777" w:rsidR="00733B5A" w:rsidRPr="00733B5A" w:rsidRDefault="00733B5A" w:rsidP="00733B5A">
            <w:pPr>
              <w:spacing w:after="0" w:line="240" w:lineRule="auto"/>
              <w:jc w:val="right"/>
              <w:rPr>
                <w:rFonts w:ascii="Times New Roman" w:eastAsia="Times New Roman" w:hAnsi="Times New Roman"/>
                <w:b/>
                <w:bCs/>
                <w:color w:val="000000"/>
                <w:sz w:val="18"/>
                <w:szCs w:val="18"/>
                <w:lang w:eastAsia="hu-HU"/>
              </w:rPr>
            </w:pPr>
            <w:r w:rsidRPr="00733B5A">
              <w:rPr>
                <w:rFonts w:ascii="Times New Roman" w:eastAsia="Times New Roman" w:hAnsi="Times New Roman"/>
                <w:b/>
                <w:bCs/>
                <w:color w:val="000000"/>
                <w:sz w:val="18"/>
                <w:szCs w:val="18"/>
                <w:lang w:eastAsia="hu-HU"/>
              </w:rPr>
              <w:t>127 092 108</w:t>
            </w:r>
          </w:p>
        </w:tc>
        <w:tc>
          <w:tcPr>
            <w:tcW w:w="280" w:type="dxa"/>
            <w:tcBorders>
              <w:top w:val="nil"/>
              <w:left w:val="nil"/>
              <w:bottom w:val="nil"/>
              <w:right w:val="nil"/>
            </w:tcBorders>
            <w:shd w:val="clear" w:color="auto" w:fill="auto"/>
            <w:noWrap/>
            <w:vAlign w:val="bottom"/>
            <w:hideMark/>
          </w:tcPr>
          <w:p w14:paraId="7617ADB7" w14:textId="77777777" w:rsidR="00733B5A" w:rsidRPr="00733B5A" w:rsidRDefault="00733B5A" w:rsidP="00733B5A">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5704B28" w14:textId="77777777" w:rsidR="00733B5A" w:rsidRPr="00733B5A" w:rsidRDefault="00733B5A" w:rsidP="00733B5A">
            <w:pPr>
              <w:spacing w:after="0" w:line="240" w:lineRule="auto"/>
              <w:rPr>
                <w:rFonts w:ascii="Times New Roman" w:eastAsia="Times New Roman" w:hAnsi="Times New Roman"/>
                <w:b/>
                <w:bCs/>
                <w:sz w:val="18"/>
                <w:szCs w:val="18"/>
                <w:lang w:eastAsia="hu-HU"/>
              </w:rPr>
            </w:pPr>
            <w:r w:rsidRPr="00733B5A">
              <w:rPr>
                <w:rFonts w:ascii="Times New Roman" w:eastAsia="Times New Roman" w:hAnsi="Times New Roman"/>
                <w:b/>
                <w:bCs/>
                <w:sz w:val="18"/>
                <w:szCs w:val="18"/>
                <w:lang w:eastAsia="hu-HU"/>
              </w:rPr>
              <w:t>KIADÁSOK ÖSSZESEN NETTÓ:</w:t>
            </w:r>
          </w:p>
        </w:tc>
        <w:tc>
          <w:tcPr>
            <w:tcW w:w="1275" w:type="dxa"/>
            <w:tcBorders>
              <w:top w:val="nil"/>
              <w:left w:val="nil"/>
              <w:bottom w:val="single" w:sz="4" w:space="0" w:color="auto"/>
              <w:right w:val="single" w:sz="4" w:space="0" w:color="auto"/>
            </w:tcBorders>
            <w:shd w:val="clear" w:color="auto" w:fill="auto"/>
            <w:noWrap/>
            <w:vAlign w:val="bottom"/>
            <w:hideMark/>
          </w:tcPr>
          <w:p w14:paraId="3FFFF2CE" w14:textId="77777777" w:rsidR="00733B5A" w:rsidRPr="00733B5A" w:rsidRDefault="00733B5A" w:rsidP="00733B5A">
            <w:pPr>
              <w:spacing w:after="0" w:line="240" w:lineRule="auto"/>
              <w:jc w:val="right"/>
              <w:rPr>
                <w:rFonts w:ascii="Times New Roman" w:eastAsia="Times New Roman" w:hAnsi="Times New Roman"/>
                <w:b/>
                <w:bCs/>
                <w:color w:val="000000"/>
                <w:sz w:val="18"/>
                <w:szCs w:val="18"/>
                <w:lang w:eastAsia="hu-HU"/>
              </w:rPr>
            </w:pPr>
            <w:r w:rsidRPr="00733B5A">
              <w:rPr>
                <w:rFonts w:ascii="Times New Roman" w:eastAsia="Times New Roman" w:hAnsi="Times New Roman"/>
                <w:b/>
                <w:bCs/>
                <w:color w:val="000000"/>
                <w:sz w:val="18"/>
                <w:szCs w:val="18"/>
                <w:lang w:eastAsia="hu-HU"/>
              </w:rPr>
              <w:t>121 472 242</w:t>
            </w:r>
          </w:p>
        </w:tc>
      </w:tr>
    </w:tbl>
    <w:p w14:paraId="2D82EAA3" w14:textId="77777777" w:rsidR="007F2E8C" w:rsidRDefault="007F2E8C" w:rsidP="003F59B2">
      <w:pPr>
        <w:spacing w:line="240" w:lineRule="auto"/>
        <w:jc w:val="both"/>
        <w:rPr>
          <w:rFonts w:ascii="Times New Roman" w:hAnsi="Times New Roman"/>
          <w:sz w:val="24"/>
          <w:szCs w:val="24"/>
        </w:rPr>
      </w:pPr>
    </w:p>
    <w:p w14:paraId="3BCF2ED2" w14:textId="1EF80FCD" w:rsidR="003F59B2" w:rsidRDefault="00733B5A" w:rsidP="003F59B2">
      <w:pPr>
        <w:spacing w:line="240" w:lineRule="auto"/>
        <w:jc w:val="both"/>
        <w:rPr>
          <w:rFonts w:ascii="Times New Roman" w:hAnsi="Times New Roman"/>
          <w:sz w:val="24"/>
          <w:szCs w:val="24"/>
        </w:rPr>
      </w:pPr>
      <w:r>
        <w:rPr>
          <w:rFonts w:ascii="Times New Roman" w:hAnsi="Times New Roman"/>
          <w:sz w:val="24"/>
          <w:szCs w:val="24"/>
        </w:rPr>
        <w:t>A személyi és dologi jellegű költségek közötti átrendeződés oka, hogy 2021. évben a piac őrzés a dologi költségek között került tervezésre, míg 2022-ben a személyi jellegű költségek között.</w:t>
      </w:r>
      <w:r w:rsidR="003F59B2" w:rsidRPr="003F59B2">
        <w:rPr>
          <w:rFonts w:ascii="Times New Roman" w:hAnsi="Times New Roman"/>
          <w:sz w:val="24"/>
          <w:szCs w:val="24"/>
        </w:rPr>
        <w:t xml:space="preserve"> </w:t>
      </w:r>
    </w:p>
    <w:p w14:paraId="16440582" w14:textId="77777777" w:rsidR="003F59B2" w:rsidRDefault="003F59B2" w:rsidP="003F59B2">
      <w:pPr>
        <w:spacing w:line="240" w:lineRule="auto"/>
        <w:jc w:val="both"/>
        <w:rPr>
          <w:rFonts w:ascii="Times New Roman" w:hAnsi="Times New Roman"/>
          <w:sz w:val="24"/>
          <w:szCs w:val="24"/>
        </w:rPr>
      </w:pPr>
      <w:r>
        <w:rPr>
          <w:rFonts w:ascii="Times New Roman" w:hAnsi="Times New Roman"/>
          <w:sz w:val="24"/>
          <w:szCs w:val="24"/>
        </w:rPr>
        <w:t>A működési kiadások esetében a szolgáltatások és a közüzemi díjak markáns változása az egyes kiadási tételek közötti átrendeződéssel magyarázható. A hulladékszállítás költségei pl. a közüzemi díjaknál jelennek meg, míg korábban a szolgáltatásoknál került feltüntetésre.</w:t>
      </w:r>
    </w:p>
    <w:p w14:paraId="4A941030" w14:textId="29280D9A" w:rsidR="003F59B2" w:rsidRDefault="003F59B2" w:rsidP="003F59B2">
      <w:pPr>
        <w:spacing w:line="240" w:lineRule="auto"/>
        <w:jc w:val="both"/>
        <w:rPr>
          <w:rFonts w:ascii="Times New Roman" w:hAnsi="Times New Roman"/>
          <w:sz w:val="24"/>
          <w:szCs w:val="24"/>
        </w:rPr>
      </w:pPr>
      <w:r>
        <w:rPr>
          <w:rFonts w:ascii="Times New Roman" w:hAnsi="Times New Roman"/>
          <w:sz w:val="24"/>
          <w:szCs w:val="24"/>
        </w:rPr>
        <w:t xml:space="preserve">A Teleki téri Piac működtetéséből származó veszteség 2021. évben (terv) bruttó 101.985.220 Ft, míg a 2022. évre vonatkozóan </w:t>
      </w:r>
      <w:r w:rsidR="005549D7">
        <w:rPr>
          <w:rFonts w:ascii="Times New Roman" w:hAnsi="Times New Roman"/>
          <w:sz w:val="24"/>
          <w:szCs w:val="24"/>
        </w:rPr>
        <w:t xml:space="preserve">várhatóan </w:t>
      </w:r>
      <w:r>
        <w:rPr>
          <w:rFonts w:ascii="Times New Roman" w:hAnsi="Times New Roman"/>
          <w:sz w:val="24"/>
          <w:szCs w:val="24"/>
        </w:rPr>
        <w:t>bruttó 115.900.274 Ft.</w:t>
      </w:r>
    </w:p>
    <w:p w14:paraId="2D3DD19D" w14:textId="77777777" w:rsidR="00B17FAD" w:rsidRDefault="004A7A89" w:rsidP="00B17FAD">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r w:rsidR="00B17FAD" w:rsidRPr="008E6714">
        <w:rPr>
          <w:rFonts w:ascii="Times New Roman" w:hAnsi="Times New Roman"/>
          <w:sz w:val="24"/>
          <w:szCs w:val="24"/>
        </w:rPr>
        <w:t xml:space="preserve">Az összes kereskedelmi egység további, folyamatos bérbeadásának fenntartása, </w:t>
      </w:r>
      <w:r w:rsidR="00B17FAD">
        <w:rPr>
          <w:rFonts w:ascii="Times New Roman" w:hAnsi="Times New Roman"/>
          <w:sz w:val="24"/>
          <w:szCs w:val="24"/>
        </w:rPr>
        <w:t xml:space="preserve">valamint </w:t>
      </w:r>
      <w:r w:rsidR="00B17FAD" w:rsidRPr="008E6714">
        <w:rPr>
          <w:rFonts w:ascii="Times New Roman" w:hAnsi="Times New Roman"/>
          <w:sz w:val="24"/>
          <w:szCs w:val="24"/>
        </w:rPr>
        <w:t>a járványhelyzetet követően az összes kereskedelmi egység újbóli üzemelésének helyreállítása</w:t>
      </w:r>
      <w:r w:rsidR="00B17FAD">
        <w:rPr>
          <w:rFonts w:ascii="Times New Roman" w:hAnsi="Times New Roman"/>
          <w:sz w:val="24"/>
          <w:szCs w:val="24"/>
        </w:rPr>
        <w:t xml:space="preserve"> a pénzügyi egyensúly megtartása érdekében</w:t>
      </w:r>
    </w:p>
    <w:p w14:paraId="379F3526" w14:textId="77777777" w:rsidR="00B17FAD" w:rsidRPr="003216FD" w:rsidRDefault="00B17FAD" w:rsidP="00B17FAD">
      <w:pPr>
        <w:numPr>
          <w:ilvl w:val="0"/>
          <w:numId w:val="23"/>
        </w:numPr>
        <w:spacing w:line="240" w:lineRule="auto"/>
        <w:ind w:left="0" w:firstLine="0"/>
        <w:jc w:val="both"/>
        <w:rPr>
          <w:rFonts w:ascii="Times New Roman" w:hAnsi="Times New Roman"/>
          <w:sz w:val="24"/>
          <w:szCs w:val="24"/>
        </w:rPr>
      </w:pPr>
      <w:r>
        <w:rPr>
          <w:rFonts w:ascii="Times New Roman" w:hAnsi="Times New Roman"/>
          <w:sz w:val="24"/>
          <w:szCs w:val="24"/>
        </w:rPr>
        <w:t>A jogszabályi feltételek megvalósulása esetén (a Covid19 világjárvány miatt kihirdetett veszélyhelyzet megszűnését követően) a piacon alkalmazott bérleti díjak első lépcsőben történő emelése, közös költség bevezetése a jelenlegi veszteséges működés költségvetésre gyakorolt hatásainak csökkentése érdekében.</w:t>
      </w:r>
    </w:p>
    <w:p w14:paraId="71C6C6B9" w14:textId="77777777" w:rsidR="00B17FAD" w:rsidRDefault="00B17FAD" w:rsidP="00B17FAD">
      <w:pPr>
        <w:pStyle w:val="Listaszerbekezds"/>
        <w:numPr>
          <w:ilvl w:val="0"/>
          <w:numId w:val="23"/>
        </w:numPr>
        <w:autoSpaceDE w:val="0"/>
        <w:autoSpaceDN w:val="0"/>
        <w:spacing w:after="0" w:line="240" w:lineRule="auto"/>
        <w:ind w:left="0" w:firstLine="0"/>
        <w:jc w:val="both"/>
        <w:rPr>
          <w:rFonts w:ascii="Times New Roman" w:hAnsi="Times New Roman"/>
          <w:sz w:val="24"/>
          <w:szCs w:val="24"/>
        </w:rPr>
      </w:pPr>
      <w:r w:rsidRPr="008E6714">
        <w:rPr>
          <w:rFonts w:ascii="Times New Roman" w:hAnsi="Times New Roman"/>
          <w:sz w:val="24"/>
          <w:szCs w:val="24"/>
        </w:rPr>
        <w:t>A piac szolgáltatásainak további bővítése a vásárlók még szélesebb körének bevonzása, valamint a forgalom- és a bevételek növelése érdekében</w:t>
      </w:r>
      <w:r>
        <w:rPr>
          <w:rFonts w:ascii="Times New Roman" w:hAnsi="Times New Roman"/>
          <w:sz w:val="24"/>
          <w:szCs w:val="24"/>
        </w:rPr>
        <w:t xml:space="preserve"> (az elmúlt két évben megvalósított ezirányú fejlesztések: Alza, Foxpost csomagátvételi pontok létesítése után postai csekk befizető automata telepítése).</w:t>
      </w:r>
    </w:p>
    <w:p w14:paraId="71C291D4" w14:textId="77777777" w:rsidR="00B17FAD" w:rsidRPr="00B17FAD" w:rsidRDefault="00B17FAD" w:rsidP="00B17FAD">
      <w:pPr>
        <w:pStyle w:val="Listaszerbekezds"/>
        <w:autoSpaceDE w:val="0"/>
        <w:autoSpaceDN w:val="0"/>
        <w:spacing w:after="0" w:line="240" w:lineRule="auto"/>
        <w:ind w:left="0"/>
        <w:jc w:val="both"/>
        <w:rPr>
          <w:rFonts w:ascii="Times New Roman" w:hAnsi="Times New Roman"/>
          <w:sz w:val="6"/>
          <w:szCs w:val="6"/>
        </w:rPr>
      </w:pPr>
    </w:p>
    <w:p w14:paraId="50615E23" w14:textId="77777777" w:rsidR="00B17FAD" w:rsidRDefault="00B17FAD" w:rsidP="00B17FAD">
      <w:pPr>
        <w:pStyle w:val="Listaszerbekezds"/>
        <w:numPr>
          <w:ilvl w:val="0"/>
          <w:numId w:val="23"/>
        </w:numPr>
        <w:autoSpaceDE w:val="0"/>
        <w:autoSpaceDN w:val="0"/>
        <w:spacing w:after="0" w:line="240" w:lineRule="auto"/>
        <w:ind w:left="0" w:firstLine="0"/>
        <w:jc w:val="both"/>
        <w:rPr>
          <w:rFonts w:ascii="Times New Roman" w:hAnsi="Times New Roman"/>
          <w:sz w:val="24"/>
          <w:szCs w:val="24"/>
        </w:rPr>
      </w:pPr>
      <w:r w:rsidRPr="008E6714">
        <w:rPr>
          <w:rFonts w:ascii="Times New Roman" w:hAnsi="Times New Roman"/>
          <w:sz w:val="24"/>
          <w:szCs w:val="24"/>
        </w:rPr>
        <w:t>A lakosság felmerülő igényeinek magas szintű kiszolgálása</w:t>
      </w:r>
      <w:r>
        <w:rPr>
          <w:rFonts w:ascii="Times New Roman" w:hAnsi="Times New Roman"/>
          <w:sz w:val="24"/>
          <w:szCs w:val="24"/>
        </w:rPr>
        <w:t xml:space="preserve"> (a piac weboldalának létrehozása, ennek előkészületei már megtörténtek)</w:t>
      </w:r>
    </w:p>
    <w:p w14:paraId="426542C0" w14:textId="77777777" w:rsidR="00B17FAD" w:rsidRPr="00B17FAD" w:rsidRDefault="00B17FAD" w:rsidP="00B17FAD">
      <w:pPr>
        <w:pStyle w:val="Listaszerbekezds"/>
        <w:autoSpaceDE w:val="0"/>
        <w:autoSpaceDN w:val="0"/>
        <w:spacing w:after="0" w:line="240" w:lineRule="auto"/>
        <w:ind w:left="0"/>
        <w:jc w:val="both"/>
        <w:rPr>
          <w:rFonts w:ascii="Times New Roman" w:hAnsi="Times New Roman"/>
          <w:sz w:val="6"/>
          <w:szCs w:val="6"/>
        </w:rPr>
      </w:pPr>
    </w:p>
    <w:p w14:paraId="41BE9804" w14:textId="77777777" w:rsidR="00B17FAD" w:rsidRDefault="00B17FAD" w:rsidP="00B17FAD">
      <w:pPr>
        <w:pStyle w:val="Listaszerbekezds"/>
        <w:numPr>
          <w:ilvl w:val="0"/>
          <w:numId w:val="23"/>
        </w:numPr>
        <w:autoSpaceDE w:val="0"/>
        <w:autoSpaceDN w:val="0"/>
        <w:spacing w:after="0" w:line="240" w:lineRule="auto"/>
        <w:ind w:left="0" w:firstLine="0"/>
        <w:jc w:val="both"/>
        <w:rPr>
          <w:rFonts w:ascii="Times New Roman" w:hAnsi="Times New Roman"/>
          <w:sz w:val="24"/>
          <w:szCs w:val="24"/>
        </w:rPr>
      </w:pPr>
      <w:r w:rsidRPr="008E6714">
        <w:rPr>
          <w:rFonts w:ascii="Times New Roman" w:hAnsi="Times New Roman"/>
          <w:sz w:val="24"/>
          <w:szCs w:val="24"/>
        </w:rPr>
        <w:lastRenderedPageBreak/>
        <w:t>A biztonságos üzemeltetést szolgáló karbantartási munkálatok</w:t>
      </w:r>
      <w:r>
        <w:rPr>
          <w:rFonts w:ascii="Times New Roman" w:hAnsi="Times New Roman"/>
          <w:sz w:val="24"/>
          <w:szCs w:val="24"/>
        </w:rPr>
        <w:t>, beruházások</w:t>
      </w:r>
      <w:r w:rsidRPr="008E6714">
        <w:rPr>
          <w:rFonts w:ascii="Times New Roman" w:hAnsi="Times New Roman"/>
          <w:sz w:val="24"/>
          <w:szCs w:val="24"/>
        </w:rPr>
        <w:t xml:space="preserve"> elvégzése</w:t>
      </w:r>
      <w:r>
        <w:rPr>
          <w:rFonts w:ascii="Times New Roman" w:hAnsi="Times New Roman"/>
          <w:sz w:val="24"/>
          <w:szCs w:val="24"/>
        </w:rPr>
        <w:t>:</w:t>
      </w:r>
    </w:p>
    <w:p w14:paraId="47DAAA3E" w14:textId="77777777" w:rsidR="00B17FAD" w:rsidRPr="003216FD" w:rsidRDefault="00B17FAD" w:rsidP="00B17FAD">
      <w:pPr>
        <w:pStyle w:val="Listaszerbekezds"/>
        <w:autoSpaceDE w:val="0"/>
        <w:autoSpaceDN w:val="0"/>
        <w:spacing w:after="0" w:line="240" w:lineRule="auto"/>
        <w:ind w:left="0"/>
        <w:jc w:val="both"/>
        <w:rPr>
          <w:rFonts w:ascii="Times New Roman" w:hAnsi="Times New Roman"/>
          <w:sz w:val="24"/>
          <w:szCs w:val="24"/>
        </w:rPr>
      </w:pPr>
    </w:p>
    <w:p w14:paraId="2AC1EFBB" w14:textId="77777777" w:rsidR="00B17FAD" w:rsidRDefault="00B17FAD" w:rsidP="00B17FAD">
      <w:pPr>
        <w:pStyle w:val="Listaszerbekezds"/>
        <w:numPr>
          <w:ilvl w:val="0"/>
          <w:numId w:val="22"/>
        </w:numPr>
        <w:autoSpaceDE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az élelmiszerbiztonsági szempontból kiemelkedő fontosságú, 2019-ben megkezdett </w:t>
      </w:r>
      <w:r w:rsidRPr="00977834">
        <w:rPr>
          <w:rFonts w:ascii="Times New Roman" w:hAnsi="Times New Roman"/>
          <w:sz w:val="24"/>
          <w:szCs w:val="24"/>
        </w:rPr>
        <w:t>galambmentesítés</w:t>
      </w:r>
      <w:r>
        <w:rPr>
          <w:rFonts w:ascii="Times New Roman" w:hAnsi="Times New Roman"/>
          <w:sz w:val="24"/>
          <w:szCs w:val="24"/>
        </w:rPr>
        <w:t>i projekt folytatása</w:t>
      </w:r>
      <w:r w:rsidRPr="00977834">
        <w:rPr>
          <w:rFonts w:ascii="Times New Roman" w:hAnsi="Times New Roman"/>
          <w:sz w:val="24"/>
          <w:szCs w:val="24"/>
        </w:rPr>
        <w:t xml:space="preserve">: </w:t>
      </w:r>
      <w:r>
        <w:rPr>
          <w:rFonts w:ascii="Times New Roman" w:hAnsi="Times New Roman"/>
          <w:sz w:val="24"/>
          <w:szCs w:val="24"/>
        </w:rPr>
        <w:t xml:space="preserve">komplex galambmentesítési munkálatok a galambpopuláció csökkentése céljából; </w:t>
      </w:r>
      <w:r w:rsidRPr="00977834">
        <w:rPr>
          <w:rFonts w:ascii="Times New Roman" w:hAnsi="Times New Roman"/>
          <w:sz w:val="24"/>
          <w:szCs w:val="24"/>
        </w:rPr>
        <w:t>galambvédő háló, tüskés védő elemek telepítése a Teleki téri Piac csarnoképületében és a főkapuk előtti acélgerendázatra</w:t>
      </w:r>
    </w:p>
    <w:p w14:paraId="6D169F4A" w14:textId="77777777" w:rsidR="00B17FAD" w:rsidRDefault="00B17FAD" w:rsidP="00B17FAD">
      <w:pPr>
        <w:pStyle w:val="Listaszerbekezds"/>
        <w:numPr>
          <w:ilvl w:val="0"/>
          <w:numId w:val="22"/>
        </w:numPr>
        <w:autoSpaceDE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 </w:t>
      </w:r>
      <w:r w:rsidRPr="003216FD">
        <w:rPr>
          <w:rFonts w:ascii="Times New Roman" w:hAnsi="Times New Roman"/>
          <w:sz w:val="24"/>
          <w:szCs w:val="24"/>
        </w:rPr>
        <w:t>hasznosítható papírhulladék elszállítás</w:t>
      </w:r>
      <w:r>
        <w:rPr>
          <w:rFonts w:ascii="Times New Roman" w:hAnsi="Times New Roman"/>
          <w:sz w:val="24"/>
          <w:szCs w:val="24"/>
        </w:rPr>
        <w:t>ának racionalizálása</w:t>
      </w:r>
      <w:r w:rsidRPr="003216FD">
        <w:rPr>
          <w:rFonts w:ascii="Times New Roman" w:hAnsi="Times New Roman"/>
          <w:sz w:val="24"/>
          <w:szCs w:val="24"/>
        </w:rPr>
        <w:t xml:space="preserve"> a Teleki téri Piac területéről</w:t>
      </w:r>
      <w:r>
        <w:rPr>
          <w:rFonts w:ascii="Times New Roman" w:hAnsi="Times New Roman"/>
          <w:sz w:val="24"/>
          <w:szCs w:val="24"/>
        </w:rPr>
        <w:t xml:space="preserve">, </w:t>
      </w:r>
      <w:r w:rsidRPr="00092D99">
        <w:rPr>
          <w:rFonts w:ascii="Times New Roman" w:hAnsi="Times New Roman"/>
          <w:sz w:val="24"/>
          <w:szCs w:val="24"/>
        </w:rPr>
        <w:t xml:space="preserve">emelőkocsi beszerzése </w:t>
      </w:r>
      <w:r>
        <w:rPr>
          <w:rFonts w:ascii="Times New Roman" w:hAnsi="Times New Roman"/>
          <w:sz w:val="24"/>
          <w:szCs w:val="24"/>
        </w:rPr>
        <w:t xml:space="preserve">a </w:t>
      </w:r>
      <w:r w:rsidRPr="00092D99">
        <w:rPr>
          <w:rFonts w:ascii="Times New Roman" w:hAnsi="Times New Roman"/>
          <w:sz w:val="24"/>
          <w:szCs w:val="24"/>
        </w:rPr>
        <w:t>papírhulladék mozgatásához</w:t>
      </w:r>
    </w:p>
    <w:p w14:paraId="17E9C93B" w14:textId="77777777" w:rsidR="00B17FAD" w:rsidRDefault="00B17FAD" w:rsidP="00B17FAD">
      <w:pPr>
        <w:pStyle w:val="Listaszerbekezds"/>
        <w:numPr>
          <w:ilvl w:val="0"/>
          <w:numId w:val="22"/>
        </w:numPr>
        <w:autoSpaceDE w:val="0"/>
        <w:autoSpaceDN w:val="0"/>
        <w:spacing w:after="0" w:line="240" w:lineRule="auto"/>
        <w:ind w:left="0" w:firstLine="0"/>
        <w:jc w:val="both"/>
        <w:rPr>
          <w:rFonts w:ascii="Times New Roman" w:hAnsi="Times New Roman"/>
          <w:sz w:val="24"/>
          <w:szCs w:val="24"/>
        </w:rPr>
      </w:pPr>
      <w:r w:rsidRPr="00092D99">
        <w:rPr>
          <w:rFonts w:ascii="Times New Roman" w:hAnsi="Times New Roman"/>
          <w:sz w:val="24"/>
          <w:szCs w:val="24"/>
        </w:rPr>
        <w:t>a Teleki téri Piac vendéglátó egységeinek területén elhelyezett nyitott hulladékgyűjtők cseréje (zárható) billenő fedelű hulladékgyűjtőkre</w:t>
      </w:r>
      <w:r>
        <w:rPr>
          <w:rFonts w:ascii="Times New Roman" w:hAnsi="Times New Roman"/>
          <w:sz w:val="24"/>
          <w:szCs w:val="24"/>
        </w:rPr>
        <w:t>, amely projekt ugyancsak fontos élelmiszerbiztonsági célokat szolgál</w:t>
      </w:r>
    </w:p>
    <w:p w14:paraId="7ED98CE9" w14:textId="77777777" w:rsidR="00B17FAD" w:rsidRDefault="00B17FAD" w:rsidP="00B17FAD">
      <w:pPr>
        <w:pStyle w:val="Listaszerbekezds"/>
        <w:numPr>
          <w:ilvl w:val="0"/>
          <w:numId w:val="22"/>
        </w:numPr>
        <w:autoSpaceDE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 mind élelmiszerbiztonsági, mind esztétikai szempontból elengedhetetlen </w:t>
      </w:r>
      <w:r w:rsidRPr="00092D99">
        <w:rPr>
          <w:rFonts w:ascii="Times New Roman" w:hAnsi="Times New Roman"/>
          <w:sz w:val="24"/>
          <w:szCs w:val="24"/>
        </w:rPr>
        <w:t xml:space="preserve">festési munkálatok </w:t>
      </w:r>
      <w:r>
        <w:rPr>
          <w:rFonts w:ascii="Times New Roman" w:hAnsi="Times New Roman"/>
          <w:sz w:val="24"/>
          <w:szCs w:val="24"/>
        </w:rPr>
        <w:t xml:space="preserve">elvégzése </w:t>
      </w:r>
      <w:r w:rsidRPr="00092D99">
        <w:rPr>
          <w:rFonts w:ascii="Times New Roman" w:hAnsi="Times New Roman"/>
          <w:sz w:val="24"/>
          <w:szCs w:val="24"/>
        </w:rPr>
        <w:t>a Teleki téri piaccsarnok területén (gazdasági folyosók, nyilvános WC-k, takarító pihenő helyiség, lépcsőház, hulladéktároló)</w:t>
      </w:r>
    </w:p>
    <w:p w14:paraId="7AFFB47C" w14:textId="77777777" w:rsidR="00B17FAD" w:rsidRDefault="00B17FAD" w:rsidP="00B17FAD">
      <w:pPr>
        <w:pStyle w:val="Listaszerbekezds"/>
        <w:numPr>
          <w:ilvl w:val="0"/>
          <w:numId w:val="22"/>
        </w:numPr>
        <w:autoSpaceDE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a p</w:t>
      </w:r>
      <w:r w:rsidRPr="00092D99">
        <w:rPr>
          <w:rFonts w:ascii="Times New Roman" w:hAnsi="Times New Roman"/>
          <w:sz w:val="24"/>
          <w:szCs w:val="24"/>
        </w:rPr>
        <w:t>iac</w:t>
      </w:r>
      <w:r>
        <w:rPr>
          <w:rFonts w:ascii="Times New Roman" w:hAnsi="Times New Roman"/>
          <w:sz w:val="24"/>
          <w:szCs w:val="24"/>
        </w:rPr>
        <w:t>on található 43 db</w:t>
      </w:r>
      <w:r w:rsidRPr="00092D99">
        <w:rPr>
          <w:rFonts w:ascii="Times New Roman" w:hAnsi="Times New Roman"/>
          <w:sz w:val="24"/>
          <w:szCs w:val="24"/>
        </w:rPr>
        <w:t xml:space="preserve"> kereskedelmi egység</w:t>
      </w:r>
      <w:r>
        <w:rPr>
          <w:rFonts w:ascii="Times New Roman" w:hAnsi="Times New Roman"/>
          <w:sz w:val="24"/>
          <w:szCs w:val="24"/>
        </w:rPr>
        <w:t xml:space="preserve"> </w:t>
      </w:r>
      <w:r w:rsidRPr="00092D99">
        <w:rPr>
          <w:rFonts w:ascii="Times New Roman" w:hAnsi="Times New Roman"/>
          <w:sz w:val="24"/>
          <w:szCs w:val="24"/>
        </w:rPr>
        <w:t>tetőszerkezet</w:t>
      </w:r>
      <w:r>
        <w:rPr>
          <w:rFonts w:ascii="Times New Roman" w:hAnsi="Times New Roman"/>
          <w:sz w:val="24"/>
          <w:szCs w:val="24"/>
        </w:rPr>
        <w:t>ének</w:t>
      </w:r>
      <w:r w:rsidRPr="00092D99">
        <w:rPr>
          <w:rFonts w:ascii="Times New Roman" w:hAnsi="Times New Roman"/>
          <w:sz w:val="24"/>
          <w:szCs w:val="24"/>
        </w:rPr>
        <w:t xml:space="preserve"> tisztítása</w:t>
      </w:r>
      <w:r>
        <w:rPr>
          <w:rFonts w:ascii="Times New Roman" w:hAnsi="Times New Roman"/>
          <w:sz w:val="24"/>
          <w:szCs w:val="24"/>
        </w:rPr>
        <w:t xml:space="preserve"> szintén fontos élelemiszerbiztonsági célokat szolgál</w:t>
      </w:r>
    </w:p>
    <w:p w14:paraId="3EBC0457" w14:textId="009E86A5" w:rsidR="00B17FAD" w:rsidRPr="008E6714" w:rsidRDefault="00B17FAD" w:rsidP="00B17FAD">
      <w:pPr>
        <w:pStyle w:val="Listaszerbekezds"/>
        <w:numPr>
          <w:ilvl w:val="0"/>
          <w:numId w:val="22"/>
        </w:numPr>
        <w:autoSpaceDE w:val="0"/>
        <w:autoSpaceDN w:val="0"/>
        <w:spacing w:after="0" w:line="240" w:lineRule="auto"/>
        <w:ind w:left="0" w:firstLine="0"/>
        <w:jc w:val="both"/>
        <w:rPr>
          <w:rFonts w:ascii="Times New Roman" w:hAnsi="Times New Roman"/>
          <w:sz w:val="24"/>
          <w:szCs w:val="24"/>
        </w:rPr>
      </w:pPr>
      <w:r>
        <w:rPr>
          <w:rFonts w:ascii="Times New Roman" w:hAnsi="Times New Roman"/>
          <w:sz w:val="24"/>
          <w:szCs w:val="24"/>
        </w:rPr>
        <w:t>a</w:t>
      </w:r>
      <w:r w:rsidRPr="00857005">
        <w:rPr>
          <w:rFonts w:ascii="Times New Roman" w:hAnsi="Times New Roman"/>
          <w:sz w:val="24"/>
          <w:szCs w:val="24"/>
        </w:rPr>
        <w:t xml:space="preserve"> csarnoképület tetővilágító ablak</w:t>
      </w:r>
      <w:r>
        <w:rPr>
          <w:rFonts w:ascii="Times New Roman" w:hAnsi="Times New Roman"/>
          <w:sz w:val="24"/>
          <w:szCs w:val="24"/>
        </w:rPr>
        <w:t>ai</w:t>
      </w:r>
      <w:r w:rsidRPr="00857005">
        <w:rPr>
          <w:rFonts w:ascii="Times New Roman" w:hAnsi="Times New Roman"/>
          <w:sz w:val="24"/>
          <w:szCs w:val="24"/>
        </w:rPr>
        <w:t xml:space="preserve"> vízzáró szigetelésének javítása</w:t>
      </w:r>
      <w:r w:rsidR="005549D7">
        <w:rPr>
          <w:rFonts w:ascii="Times New Roman" w:hAnsi="Times New Roman"/>
          <w:sz w:val="24"/>
          <w:szCs w:val="24"/>
        </w:rPr>
        <w:t>.</w:t>
      </w:r>
    </w:p>
    <w:p w14:paraId="4DFF4ADB" w14:textId="77777777" w:rsidR="00F17D4E" w:rsidRDefault="00F17D4E" w:rsidP="00B17FAD">
      <w:pPr>
        <w:spacing w:line="240" w:lineRule="auto"/>
        <w:jc w:val="both"/>
        <w:rPr>
          <w:rFonts w:ascii="Times New Roman" w:hAnsi="Times New Roman"/>
          <w:color w:val="FF0000"/>
          <w:sz w:val="24"/>
          <w:szCs w:val="24"/>
        </w:rPr>
      </w:pPr>
    </w:p>
    <w:p w14:paraId="55E797D0" w14:textId="77777777" w:rsidR="00F17D4E" w:rsidRDefault="00D80B4B" w:rsidP="00F825C6">
      <w:pPr>
        <w:spacing w:line="240" w:lineRule="auto"/>
        <w:jc w:val="both"/>
        <w:rPr>
          <w:rFonts w:ascii="Times New Roman" w:hAnsi="Times New Roman"/>
          <w:color w:val="FF0000"/>
          <w:sz w:val="24"/>
          <w:szCs w:val="24"/>
        </w:rPr>
      </w:pPr>
      <w:r>
        <w:rPr>
          <w:rFonts w:ascii="Times New Roman" w:hAnsi="Times New Roman"/>
          <w:color w:val="FF0000"/>
          <w:sz w:val="24"/>
          <w:szCs w:val="24"/>
        </w:rPr>
        <w:br w:type="page"/>
      </w:r>
    </w:p>
    <w:p w14:paraId="30B7E1C0" w14:textId="77777777" w:rsidR="006C5617" w:rsidRPr="002368B8" w:rsidRDefault="006C5617" w:rsidP="006C5617">
      <w:pPr>
        <w:pStyle w:val="Cmsor2"/>
        <w:rPr>
          <w:color w:val="FF0000"/>
          <w:sz w:val="28"/>
          <w:szCs w:val="28"/>
        </w:rPr>
      </w:pPr>
      <w:bookmarkStart w:id="13" w:name="_Toc71625911"/>
      <w:r w:rsidRPr="002368B8">
        <w:rPr>
          <w:color w:val="FF0000"/>
          <w:sz w:val="28"/>
          <w:szCs w:val="28"/>
        </w:rPr>
        <w:lastRenderedPageBreak/>
        <w:t>Parkolási Igazgatóság</w:t>
      </w:r>
      <w:bookmarkEnd w:id="13"/>
    </w:p>
    <w:p w14:paraId="195C5EC4" w14:textId="77777777" w:rsidR="006C5617" w:rsidRPr="007F13F0" w:rsidRDefault="006C5617" w:rsidP="006C5617">
      <w:pPr>
        <w:rPr>
          <w:lang w:eastAsia="hu-HU"/>
        </w:rPr>
      </w:pPr>
    </w:p>
    <w:p w14:paraId="07AC3AC8" w14:textId="77777777" w:rsidR="006C5617" w:rsidRDefault="006C5617" w:rsidP="006C5617">
      <w:pPr>
        <w:pStyle w:val="Cmsor3"/>
        <w:jc w:val="both"/>
        <w:rPr>
          <w:rFonts w:ascii="Times New Roman" w:eastAsia="MS Gothic" w:hAnsi="Times New Roman"/>
          <w:b/>
          <w:bCs/>
          <w:color w:val="auto"/>
          <w:u w:val="single"/>
        </w:rPr>
      </w:pPr>
      <w:r w:rsidRPr="005F4551">
        <w:rPr>
          <w:rFonts w:ascii="Times New Roman" w:eastAsia="MS Gothic" w:hAnsi="Times New Roman"/>
          <w:b/>
          <w:bCs/>
          <w:color w:val="auto"/>
          <w:u w:val="single"/>
        </w:rPr>
        <w:t>Szervezeti felépítés</w:t>
      </w:r>
    </w:p>
    <w:p w14:paraId="7557B942" w14:textId="77777777" w:rsidR="006C5617" w:rsidRPr="007F13F0" w:rsidRDefault="006C5617" w:rsidP="006C5617">
      <w:pPr>
        <w:rPr>
          <w:lang w:eastAsia="hu-HU"/>
        </w:rPr>
      </w:pPr>
    </w:p>
    <w:tbl>
      <w:tblPr>
        <w:tblW w:w="6680" w:type="dxa"/>
        <w:tblInd w:w="70" w:type="dxa"/>
        <w:tblCellMar>
          <w:left w:w="70" w:type="dxa"/>
          <w:right w:w="70" w:type="dxa"/>
        </w:tblCellMar>
        <w:tblLook w:val="04A0" w:firstRow="1" w:lastRow="0" w:firstColumn="1" w:lastColumn="0" w:noHBand="0" w:noVBand="1"/>
      </w:tblPr>
      <w:tblGrid>
        <w:gridCol w:w="1600"/>
        <w:gridCol w:w="960"/>
        <w:gridCol w:w="1360"/>
        <w:gridCol w:w="960"/>
        <w:gridCol w:w="1800"/>
      </w:tblGrid>
      <w:tr w:rsidR="006C5617" w:rsidRPr="007F13F0" w14:paraId="11E6470C" w14:textId="77777777" w:rsidTr="00254E63">
        <w:trPr>
          <w:trHeight w:val="510"/>
        </w:trPr>
        <w:tc>
          <w:tcPr>
            <w:tcW w:w="1600" w:type="dxa"/>
            <w:tcBorders>
              <w:top w:val="nil"/>
              <w:left w:val="nil"/>
              <w:bottom w:val="nil"/>
              <w:right w:val="nil"/>
            </w:tcBorders>
            <w:shd w:val="clear" w:color="auto" w:fill="auto"/>
            <w:noWrap/>
            <w:vAlign w:val="bottom"/>
            <w:hideMark/>
          </w:tcPr>
          <w:p w14:paraId="416B186E" w14:textId="520ADE49" w:rsidR="006C5617" w:rsidRPr="007F13F0" w:rsidRDefault="002F247E" w:rsidP="00254E63">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53632" behindDoc="0" locked="0" layoutInCell="1" allowOverlap="1" wp14:anchorId="0AF24E18" wp14:editId="3AAB2082">
                      <wp:simplePos x="0" y="0"/>
                      <wp:positionH relativeFrom="column">
                        <wp:posOffset>503555</wp:posOffset>
                      </wp:positionH>
                      <wp:positionV relativeFrom="paragraph">
                        <wp:posOffset>108585</wp:posOffset>
                      </wp:positionV>
                      <wp:extent cx="1047750" cy="390525"/>
                      <wp:effectExtent l="38100" t="13970" r="9525" b="62230"/>
                      <wp:wrapNone/>
                      <wp:docPr id="15" name="AutoShape 1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43C9F" id="AutoShape 1457" o:spid="_x0000_s1026" type="#_x0000_t32" style="position:absolute;margin-left:39.65pt;margin-top:8.55pt;width:82.5pt;height:30.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">
                      <v:stroke endarrow="block"/>
                    </v:shape>
                  </w:pict>
                </mc:Fallback>
              </mc:AlternateContent>
            </w:r>
          </w:p>
        </w:tc>
        <w:tc>
          <w:tcPr>
            <w:tcW w:w="960" w:type="dxa"/>
            <w:tcBorders>
              <w:top w:val="nil"/>
              <w:left w:val="nil"/>
              <w:bottom w:val="nil"/>
              <w:right w:val="nil"/>
            </w:tcBorders>
            <w:shd w:val="clear" w:color="auto" w:fill="auto"/>
            <w:noWrap/>
            <w:vAlign w:val="bottom"/>
            <w:hideMark/>
          </w:tcPr>
          <w:p w14:paraId="44950CC0" w14:textId="77777777" w:rsidR="006C5617" w:rsidRPr="007F13F0" w:rsidRDefault="006C5617" w:rsidP="00254E63">
            <w:pPr>
              <w:spacing w:after="0" w:line="240" w:lineRule="auto"/>
              <w:rPr>
                <w:rFonts w:ascii="Times New Roman" w:eastAsia="Times New Roman" w:hAnsi="Times New Roman"/>
                <w:sz w:val="20"/>
                <w:szCs w:val="20"/>
                <w:lang w:eastAsia="hu-HU"/>
              </w:rPr>
            </w:pPr>
          </w:p>
        </w:tc>
        <w:tc>
          <w:tcPr>
            <w:tcW w:w="1360" w:type="dxa"/>
            <w:tcBorders>
              <w:top w:val="single" w:sz="4" w:space="0" w:color="auto"/>
              <w:left w:val="single" w:sz="4" w:space="0" w:color="auto"/>
              <w:bottom w:val="single" w:sz="4" w:space="0" w:color="auto"/>
              <w:right w:val="single" w:sz="4" w:space="0" w:color="auto"/>
            </w:tcBorders>
            <w:shd w:val="clear" w:color="000000" w:fill="DCC0DC"/>
            <w:vAlign w:val="center"/>
            <w:hideMark/>
          </w:tcPr>
          <w:p w14:paraId="251704F5" w14:textId="6518B873" w:rsidR="006C5617" w:rsidRPr="007F13F0" w:rsidRDefault="002F247E" w:rsidP="00254E63">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54656" behindDoc="0" locked="0" layoutInCell="1" allowOverlap="1" wp14:anchorId="0CAAAA5D" wp14:editId="76779840">
                      <wp:simplePos x="0" y="0"/>
                      <wp:positionH relativeFrom="column">
                        <wp:posOffset>802005</wp:posOffset>
                      </wp:positionH>
                      <wp:positionV relativeFrom="paragraph">
                        <wp:posOffset>109855</wp:posOffset>
                      </wp:positionV>
                      <wp:extent cx="1133475" cy="390525"/>
                      <wp:effectExtent l="9525" t="5715" r="38100" b="60960"/>
                      <wp:wrapNone/>
                      <wp:docPr id="14" name="AutoShape 1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D44E8" id="AutoShape 1458" o:spid="_x0000_s1026" type="#_x0000_t32" style="position:absolute;margin-left:63.15pt;margin-top:8.65pt;width:89.2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">
                      <v:stroke endarrow="block"/>
                    </v:shape>
                  </w:pict>
                </mc:Fallback>
              </mc:AlternateContent>
            </w:r>
            <w:r w:rsidR="006C5617" w:rsidRPr="007F13F0">
              <w:rPr>
                <w:rFonts w:ascii="Times New Roman" w:eastAsia="Times New Roman" w:hAnsi="Times New Roman"/>
                <w:color w:val="000000"/>
                <w:sz w:val="20"/>
                <w:szCs w:val="20"/>
                <w:lang w:eastAsia="hu-HU"/>
              </w:rPr>
              <w:t>Parkolási Igazgató</w:t>
            </w:r>
          </w:p>
        </w:tc>
        <w:tc>
          <w:tcPr>
            <w:tcW w:w="960" w:type="dxa"/>
            <w:tcBorders>
              <w:top w:val="nil"/>
              <w:left w:val="nil"/>
              <w:bottom w:val="nil"/>
              <w:right w:val="nil"/>
            </w:tcBorders>
            <w:shd w:val="clear" w:color="auto" w:fill="auto"/>
            <w:noWrap/>
            <w:vAlign w:val="bottom"/>
            <w:hideMark/>
          </w:tcPr>
          <w:p w14:paraId="7F25F15C" w14:textId="77777777" w:rsidR="006C5617" w:rsidRPr="007F13F0" w:rsidRDefault="006C5617" w:rsidP="00254E63">
            <w:pPr>
              <w:spacing w:after="0" w:line="240" w:lineRule="auto"/>
              <w:jc w:val="center"/>
              <w:rPr>
                <w:rFonts w:ascii="Times New Roman" w:eastAsia="Times New Roman" w:hAnsi="Times New Roman"/>
                <w:color w:val="000000"/>
                <w:sz w:val="20"/>
                <w:szCs w:val="20"/>
                <w:lang w:eastAsia="hu-HU"/>
              </w:rPr>
            </w:pPr>
          </w:p>
        </w:tc>
        <w:tc>
          <w:tcPr>
            <w:tcW w:w="1800" w:type="dxa"/>
            <w:tcBorders>
              <w:top w:val="nil"/>
              <w:left w:val="nil"/>
              <w:bottom w:val="nil"/>
              <w:right w:val="nil"/>
            </w:tcBorders>
            <w:shd w:val="clear" w:color="auto" w:fill="auto"/>
            <w:noWrap/>
            <w:vAlign w:val="bottom"/>
            <w:hideMark/>
          </w:tcPr>
          <w:p w14:paraId="6DA945C3" w14:textId="77777777" w:rsidR="006C5617" w:rsidRPr="007F13F0" w:rsidRDefault="006C5617" w:rsidP="00254E63">
            <w:pPr>
              <w:spacing w:after="0" w:line="240" w:lineRule="auto"/>
              <w:rPr>
                <w:rFonts w:ascii="Times New Roman" w:eastAsia="Times New Roman" w:hAnsi="Times New Roman"/>
                <w:sz w:val="20"/>
                <w:szCs w:val="20"/>
                <w:lang w:eastAsia="hu-HU"/>
              </w:rPr>
            </w:pPr>
          </w:p>
        </w:tc>
      </w:tr>
      <w:tr w:rsidR="006C5617" w:rsidRPr="007F13F0" w14:paraId="5058700C" w14:textId="77777777" w:rsidTr="00254E63">
        <w:trPr>
          <w:trHeight w:val="300"/>
        </w:trPr>
        <w:tc>
          <w:tcPr>
            <w:tcW w:w="1600" w:type="dxa"/>
            <w:tcBorders>
              <w:top w:val="nil"/>
              <w:left w:val="nil"/>
              <w:bottom w:val="nil"/>
              <w:right w:val="nil"/>
            </w:tcBorders>
            <w:shd w:val="clear" w:color="auto" w:fill="auto"/>
            <w:noWrap/>
            <w:vAlign w:val="center"/>
            <w:hideMark/>
          </w:tcPr>
          <w:p w14:paraId="4A405EEA" w14:textId="77777777" w:rsidR="006C5617" w:rsidRPr="007F13F0" w:rsidRDefault="006C5617" w:rsidP="00254E63">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228622C2" w14:textId="77777777" w:rsidR="006C5617" w:rsidRPr="007F13F0" w:rsidRDefault="006C5617" w:rsidP="00254E63">
            <w:pPr>
              <w:spacing w:after="0" w:line="240" w:lineRule="auto"/>
              <w:jc w:val="center"/>
              <w:rPr>
                <w:rFonts w:ascii="Times New Roman" w:eastAsia="Times New Roman" w:hAnsi="Times New Roman"/>
                <w:sz w:val="20"/>
                <w:szCs w:val="20"/>
                <w:lang w:eastAsia="hu-HU"/>
              </w:rPr>
            </w:pPr>
          </w:p>
        </w:tc>
        <w:tc>
          <w:tcPr>
            <w:tcW w:w="1360" w:type="dxa"/>
            <w:tcBorders>
              <w:top w:val="nil"/>
              <w:left w:val="nil"/>
              <w:bottom w:val="nil"/>
              <w:right w:val="nil"/>
            </w:tcBorders>
            <w:shd w:val="clear" w:color="auto" w:fill="auto"/>
            <w:noWrap/>
            <w:vAlign w:val="bottom"/>
            <w:hideMark/>
          </w:tcPr>
          <w:p w14:paraId="0EF02799" w14:textId="77777777" w:rsidR="006C5617" w:rsidRPr="007F13F0" w:rsidRDefault="006C5617" w:rsidP="00254E63">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2E2BD81F" w14:textId="77777777" w:rsidR="006C5617" w:rsidRPr="007F13F0" w:rsidRDefault="006C5617" w:rsidP="00254E63">
            <w:pPr>
              <w:spacing w:after="0" w:line="240" w:lineRule="auto"/>
              <w:rPr>
                <w:rFonts w:ascii="Times New Roman" w:eastAsia="Times New Roman" w:hAnsi="Times New Roman"/>
                <w:sz w:val="20"/>
                <w:szCs w:val="20"/>
                <w:lang w:eastAsia="hu-HU"/>
              </w:rPr>
            </w:pPr>
          </w:p>
        </w:tc>
        <w:tc>
          <w:tcPr>
            <w:tcW w:w="1800" w:type="dxa"/>
            <w:tcBorders>
              <w:top w:val="nil"/>
              <w:left w:val="nil"/>
              <w:bottom w:val="nil"/>
              <w:right w:val="nil"/>
            </w:tcBorders>
            <w:shd w:val="clear" w:color="auto" w:fill="auto"/>
            <w:noWrap/>
            <w:vAlign w:val="bottom"/>
            <w:hideMark/>
          </w:tcPr>
          <w:p w14:paraId="630EF84C" w14:textId="77777777" w:rsidR="006C5617" w:rsidRPr="007F13F0" w:rsidRDefault="006C5617" w:rsidP="00254E63">
            <w:pPr>
              <w:spacing w:after="0" w:line="240" w:lineRule="auto"/>
              <w:rPr>
                <w:rFonts w:ascii="Times New Roman" w:eastAsia="Times New Roman" w:hAnsi="Times New Roman"/>
                <w:sz w:val="20"/>
                <w:szCs w:val="20"/>
                <w:lang w:eastAsia="hu-HU"/>
              </w:rPr>
            </w:pPr>
          </w:p>
        </w:tc>
      </w:tr>
      <w:tr w:rsidR="006C5617" w:rsidRPr="007F13F0" w14:paraId="00664750" w14:textId="77777777" w:rsidTr="00254E63">
        <w:trPr>
          <w:trHeight w:val="765"/>
        </w:trPr>
        <w:tc>
          <w:tcPr>
            <w:tcW w:w="1600" w:type="dxa"/>
            <w:tcBorders>
              <w:top w:val="single" w:sz="4" w:space="0" w:color="auto"/>
              <w:left w:val="single" w:sz="4" w:space="0" w:color="auto"/>
              <w:bottom w:val="single" w:sz="4" w:space="0" w:color="auto"/>
              <w:right w:val="single" w:sz="4" w:space="0" w:color="auto"/>
            </w:tcBorders>
            <w:shd w:val="clear" w:color="000000" w:fill="DCC0DC"/>
            <w:vAlign w:val="center"/>
            <w:hideMark/>
          </w:tcPr>
          <w:p w14:paraId="6BCF6089" w14:textId="77777777" w:rsidR="006C5617" w:rsidRPr="007F13F0" w:rsidRDefault="006C5617" w:rsidP="00254E63">
            <w:pPr>
              <w:spacing w:after="0" w:line="240" w:lineRule="auto"/>
              <w:jc w:val="center"/>
              <w:rPr>
                <w:rFonts w:ascii="Times New Roman" w:eastAsia="Times New Roman" w:hAnsi="Times New Roman"/>
                <w:color w:val="000000"/>
                <w:sz w:val="20"/>
                <w:szCs w:val="20"/>
                <w:lang w:eastAsia="hu-HU"/>
              </w:rPr>
            </w:pPr>
            <w:r w:rsidRPr="007F13F0">
              <w:rPr>
                <w:rFonts w:ascii="Times New Roman" w:eastAsia="Times New Roman" w:hAnsi="Times New Roman"/>
                <w:color w:val="000000"/>
                <w:sz w:val="20"/>
                <w:szCs w:val="20"/>
                <w:lang w:eastAsia="hu-HU"/>
              </w:rPr>
              <w:t>Üzemeltetési Divízió</w:t>
            </w:r>
          </w:p>
        </w:tc>
        <w:tc>
          <w:tcPr>
            <w:tcW w:w="960" w:type="dxa"/>
            <w:tcBorders>
              <w:top w:val="nil"/>
              <w:left w:val="nil"/>
              <w:bottom w:val="nil"/>
              <w:right w:val="nil"/>
            </w:tcBorders>
            <w:shd w:val="clear" w:color="auto" w:fill="auto"/>
            <w:noWrap/>
            <w:vAlign w:val="bottom"/>
            <w:hideMark/>
          </w:tcPr>
          <w:p w14:paraId="0DB7625B" w14:textId="77777777" w:rsidR="006C5617" w:rsidRPr="007F13F0" w:rsidRDefault="006C5617" w:rsidP="00254E63">
            <w:pPr>
              <w:spacing w:after="0" w:line="240" w:lineRule="auto"/>
              <w:jc w:val="center"/>
              <w:rPr>
                <w:rFonts w:ascii="Times New Roman" w:eastAsia="Times New Roman" w:hAnsi="Times New Roman"/>
                <w:color w:val="000000"/>
                <w:sz w:val="20"/>
                <w:szCs w:val="20"/>
                <w:lang w:eastAsia="hu-HU"/>
              </w:rPr>
            </w:pPr>
          </w:p>
        </w:tc>
        <w:tc>
          <w:tcPr>
            <w:tcW w:w="1360" w:type="dxa"/>
            <w:tcBorders>
              <w:top w:val="nil"/>
              <w:left w:val="nil"/>
              <w:bottom w:val="nil"/>
              <w:right w:val="nil"/>
            </w:tcBorders>
            <w:shd w:val="clear" w:color="auto" w:fill="auto"/>
            <w:noWrap/>
            <w:vAlign w:val="bottom"/>
            <w:hideMark/>
          </w:tcPr>
          <w:p w14:paraId="4F44F6D4" w14:textId="77777777" w:rsidR="006C5617" w:rsidRPr="007F13F0" w:rsidRDefault="006C5617" w:rsidP="00254E63">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23BDFE94" w14:textId="77777777" w:rsidR="006C5617" w:rsidRPr="007F13F0" w:rsidRDefault="006C5617" w:rsidP="00254E63">
            <w:pPr>
              <w:spacing w:after="0" w:line="240" w:lineRule="auto"/>
              <w:rPr>
                <w:rFonts w:ascii="Times New Roman" w:eastAsia="Times New Roman" w:hAnsi="Times New Roman"/>
                <w:sz w:val="20"/>
                <w:szCs w:val="20"/>
                <w:lang w:eastAsia="hu-HU"/>
              </w:rPr>
            </w:pPr>
          </w:p>
        </w:tc>
        <w:tc>
          <w:tcPr>
            <w:tcW w:w="1800" w:type="dxa"/>
            <w:tcBorders>
              <w:top w:val="single" w:sz="4" w:space="0" w:color="auto"/>
              <w:left w:val="single" w:sz="4" w:space="0" w:color="auto"/>
              <w:bottom w:val="single" w:sz="4" w:space="0" w:color="auto"/>
              <w:right w:val="single" w:sz="4" w:space="0" w:color="auto"/>
            </w:tcBorders>
            <w:shd w:val="clear" w:color="000000" w:fill="DCC0DC"/>
            <w:vAlign w:val="center"/>
            <w:hideMark/>
          </w:tcPr>
          <w:p w14:paraId="4ADC4C41" w14:textId="77777777" w:rsidR="006C5617" w:rsidRPr="007F13F0" w:rsidRDefault="006C5617" w:rsidP="00254E63">
            <w:pPr>
              <w:spacing w:after="0" w:line="240" w:lineRule="auto"/>
              <w:jc w:val="center"/>
              <w:rPr>
                <w:rFonts w:ascii="Times New Roman" w:eastAsia="Times New Roman" w:hAnsi="Times New Roman"/>
                <w:color w:val="000000"/>
                <w:sz w:val="20"/>
                <w:szCs w:val="20"/>
                <w:lang w:eastAsia="hu-HU"/>
              </w:rPr>
            </w:pPr>
            <w:r w:rsidRPr="007F13F0">
              <w:rPr>
                <w:rFonts w:ascii="Times New Roman" w:eastAsia="Times New Roman" w:hAnsi="Times New Roman"/>
                <w:color w:val="000000"/>
                <w:sz w:val="20"/>
                <w:szCs w:val="20"/>
                <w:lang w:eastAsia="hu-HU"/>
              </w:rPr>
              <w:t>Ügyfélszolgálati Divízió</w:t>
            </w:r>
          </w:p>
        </w:tc>
      </w:tr>
    </w:tbl>
    <w:p w14:paraId="6ECA788A" w14:textId="77777777" w:rsidR="006C5617" w:rsidRPr="000B5A9A" w:rsidRDefault="006C5617" w:rsidP="006C5617">
      <w:pPr>
        <w:spacing w:line="240" w:lineRule="auto"/>
        <w:jc w:val="both"/>
        <w:rPr>
          <w:rFonts w:ascii="Times New Roman" w:hAnsi="Times New Roman"/>
          <w:i/>
          <w:sz w:val="24"/>
          <w:szCs w:val="24"/>
        </w:rPr>
      </w:pPr>
    </w:p>
    <w:p w14:paraId="687F33FA" w14:textId="77777777" w:rsidR="006C5617" w:rsidRPr="00776C3F" w:rsidRDefault="006C5617" w:rsidP="006C5617">
      <w:pPr>
        <w:spacing w:line="240" w:lineRule="auto"/>
        <w:jc w:val="both"/>
        <w:rPr>
          <w:rFonts w:ascii="Times New Roman" w:hAnsi="Times New Roman"/>
          <w:color w:val="FF0000"/>
          <w:sz w:val="24"/>
          <w:szCs w:val="24"/>
        </w:rPr>
      </w:pPr>
      <w:r w:rsidRPr="00776C3F">
        <w:rPr>
          <w:rFonts w:ascii="Times New Roman" w:hAnsi="Times New Roman"/>
          <w:sz w:val="24"/>
          <w:szCs w:val="24"/>
        </w:rPr>
        <w:t xml:space="preserve">Az Igazgatóság alaptevékenysége körében – a Társaság által az alapító okiratban és önkormányzati rendeletben történő szabályozások szerint – ellátja: az Mötv. 13. § (1) bekezdés 2. pont alapján, a gépjárművek parkolásának biztosítása közfeladatot Józsefváros közigazgatási területén, a közterületen kijelölt és a korlátozott várakozási övezetbe bevont fizető parkolóhelyek üzemeltetése által. </w:t>
      </w:r>
    </w:p>
    <w:p w14:paraId="72F9F0FB" w14:textId="77777777" w:rsidR="00C074FD" w:rsidRDefault="006C5617" w:rsidP="00C074FD">
      <w:pPr>
        <w:spacing w:line="240" w:lineRule="auto"/>
        <w:jc w:val="both"/>
        <w:rPr>
          <w:rFonts w:ascii="Times New Roman" w:hAnsi="Times New Roman"/>
          <w:sz w:val="24"/>
          <w:szCs w:val="24"/>
        </w:rPr>
      </w:pPr>
      <w:r w:rsidRPr="00776C3F">
        <w:rPr>
          <w:rFonts w:ascii="Times New Roman" w:hAnsi="Times New Roman"/>
          <w:sz w:val="24"/>
          <w:szCs w:val="24"/>
        </w:rPr>
        <w:t>A Parkolási Igazgatóság</w:t>
      </w:r>
      <w:r w:rsidR="00C074FD">
        <w:rPr>
          <w:rFonts w:ascii="Times New Roman" w:hAnsi="Times New Roman"/>
          <w:sz w:val="24"/>
          <w:szCs w:val="24"/>
        </w:rPr>
        <w:t>,</w:t>
      </w:r>
      <w:r w:rsidRPr="00776C3F">
        <w:rPr>
          <w:rFonts w:ascii="Times New Roman" w:hAnsi="Times New Roman"/>
          <w:sz w:val="24"/>
          <w:szCs w:val="24"/>
        </w:rPr>
        <w:t xml:space="preserve"> a Józsefvárosi Gazdálkodási Központ Zrt részeként, a VIII. kerületi Önkormányzattal 2015. június 15-én 10 évre kötött közszolgálati szerződés keretén belül végzi az Önkormányzati Törvény (Mötv</w:t>
      </w:r>
      <w:r>
        <w:rPr>
          <w:rFonts w:ascii="Times New Roman" w:hAnsi="Times New Roman"/>
          <w:sz w:val="24"/>
          <w:szCs w:val="24"/>
        </w:rPr>
        <w:t>.</w:t>
      </w:r>
      <w:r w:rsidRPr="00776C3F">
        <w:rPr>
          <w:rFonts w:ascii="Times New Roman" w:hAnsi="Times New Roman"/>
          <w:sz w:val="24"/>
          <w:szCs w:val="24"/>
        </w:rPr>
        <w:t>) 23. § (5) bekezdés 3. pont alapján a parkolásüzemeltetési feladatok ellátását. Továbbá a VIII. kerületben lévő fővárosi tulajdonú várakozóhelyek tekintetében, a VIII. kerületi Önkormányzatnak a Fővárosi Önkormányzattal kötött szerződése szerint látja el a parkolásüzemeltetési feladatokat. A parkolásüzemeltetés keretén belül az ide vonatkozó törvényeknek, rendeleteknek megfelelően ügyfélszolgálatot üzemeltet, végzi a díjfizető parkolással kapcsolatos ellenőrzéseket, parkolási fizetőautomata karbantartást, begyűjti a pénzkazettákban lévő érméket. A Parkolási Igazgatóság pótdíjbehajtásokkal kapcsolatban követeléskezelési tevékenységet folytat.</w:t>
      </w:r>
    </w:p>
    <w:p w14:paraId="799ED45A" w14:textId="77777777" w:rsidR="004E266D" w:rsidRDefault="006C5617" w:rsidP="00C074FD">
      <w:pPr>
        <w:spacing w:line="240" w:lineRule="auto"/>
        <w:jc w:val="both"/>
        <w:rPr>
          <w:rFonts w:ascii="Times New Roman" w:hAnsi="Times New Roman"/>
          <w:sz w:val="24"/>
          <w:szCs w:val="24"/>
        </w:rPr>
      </w:pPr>
      <w:r w:rsidRPr="00776C3F">
        <w:rPr>
          <w:rFonts w:ascii="Times New Roman" w:hAnsi="Times New Roman"/>
          <w:sz w:val="24"/>
          <w:szCs w:val="24"/>
        </w:rPr>
        <w:t xml:space="preserve">2022-ben is változatlanul a teljes bevételt a Józsefvárosi Önkormányzat nevében szedjük be, és működési kiadásaink is a Józsefvárosi Önkormányzattal kötött közszolgáltatási szerződés keretében lesznek finanszírozva. </w:t>
      </w:r>
      <w:r w:rsidRPr="00776C3F">
        <w:rPr>
          <w:rFonts w:ascii="Times New Roman" w:hAnsi="Times New Roman"/>
          <w:bCs/>
          <w:sz w:val="24"/>
          <w:szCs w:val="24"/>
        </w:rPr>
        <w:t xml:space="preserve">A szerződés szerint a Józsefvárosi Önkormányzat minősül közszolgáltatónak, saját nevében szedi be a fővárosi területek parkolási bevételeit is, a Fővárosi Önkormányzatot, mint tulajdonost, a parkolási feltételrendszer biztosításáért a Józsefvárosi Önkormányzat által megfizetett ellenérték illeti meg. </w:t>
      </w:r>
      <w:r w:rsidRPr="00776C3F">
        <w:rPr>
          <w:rFonts w:ascii="Times New Roman" w:hAnsi="Times New Roman"/>
          <w:sz w:val="24"/>
          <w:szCs w:val="24"/>
        </w:rPr>
        <w:t>A szerződés szerint minden közvetett költség parkolóhely arányában kerül elszámolásra a Főváros és Józsefváros között</w:t>
      </w:r>
      <w:r w:rsidR="004E266D">
        <w:rPr>
          <w:rFonts w:ascii="Times New Roman" w:hAnsi="Times New Roman"/>
          <w:sz w:val="24"/>
          <w:szCs w:val="24"/>
        </w:rPr>
        <w:t>.</w:t>
      </w:r>
      <w:r w:rsidRPr="00776C3F">
        <w:rPr>
          <w:rFonts w:ascii="Times New Roman" w:hAnsi="Times New Roman"/>
          <w:sz w:val="24"/>
          <w:szCs w:val="24"/>
        </w:rPr>
        <w:t xml:space="preserve"> </w:t>
      </w:r>
    </w:p>
    <w:p w14:paraId="5D45749C" w14:textId="77777777" w:rsidR="006C5617" w:rsidRPr="00776C3F" w:rsidRDefault="004E266D" w:rsidP="00C074FD">
      <w:pPr>
        <w:spacing w:line="240" w:lineRule="auto"/>
        <w:jc w:val="both"/>
        <w:rPr>
          <w:rFonts w:ascii="Times New Roman" w:hAnsi="Times New Roman"/>
          <w:sz w:val="24"/>
          <w:szCs w:val="24"/>
        </w:rPr>
      </w:pPr>
      <w:r>
        <w:rPr>
          <w:rFonts w:ascii="Times New Roman" w:hAnsi="Times New Roman"/>
          <w:sz w:val="24"/>
          <w:szCs w:val="24"/>
        </w:rPr>
        <w:t>A</w:t>
      </w:r>
      <w:r w:rsidR="006C5617" w:rsidRPr="00776C3F">
        <w:rPr>
          <w:rFonts w:ascii="Times New Roman" w:hAnsi="Times New Roman"/>
          <w:sz w:val="24"/>
          <w:szCs w:val="24"/>
        </w:rPr>
        <w:t xml:space="preserve">z összes parkolóhely </w:t>
      </w:r>
      <w:r w:rsidR="006C5617" w:rsidRPr="00776C3F">
        <w:rPr>
          <w:rFonts w:ascii="Times New Roman" w:hAnsi="Times New Roman"/>
          <w:b/>
          <w:bCs/>
          <w:sz w:val="24"/>
          <w:szCs w:val="24"/>
        </w:rPr>
        <w:t>11.957 db.</w:t>
      </w:r>
      <w:r w:rsidR="006C5617" w:rsidRPr="00776C3F">
        <w:rPr>
          <w:rFonts w:ascii="Times New Roman" w:hAnsi="Times New Roman"/>
          <w:sz w:val="24"/>
          <w:szCs w:val="24"/>
        </w:rPr>
        <w:t xml:space="preserve"> ebből jelenleg </w:t>
      </w:r>
      <w:r w:rsidR="006C5617" w:rsidRPr="00776C3F">
        <w:rPr>
          <w:rFonts w:ascii="Times New Roman" w:hAnsi="Times New Roman"/>
          <w:b/>
          <w:bCs/>
          <w:sz w:val="24"/>
          <w:szCs w:val="24"/>
        </w:rPr>
        <w:t>1.547 db</w:t>
      </w:r>
      <w:r w:rsidR="006C5617" w:rsidRPr="00776C3F">
        <w:rPr>
          <w:rFonts w:ascii="Times New Roman" w:hAnsi="Times New Roman"/>
          <w:sz w:val="24"/>
          <w:szCs w:val="24"/>
        </w:rPr>
        <w:t xml:space="preserve">. a fővárosé, és </w:t>
      </w:r>
      <w:r w:rsidR="006C5617" w:rsidRPr="00776C3F">
        <w:rPr>
          <w:rFonts w:ascii="Times New Roman" w:hAnsi="Times New Roman"/>
          <w:b/>
          <w:bCs/>
          <w:sz w:val="24"/>
          <w:szCs w:val="24"/>
        </w:rPr>
        <w:t>10.410 db</w:t>
      </w:r>
      <w:r w:rsidR="006C5617" w:rsidRPr="00776C3F">
        <w:rPr>
          <w:rFonts w:ascii="Times New Roman" w:hAnsi="Times New Roman"/>
          <w:sz w:val="24"/>
          <w:szCs w:val="24"/>
        </w:rPr>
        <w:t>. a Józsefvárosé (a költségek megoszlása ennek megfelelően 87 – 13%).</w:t>
      </w:r>
    </w:p>
    <w:p w14:paraId="4C975E83" w14:textId="77777777" w:rsidR="006C5617" w:rsidRPr="002368B8" w:rsidRDefault="006C5617" w:rsidP="006C5617">
      <w:pPr>
        <w:spacing w:line="240" w:lineRule="auto"/>
        <w:jc w:val="both"/>
        <w:rPr>
          <w:rFonts w:ascii="Times New Roman" w:hAnsi="Times New Roman"/>
          <w:i/>
          <w:iCs/>
          <w:sz w:val="6"/>
          <w:szCs w:val="6"/>
        </w:rPr>
      </w:pPr>
    </w:p>
    <w:p w14:paraId="66119942" w14:textId="77777777" w:rsidR="006C5617" w:rsidRPr="002368B8" w:rsidRDefault="006C5617" w:rsidP="006C5617">
      <w:pPr>
        <w:jc w:val="both"/>
        <w:rPr>
          <w:rFonts w:ascii="Times New Roman" w:hAnsi="Times New Roman"/>
          <w:b/>
          <w:bCs/>
          <w:color w:val="FF0000"/>
          <w:sz w:val="24"/>
          <w:szCs w:val="24"/>
          <w:u w:val="single"/>
        </w:rPr>
      </w:pPr>
      <w:r w:rsidRPr="002368B8">
        <w:rPr>
          <w:rFonts w:ascii="Times New Roman" w:hAnsi="Times New Roman"/>
          <w:b/>
          <w:bCs/>
          <w:color w:val="FF0000"/>
          <w:sz w:val="24"/>
          <w:szCs w:val="24"/>
          <w:u w:val="single"/>
        </w:rPr>
        <w:t xml:space="preserve">Üzemeltetési Divízió: </w:t>
      </w:r>
    </w:p>
    <w:p w14:paraId="4C3178BB" w14:textId="77777777" w:rsidR="002368B8" w:rsidRDefault="006C5617" w:rsidP="006C5617">
      <w:pPr>
        <w:jc w:val="both"/>
        <w:rPr>
          <w:rFonts w:ascii="Times New Roman" w:hAnsi="Times New Roman"/>
          <w:sz w:val="24"/>
          <w:szCs w:val="24"/>
        </w:rPr>
      </w:pPr>
      <w:r w:rsidRPr="00774C50">
        <w:rPr>
          <w:rFonts w:ascii="Times New Roman" w:hAnsi="Times New Roman"/>
          <w:sz w:val="24"/>
          <w:szCs w:val="24"/>
        </w:rPr>
        <w:t xml:space="preserve">A parkolásüzemeltetési divízióvezető koordinálja és irányítja közvetlenül, és a műszakvezetőn keresztül a parkoló ellenőrök tevékenységét, munkabeosztását, akik a díjfizető övezetekben ellenőrzik a várakozó gépjárművek díjfizetési fegyelmét, és az egyéb várakozásra jogosító engedélyeket. (lakossági várakozási engedély, mozgáskorlátozott igazolvány, parkoló tárcsa stb.)  A divízióvezető ellenőrzi, irányítja a pénzkazetta ürítők munkáját. A pénzkazetta ürítők ütemterv szerint, és eseti jelleggel ürítik a parkolási fizető automaták pénzkazettáját, annak tartalmát szigorú előírások betartásával megszámolják, majd átadják a Parkolási Igazgatósággal szerződésben lévő értékszállító cég felé. </w:t>
      </w:r>
    </w:p>
    <w:p w14:paraId="20F16C29" w14:textId="77777777" w:rsidR="006C5617" w:rsidRDefault="006C5617" w:rsidP="006C5617">
      <w:pPr>
        <w:jc w:val="both"/>
        <w:rPr>
          <w:rFonts w:ascii="Times New Roman" w:hAnsi="Times New Roman"/>
          <w:sz w:val="24"/>
          <w:szCs w:val="24"/>
        </w:rPr>
      </w:pPr>
      <w:r w:rsidRPr="00774C50">
        <w:rPr>
          <w:rFonts w:ascii="Times New Roman" w:hAnsi="Times New Roman"/>
          <w:sz w:val="24"/>
          <w:szCs w:val="24"/>
        </w:rPr>
        <w:lastRenderedPageBreak/>
        <w:t>A divízióvezető ellenőrzi, szervezi a parkolási fizető automata karbantartók munkáját. A karbantartók minden olyan hiba elhárítását elvégzik a VIII. kerületben található parkoló automaták esetében, amelyek nem kívánnak szakspecifikus beavatkozást. (pl.: hőpapír csere, akkumulátor csere stb.) A speciális szaktudást igénylő karbantartásokat, javításokat, szerződött cég végzi. Irányítja és ellenőrzi a parkolási pótdíjakkal kapcsolatos követeléskezeléssel foglalkozó munkatársakat.  Ellenőrzi, irányítja a monitoring munkatárs tevékenységét, akinek az elsődleges feladata a pénzérmék számolásával összefüggő adminisztrációs folyamatok kontrollja, nyilvántartása.</w:t>
      </w:r>
    </w:p>
    <w:p w14:paraId="68CF2CA5" w14:textId="77777777" w:rsidR="006C5617" w:rsidRPr="004E266D" w:rsidRDefault="006C5617" w:rsidP="006C5617">
      <w:pPr>
        <w:jc w:val="center"/>
        <w:rPr>
          <w:rFonts w:ascii="Times New Roman" w:hAnsi="Times New Roman"/>
          <w:sz w:val="6"/>
          <w:szCs w:val="6"/>
        </w:rPr>
      </w:pPr>
    </w:p>
    <w:tbl>
      <w:tblPr>
        <w:tblW w:w="6475" w:type="dxa"/>
        <w:jc w:val="center"/>
        <w:tblCellMar>
          <w:left w:w="70" w:type="dxa"/>
          <w:right w:w="70" w:type="dxa"/>
        </w:tblCellMar>
        <w:tblLook w:val="04A0" w:firstRow="1" w:lastRow="0" w:firstColumn="1" w:lastColumn="0" w:noHBand="0" w:noVBand="1"/>
      </w:tblPr>
      <w:tblGrid>
        <w:gridCol w:w="4575"/>
        <w:gridCol w:w="1900"/>
      </w:tblGrid>
      <w:tr w:rsidR="006C5617" w:rsidRPr="002368B8" w14:paraId="15055B3B" w14:textId="77777777" w:rsidTr="002368B8">
        <w:trPr>
          <w:trHeight w:val="300"/>
          <w:jc w:val="center"/>
        </w:trPr>
        <w:tc>
          <w:tcPr>
            <w:tcW w:w="4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F0A848" w14:textId="77777777" w:rsidR="006C5617" w:rsidRPr="002368B8" w:rsidRDefault="006C5617" w:rsidP="00254E63">
            <w:pPr>
              <w:spacing w:after="0" w:line="240" w:lineRule="auto"/>
              <w:rPr>
                <w:rFonts w:ascii="Times New Roman" w:eastAsia="Times New Roman" w:hAnsi="Times New Roman"/>
                <w:b/>
                <w:bCs/>
                <w:color w:val="000000"/>
                <w:lang w:eastAsia="hu-HU"/>
              </w:rPr>
            </w:pPr>
            <w:r w:rsidRPr="002368B8">
              <w:rPr>
                <w:rFonts w:ascii="Times New Roman" w:eastAsia="Times New Roman" w:hAnsi="Times New Roman"/>
                <w:b/>
                <w:bCs/>
                <w:color w:val="000000"/>
                <w:lang w:eastAsia="hu-HU"/>
              </w:rPr>
              <w:t>Józsefvárosi parkoló automaták száma</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14:paraId="2174B30A" w14:textId="77777777" w:rsidR="006C5617" w:rsidRPr="002368B8" w:rsidRDefault="006C5617" w:rsidP="00254E63">
            <w:pPr>
              <w:spacing w:after="0" w:line="240" w:lineRule="auto"/>
              <w:jc w:val="center"/>
              <w:rPr>
                <w:rFonts w:ascii="Times New Roman" w:eastAsia="Times New Roman" w:hAnsi="Times New Roman"/>
                <w:b/>
                <w:bCs/>
                <w:color w:val="000000"/>
                <w:lang w:eastAsia="hu-HU"/>
              </w:rPr>
            </w:pPr>
            <w:r w:rsidRPr="002368B8">
              <w:rPr>
                <w:rFonts w:ascii="Times New Roman" w:eastAsia="Times New Roman" w:hAnsi="Times New Roman"/>
                <w:b/>
                <w:bCs/>
                <w:color w:val="000000"/>
                <w:lang w:eastAsia="hu-HU"/>
              </w:rPr>
              <w:t>192</w:t>
            </w:r>
          </w:p>
        </w:tc>
      </w:tr>
      <w:tr w:rsidR="006C5617" w:rsidRPr="002368B8" w14:paraId="3B83B7C5" w14:textId="77777777" w:rsidTr="002368B8">
        <w:trPr>
          <w:trHeight w:val="300"/>
          <w:jc w:val="center"/>
        </w:trPr>
        <w:tc>
          <w:tcPr>
            <w:tcW w:w="4575" w:type="dxa"/>
            <w:tcBorders>
              <w:top w:val="nil"/>
              <w:left w:val="single" w:sz="8" w:space="0" w:color="auto"/>
              <w:bottom w:val="single" w:sz="4" w:space="0" w:color="auto"/>
              <w:right w:val="single" w:sz="4" w:space="0" w:color="auto"/>
            </w:tcBorders>
            <w:shd w:val="clear" w:color="auto" w:fill="auto"/>
            <w:noWrap/>
            <w:vAlign w:val="bottom"/>
            <w:hideMark/>
          </w:tcPr>
          <w:p w14:paraId="09899CAF" w14:textId="77777777" w:rsidR="006C5617" w:rsidRPr="002368B8" w:rsidRDefault="006C5617" w:rsidP="00254E63">
            <w:pPr>
              <w:spacing w:after="0" w:line="240" w:lineRule="auto"/>
              <w:rPr>
                <w:rFonts w:ascii="Times New Roman" w:eastAsia="Times New Roman" w:hAnsi="Times New Roman"/>
                <w:b/>
                <w:bCs/>
                <w:color w:val="000000"/>
                <w:lang w:eastAsia="hu-HU"/>
              </w:rPr>
            </w:pPr>
            <w:r w:rsidRPr="002368B8">
              <w:rPr>
                <w:rFonts w:ascii="Times New Roman" w:eastAsia="Times New Roman" w:hAnsi="Times New Roman"/>
                <w:b/>
                <w:bCs/>
                <w:color w:val="000000"/>
                <w:lang w:eastAsia="hu-HU"/>
              </w:rPr>
              <w:t>Fővárosi parkoló automaták száma</w:t>
            </w:r>
          </w:p>
        </w:tc>
        <w:tc>
          <w:tcPr>
            <w:tcW w:w="1900" w:type="dxa"/>
            <w:tcBorders>
              <w:top w:val="nil"/>
              <w:left w:val="nil"/>
              <w:bottom w:val="single" w:sz="4" w:space="0" w:color="auto"/>
              <w:right w:val="single" w:sz="8" w:space="0" w:color="auto"/>
            </w:tcBorders>
            <w:shd w:val="clear" w:color="auto" w:fill="auto"/>
            <w:noWrap/>
            <w:vAlign w:val="bottom"/>
            <w:hideMark/>
          </w:tcPr>
          <w:p w14:paraId="7F4CAC87" w14:textId="77777777" w:rsidR="006C5617" w:rsidRPr="002368B8" w:rsidRDefault="002368B8" w:rsidP="00254E63">
            <w:pPr>
              <w:spacing w:after="0" w:line="240" w:lineRule="auto"/>
              <w:jc w:val="center"/>
              <w:rPr>
                <w:rFonts w:ascii="Times New Roman" w:eastAsia="Times New Roman" w:hAnsi="Times New Roman"/>
                <w:b/>
                <w:bCs/>
                <w:color w:val="000000"/>
                <w:lang w:eastAsia="hu-HU"/>
              </w:rPr>
            </w:pPr>
            <w:r>
              <w:rPr>
                <w:rFonts w:ascii="Times New Roman" w:eastAsia="Times New Roman" w:hAnsi="Times New Roman"/>
                <w:b/>
                <w:bCs/>
                <w:color w:val="000000"/>
                <w:lang w:eastAsia="hu-HU"/>
              </w:rPr>
              <w:t xml:space="preserve"> </w:t>
            </w:r>
            <w:r w:rsidRPr="002368B8">
              <w:rPr>
                <w:rFonts w:ascii="Times New Roman" w:eastAsia="Times New Roman" w:hAnsi="Times New Roman"/>
                <w:b/>
                <w:bCs/>
                <w:color w:val="000000"/>
                <w:lang w:eastAsia="hu-HU"/>
              </w:rPr>
              <w:t xml:space="preserve"> </w:t>
            </w:r>
            <w:r w:rsidR="006C5617" w:rsidRPr="002368B8">
              <w:rPr>
                <w:rFonts w:ascii="Times New Roman" w:eastAsia="Times New Roman" w:hAnsi="Times New Roman"/>
                <w:b/>
                <w:bCs/>
                <w:color w:val="000000"/>
                <w:lang w:eastAsia="hu-HU"/>
              </w:rPr>
              <w:t>61</w:t>
            </w:r>
          </w:p>
        </w:tc>
      </w:tr>
      <w:tr w:rsidR="006C5617" w:rsidRPr="002368B8" w14:paraId="57790D08" w14:textId="77777777" w:rsidTr="002368B8">
        <w:trPr>
          <w:trHeight w:val="315"/>
          <w:jc w:val="center"/>
        </w:trPr>
        <w:tc>
          <w:tcPr>
            <w:tcW w:w="4575" w:type="dxa"/>
            <w:tcBorders>
              <w:top w:val="nil"/>
              <w:left w:val="single" w:sz="8" w:space="0" w:color="auto"/>
              <w:bottom w:val="single" w:sz="8" w:space="0" w:color="auto"/>
              <w:right w:val="single" w:sz="4" w:space="0" w:color="auto"/>
            </w:tcBorders>
            <w:shd w:val="clear" w:color="auto" w:fill="auto"/>
            <w:noWrap/>
            <w:vAlign w:val="bottom"/>
            <w:hideMark/>
          </w:tcPr>
          <w:p w14:paraId="472DDCCE" w14:textId="77777777" w:rsidR="006C5617" w:rsidRPr="002368B8" w:rsidRDefault="006C5617" w:rsidP="00254E63">
            <w:pPr>
              <w:spacing w:after="0" w:line="240" w:lineRule="auto"/>
              <w:rPr>
                <w:rFonts w:ascii="Times New Roman" w:eastAsia="Times New Roman" w:hAnsi="Times New Roman"/>
                <w:b/>
                <w:bCs/>
                <w:color w:val="000000"/>
                <w:lang w:eastAsia="hu-HU"/>
              </w:rPr>
            </w:pPr>
            <w:r w:rsidRPr="002368B8">
              <w:rPr>
                <w:rFonts w:ascii="Times New Roman" w:eastAsia="Times New Roman" w:hAnsi="Times New Roman"/>
                <w:b/>
                <w:bCs/>
                <w:color w:val="000000"/>
                <w:lang w:eastAsia="hu-HU"/>
              </w:rPr>
              <w:t>Összesen</w:t>
            </w:r>
          </w:p>
        </w:tc>
        <w:tc>
          <w:tcPr>
            <w:tcW w:w="1900" w:type="dxa"/>
            <w:tcBorders>
              <w:top w:val="nil"/>
              <w:left w:val="nil"/>
              <w:bottom w:val="single" w:sz="8" w:space="0" w:color="auto"/>
              <w:right w:val="single" w:sz="8" w:space="0" w:color="auto"/>
            </w:tcBorders>
            <w:shd w:val="clear" w:color="auto" w:fill="auto"/>
            <w:noWrap/>
            <w:vAlign w:val="bottom"/>
            <w:hideMark/>
          </w:tcPr>
          <w:p w14:paraId="457C9551" w14:textId="77777777" w:rsidR="006C5617" w:rsidRPr="002368B8" w:rsidRDefault="006C5617" w:rsidP="00254E63">
            <w:pPr>
              <w:spacing w:after="0" w:line="240" w:lineRule="auto"/>
              <w:jc w:val="center"/>
              <w:rPr>
                <w:rFonts w:ascii="Times New Roman" w:eastAsia="Times New Roman" w:hAnsi="Times New Roman"/>
                <w:b/>
                <w:bCs/>
                <w:color w:val="000000"/>
                <w:lang w:eastAsia="hu-HU"/>
              </w:rPr>
            </w:pPr>
            <w:r w:rsidRPr="002368B8">
              <w:rPr>
                <w:rFonts w:ascii="Times New Roman" w:eastAsia="Times New Roman" w:hAnsi="Times New Roman"/>
                <w:b/>
                <w:bCs/>
                <w:color w:val="000000"/>
                <w:lang w:eastAsia="hu-HU"/>
              </w:rPr>
              <w:t>253</w:t>
            </w:r>
          </w:p>
        </w:tc>
      </w:tr>
    </w:tbl>
    <w:p w14:paraId="59F5C61E" w14:textId="77777777" w:rsidR="006C5617" w:rsidRPr="002368B8" w:rsidRDefault="006C5617" w:rsidP="006C5617">
      <w:pPr>
        <w:jc w:val="both"/>
        <w:rPr>
          <w:rFonts w:ascii="Times New Roman" w:hAnsi="Times New Roman"/>
          <w:sz w:val="16"/>
          <w:szCs w:val="16"/>
        </w:rPr>
      </w:pPr>
    </w:p>
    <w:p w14:paraId="44BE6169" w14:textId="77777777" w:rsidR="006C5617" w:rsidRPr="002368B8" w:rsidRDefault="006C5617" w:rsidP="006C5617">
      <w:pPr>
        <w:jc w:val="both"/>
        <w:rPr>
          <w:rFonts w:ascii="Times New Roman" w:hAnsi="Times New Roman"/>
          <w:b/>
          <w:bCs/>
          <w:color w:val="FF0000"/>
          <w:sz w:val="24"/>
          <w:szCs w:val="24"/>
          <w:u w:val="single"/>
        </w:rPr>
      </w:pPr>
      <w:r w:rsidRPr="002368B8">
        <w:rPr>
          <w:rFonts w:ascii="Times New Roman" w:hAnsi="Times New Roman"/>
          <w:b/>
          <w:bCs/>
          <w:color w:val="FF0000"/>
          <w:sz w:val="24"/>
          <w:szCs w:val="24"/>
          <w:u w:val="single"/>
        </w:rPr>
        <w:t xml:space="preserve">Ügyfélszolgálati Divízió: </w:t>
      </w:r>
    </w:p>
    <w:p w14:paraId="56ABE44A" w14:textId="77777777" w:rsidR="006C5617" w:rsidRDefault="006C5617" w:rsidP="006C5617">
      <w:pPr>
        <w:jc w:val="both"/>
        <w:rPr>
          <w:rFonts w:ascii="Times New Roman" w:hAnsi="Times New Roman"/>
          <w:sz w:val="24"/>
          <w:szCs w:val="24"/>
        </w:rPr>
      </w:pPr>
      <w:r w:rsidRPr="00221B05">
        <w:rPr>
          <w:rFonts w:ascii="Times New Roman" w:hAnsi="Times New Roman"/>
          <w:sz w:val="24"/>
          <w:szCs w:val="24"/>
        </w:rPr>
        <w:t xml:space="preserve">Az ügyfélszolgálati divízióvezető szakmai irányítást, felügyeletet, ellenőrzést végez az ügyfélszolgálati munkatársak tekintetében, illetve az ügyfélszolgálaton működő pénztári dolgozó vonatkozásában. Fogadja, illetve megválaszolja az ügyfelek által elektronikus úton, levélben, telefonon, illetve személyesen megfogalmazott panaszokat, kérdéseket. észrevételeket. Szükség esetén személyesen foglalkozik az ügyfélszolgálaton megjelenő ügyfél panaszával, észrevételével, kérdésével. Az ügyfélszolgálati munkatársak személyes, és telefonos ügyintézést folytatnak, front-office, és back-office szolgáltatással. </w:t>
      </w: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00"/>
        <w:gridCol w:w="1900"/>
        <w:gridCol w:w="1900"/>
        <w:gridCol w:w="1900"/>
      </w:tblGrid>
      <w:tr w:rsidR="006C5617" w:rsidRPr="00254E63" w14:paraId="3AB2865A" w14:textId="77777777" w:rsidTr="00254E63">
        <w:trPr>
          <w:trHeight w:val="825"/>
        </w:trPr>
        <w:tc>
          <w:tcPr>
            <w:tcW w:w="960" w:type="dxa"/>
            <w:shd w:val="clear" w:color="auto" w:fill="auto"/>
            <w:noWrap/>
            <w:hideMark/>
          </w:tcPr>
          <w:p w14:paraId="1B61E159" w14:textId="77777777" w:rsidR="006C5617" w:rsidRPr="00254E63" w:rsidRDefault="006C5617" w:rsidP="00254E63">
            <w:pPr>
              <w:jc w:val="both"/>
              <w:rPr>
                <w:rFonts w:ascii="Times New Roman" w:hAnsi="Times New Roman"/>
                <w:b/>
                <w:bCs/>
                <w:sz w:val="24"/>
                <w:szCs w:val="24"/>
              </w:rPr>
            </w:pPr>
            <w:r w:rsidRPr="00254E63">
              <w:rPr>
                <w:rFonts w:ascii="Times New Roman" w:hAnsi="Times New Roman"/>
                <w:b/>
                <w:bCs/>
                <w:sz w:val="24"/>
                <w:szCs w:val="24"/>
              </w:rPr>
              <w:t> </w:t>
            </w:r>
          </w:p>
        </w:tc>
        <w:tc>
          <w:tcPr>
            <w:tcW w:w="1900" w:type="dxa"/>
            <w:shd w:val="clear" w:color="auto" w:fill="auto"/>
            <w:hideMark/>
          </w:tcPr>
          <w:p w14:paraId="150ECD7B"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Ügyfelek száma összesen</w:t>
            </w:r>
          </w:p>
        </w:tc>
        <w:tc>
          <w:tcPr>
            <w:tcW w:w="1900" w:type="dxa"/>
            <w:shd w:val="clear" w:color="auto" w:fill="auto"/>
            <w:hideMark/>
          </w:tcPr>
          <w:p w14:paraId="73ED995C"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Várakozási idő átlagos</w:t>
            </w:r>
          </w:p>
        </w:tc>
        <w:tc>
          <w:tcPr>
            <w:tcW w:w="1900" w:type="dxa"/>
            <w:shd w:val="clear" w:color="auto" w:fill="auto"/>
            <w:hideMark/>
          </w:tcPr>
          <w:p w14:paraId="7D2148AB"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Kiszolgálási idő átlagos</w:t>
            </w:r>
          </w:p>
        </w:tc>
        <w:tc>
          <w:tcPr>
            <w:tcW w:w="1900" w:type="dxa"/>
            <w:shd w:val="clear" w:color="auto" w:fill="auto"/>
            <w:hideMark/>
          </w:tcPr>
          <w:p w14:paraId="00EDB7D8"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Bent töltött idő átlagos</w:t>
            </w:r>
          </w:p>
        </w:tc>
      </w:tr>
      <w:tr w:rsidR="006C5617" w:rsidRPr="00254E63" w14:paraId="3918B626" w14:textId="77777777" w:rsidTr="00254E63">
        <w:trPr>
          <w:trHeight w:val="315"/>
        </w:trPr>
        <w:tc>
          <w:tcPr>
            <w:tcW w:w="960" w:type="dxa"/>
            <w:shd w:val="clear" w:color="auto" w:fill="auto"/>
            <w:noWrap/>
            <w:hideMark/>
          </w:tcPr>
          <w:p w14:paraId="6DD8FCF7"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2021</w:t>
            </w:r>
          </w:p>
        </w:tc>
        <w:tc>
          <w:tcPr>
            <w:tcW w:w="1900" w:type="dxa"/>
            <w:shd w:val="clear" w:color="auto" w:fill="auto"/>
            <w:noWrap/>
            <w:hideMark/>
          </w:tcPr>
          <w:p w14:paraId="386D85F8"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12</w:t>
            </w:r>
            <w:r w:rsidR="004E266D">
              <w:rPr>
                <w:rFonts w:ascii="Times New Roman" w:hAnsi="Times New Roman"/>
                <w:b/>
                <w:bCs/>
                <w:sz w:val="24"/>
                <w:szCs w:val="24"/>
              </w:rPr>
              <w:t>.</w:t>
            </w:r>
            <w:r w:rsidRPr="00254E63">
              <w:rPr>
                <w:rFonts w:ascii="Times New Roman" w:hAnsi="Times New Roman"/>
                <w:b/>
                <w:bCs/>
                <w:sz w:val="24"/>
                <w:szCs w:val="24"/>
              </w:rPr>
              <w:t>511</w:t>
            </w:r>
          </w:p>
        </w:tc>
        <w:tc>
          <w:tcPr>
            <w:tcW w:w="1900" w:type="dxa"/>
            <w:shd w:val="clear" w:color="auto" w:fill="auto"/>
            <w:noWrap/>
            <w:hideMark/>
          </w:tcPr>
          <w:p w14:paraId="5CB946D8"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2:17</w:t>
            </w:r>
          </w:p>
        </w:tc>
        <w:tc>
          <w:tcPr>
            <w:tcW w:w="1900" w:type="dxa"/>
            <w:shd w:val="clear" w:color="auto" w:fill="auto"/>
            <w:noWrap/>
            <w:hideMark/>
          </w:tcPr>
          <w:p w14:paraId="4ADFBECF"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7:29</w:t>
            </w:r>
          </w:p>
        </w:tc>
        <w:tc>
          <w:tcPr>
            <w:tcW w:w="1900" w:type="dxa"/>
            <w:shd w:val="clear" w:color="auto" w:fill="auto"/>
            <w:noWrap/>
            <w:hideMark/>
          </w:tcPr>
          <w:p w14:paraId="04A7EC16" w14:textId="77777777" w:rsidR="006C5617" w:rsidRPr="00254E63" w:rsidRDefault="006C5617" w:rsidP="00254E63">
            <w:pPr>
              <w:jc w:val="center"/>
              <w:rPr>
                <w:rFonts w:ascii="Times New Roman" w:hAnsi="Times New Roman"/>
                <w:b/>
                <w:bCs/>
                <w:sz w:val="24"/>
                <w:szCs w:val="24"/>
              </w:rPr>
            </w:pPr>
            <w:r w:rsidRPr="00254E63">
              <w:rPr>
                <w:rFonts w:ascii="Times New Roman" w:hAnsi="Times New Roman"/>
                <w:b/>
                <w:bCs/>
                <w:sz w:val="24"/>
                <w:szCs w:val="24"/>
              </w:rPr>
              <w:t>9:46</w:t>
            </w:r>
          </w:p>
        </w:tc>
      </w:tr>
    </w:tbl>
    <w:p w14:paraId="0410A574" w14:textId="77777777" w:rsidR="005238B4" w:rsidRDefault="005238B4" w:rsidP="005238B4">
      <w:pPr>
        <w:rPr>
          <w:rFonts w:ascii="Times New Roman" w:hAnsi="Times New Roman"/>
          <w:sz w:val="24"/>
          <w:szCs w:val="24"/>
        </w:rPr>
      </w:pPr>
    </w:p>
    <w:p w14:paraId="0DA7F7DC" w14:textId="77777777" w:rsidR="006C5617" w:rsidRDefault="005238B4" w:rsidP="005238B4">
      <w:pPr>
        <w:rPr>
          <w:rFonts w:ascii="Times New Roman" w:hAnsi="Times New Roman"/>
          <w:sz w:val="24"/>
          <w:szCs w:val="24"/>
        </w:rPr>
      </w:pPr>
      <w:r>
        <w:rPr>
          <w:rFonts w:ascii="Times New Roman" w:hAnsi="Times New Roman"/>
          <w:sz w:val="24"/>
          <w:szCs w:val="24"/>
        </w:rPr>
        <w:t>2021-ben kiadott várakozási hozzájárulások</w:t>
      </w:r>
    </w:p>
    <w:tbl>
      <w:tblPr>
        <w:tblW w:w="6700" w:type="dxa"/>
        <w:jc w:val="center"/>
        <w:tblCellMar>
          <w:left w:w="70" w:type="dxa"/>
          <w:right w:w="70" w:type="dxa"/>
        </w:tblCellMar>
        <w:tblLook w:val="04A0" w:firstRow="1" w:lastRow="0" w:firstColumn="1" w:lastColumn="0" w:noHBand="0" w:noVBand="1"/>
      </w:tblPr>
      <w:tblGrid>
        <w:gridCol w:w="4800"/>
        <w:gridCol w:w="1900"/>
      </w:tblGrid>
      <w:tr w:rsidR="006C5617" w:rsidRPr="00A60287" w14:paraId="322114BE" w14:textId="77777777" w:rsidTr="00254E63">
        <w:trPr>
          <w:trHeight w:val="300"/>
          <w:jc w:val="center"/>
        </w:trPr>
        <w:tc>
          <w:tcPr>
            <w:tcW w:w="4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DC668B" w14:textId="77777777" w:rsidR="006C5617" w:rsidRPr="00A60287" w:rsidRDefault="006C5617" w:rsidP="00254E63">
            <w:pPr>
              <w:spacing w:after="0" w:line="240" w:lineRule="auto"/>
              <w:rPr>
                <w:rFonts w:eastAsia="Times New Roman" w:cs="Calibri"/>
                <w:b/>
                <w:bCs/>
                <w:color w:val="000000"/>
                <w:lang w:eastAsia="hu-HU"/>
              </w:rPr>
            </w:pPr>
            <w:r w:rsidRPr="00A60287">
              <w:rPr>
                <w:rFonts w:eastAsia="Times New Roman" w:cs="Calibri"/>
                <w:b/>
                <w:bCs/>
                <w:color w:val="000000"/>
                <w:lang w:eastAsia="hu-HU"/>
              </w:rPr>
              <w:t>kiadott lakossági várakozási hozzájárulások száma</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14:paraId="4556E878" w14:textId="77777777" w:rsidR="006C5617" w:rsidRPr="00A60287" w:rsidRDefault="006C5617" w:rsidP="00254E63">
            <w:pPr>
              <w:spacing w:after="0" w:line="240" w:lineRule="auto"/>
              <w:jc w:val="center"/>
              <w:rPr>
                <w:rFonts w:eastAsia="Times New Roman" w:cs="Calibri"/>
                <w:b/>
                <w:bCs/>
                <w:color w:val="000000"/>
                <w:lang w:eastAsia="hu-HU"/>
              </w:rPr>
            </w:pPr>
            <w:r w:rsidRPr="00A60287">
              <w:rPr>
                <w:rFonts w:eastAsia="Times New Roman" w:cs="Calibri"/>
                <w:b/>
                <w:bCs/>
                <w:color w:val="000000"/>
                <w:lang w:eastAsia="hu-HU"/>
              </w:rPr>
              <w:t>11</w:t>
            </w:r>
            <w:r w:rsidR="004E266D">
              <w:rPr>
                <w:rFonts w:eastAsia="Times New Roman" w:cs="Calibri"/>
                <w:b/>
                <w:bCs/>
                <w:color w:val="000000"/>
                <w:lang w:eastAsia="hu-HU"/>
              </w:rPr>
              <w:t>.</w:t>
            </w:r>
            <w:r w:rsidRPr="00A60287">
              <w:rPr>
                <w:rFonts w:eastAsia="Times New Roman" w:cs="Calibri"/>
                <w:b/>
                <w:bCs/>
                <w:color w:val="000000"/>
                <w:lang w:eastAsia="hu-HU"/>
              </w:rPr>
              <w:t>580</w:t>
            </w:r>
          </w:p>
        </w:tc>
      </w:tr>
      <w:tr w:rsidR="006C5617" w:rsidRPr="00A60287" w14:paraId="27BA2F40" w14:textId="77777777" w:rsidTr="00254E63">
        <w:trPr>
          <w:trHeight w:val="300"/>
          <w:jc w:val="center"/>
        </w:trPr>
        <w:tc>
          <w:tcPr>
            <w:tcW w:w="4800" w:type="dxa"/>
            <w:tcBorders>
              <w:top w:val="nil"/>
              <w:left w:val="single" w:sz="8" w:space="0" w:color="auto"/>
              <w:bottom w:val="single" w:sz="4" w:space="0" w:color="auto"/>
              <w:right w:val="single" w:sz="4" w:space="0" w:color="auto"/>
            </w:tcBorders>
            <w:shd w:val="clear" w:color="auto" w:fill="auto"/>
            <w:noWrap/>
            <w:vAlign w:val="bottom"/>
            <w:hideMark/>
          </w:tcPr>
          <w:p w14:paraId="3A258C00" w14:textId="77777777" w:rsidR="006C5617" w:rsidRPr="00A60287" w:rsidRDefault="006C5617" w:rsidP="00254E63">
            <w:pPr>
              <w:spacing w:after="0" w:line="240" w:lineRule="auto"/>
              <w:rPr>
                <w:rFonts w:eastAsia="Times New Roman" w:cs="Calibri"/>
                <w:b/>
                <w:bCs/>
                <w:color w:val="000000"/>
                <w:lang w:eastAsia="hu-HU"/>
              </w:rPr>
            </w:pPr>
            <w:r w:rsidRPr="00A60287">
              <w:rPr>
                <w:rFonts w:eastAsia="Times New Roman" w:cs="Calibri"/>
                <w:b/>
                <w:bCs/>
                <w:color w:val="000000"/>
                <w:lang w:eastAsia="hu-HU"/>
              </w:rPr>
              <w:t xml:space="preserve">második autós engedélyek </w:t>
            </w:r>
          </w:p>
        </w:tc>
        <w:tc>
          <w:tcPr>
            <w:tcW w:w="1900" w:type="dxa"/>
            <w:tcBorders>
              <w:top w:val="nil"/>
              <w:left w:val="nil"/>
              <w:bottom w:val="single" w:sz="4" w:space="0" w:color="auto"/>
              <w:right w:val="single" w:sz="8" w:space="0" w:color="auto"/>
            </w:tcBorders>
            <w:shd w:val="clear" w:color="auto" w:fill="auto"/>
            <w:noWrap/>
            <w:vAlign w:val="bottom"/>
            <w:hideMark/>
          </w:tcPr>
          <w:p w14:paraId="4D78A0B5" w14:textId="77777777" w:rsidR="006C5617" w:rsidRPr="00A60287" w:rsidRDefault="004E266D" w:rsidP="00254E63">
            <w:pPr>
              <w:spacing w:after="0" w:line="240" w:lineRule="auto"/>
              <w:jc w:val="center"/>
              <w:rPr>
                <w:rFonts w:eastAsia="Times New Roman" w:cs="Calibri"/>
                <w:b/>
                <w:bCs/>
                <w:color w:val="000000"/>
                <w:lang w:eastAsia="hu-HU"/>
              </w:rPr>
            </w:pPr>
            <w:r>
              <w:rPr>
                <w:rFonts w:eastAsia="Times New Roman" w:cs="Calibri"/>
                <w:b/>
                <w:bCs/>
                <w:color w:val="000000"/>
                <w:lang w:eastAsia="hu-HU"/>
              </w:rPr>
              <w:t xml:space="preserve">     </w:t>
            </w:r>
            <w:r w:rsidR="006C5617" w:rsidRPr="00A60287">
              <w:rPr>
                <w:rFonts w:eastAsia="Times New Roman" w:cs="Calibri"/>
                <w:b/>
                <w:bCs/>
                <w:color w:val="000000"/>
                <w:lang w:eastAsia="hu-HU"/>
              </w:rPr>
              <w:t>785</w:t>
            </w:r>
          </w:p>
        </w:tc>
      </w:tr>
      <w:tr w:rsidR="006C5617" w:rsidRPr="00A60287" w14:paraId="723D062A" w14:textId="77777777" w:rsidTr="00254E63">
        <w:trPr>
          <w:trHeight w:val="315"/>
          <w:jc w:val="center"/>
        </w:trPr>
        <w:tc>
          <w:tcPr>
            <w:tcW w:w="4800" w:type="dxa"/>
            <w:tcBorders>
              <w:top w:val="nil"/>
              <w:left w:val="single" w:sz="8" w:space="0" w:color="auto"/>
              <w:bottom w:val="single" w:sz="8" w:space="0" w:color="auto"/>
              <w:right w:val="single" w:sz="4" w:space="0" w:color="auto"/>
            </w:tcBorders>
            <w:shd w:val="clear" w:color="auto" w:fill="auto"/>
            <w:noWrap/>
            <w:vAlign w:val="bottom"/>
            <w:hideMark/>
          </w:tcPr>
          <w:p w14:paraId="2CB36884" w14:textId="77777777" w:rsidR="006C5617" w:rsidRPr="00A60287" w:rsidRDefault="006C5617" w:rsidP="00254E63">
            <w:pPr>
              <w:spacing w:after="0" w:line="240" w:lineRule="auto"/>
              <w:rPr>
                <w:rFonts w:eastAsia="Times New Roman" w:cs="Calibri"/>
                <w:b/>
                <w:bCs/>
                <w:color w:val="000000"/>
                <w:lang w:eastAsia="hu-HU"/>
              </w:rPr>
            </w:pPr>
            <w:r w:rsidRPr="00A60287">
              <w:rPr>
                <w:rFonts w:eastAsia="Times New Roman" w:cs="Calibri"/>
                <w:b/>
                <w:bCs/>
                <w:color w:val="000000"/>
                <w:lang w:eastAsia="hu-HU"/>
              </w:rPr>
              <w:t>Összesen</w:t>
            </w:r>
          </w:p>
        </w:tc>
        <w:tc>
          <w:tcPr>
            <w:tcW w:w="1900" w:type="dxa"/>
            <w:tcBorders>
              <w:top w:val="nil"/>
              <w:left w:val="nil"/>
              <w:bottom w:val="single" w:sz="8" w:space="0" w:color="auto"/>
              <w:right w:val="single" w:sz="8" w:space="0" w:color="auto"/>
            </w:tcBorders>
            <w:shd w:val="clear" w:color="auto" w:fill="auto"/>
            <w:noWrap/>
            <w:vAlign w:val="bottom"/>
            <w:hideMark/>
          </w:tcPr>
          <w:p w14:paraId="79BD679E" w14:textId="77777777" w:rsidR="006C5617" w:rsidRPr="00A60287" w:rsidRDefault="006C5617" w:rsidP="00254E63">
            <w:pPr>
              <w:spacing w:after="0" w:line="240" w:lineRule="auto"/>
              <w:jc w:val="center"/>
              <w:rPr>
                <w:rFonts w:eastAsia="Times New Roman" w:cs="Calibri"/>
                <w:b/>
                <w:bCs/>
                <w:color w:val="000000"/>
                <w:lang w:eastAsia="hu-HU"/>
              </w:rPr>
            </w:pPr>
            <w:r w:rsidRPr="00A60287">
              <w:rPr>
                <w:rFonts w:eastAsia="Times New Roman" w:cs="Calibri"/>
                <w:b/>
                <w:bCs/>
                <w:color w:val="000000"/>
                <w:lang w:eastAsia="hu-HU"/>
              </w:rPr>
              <w:t>12</w:t>
            </w:r>
            <w:r w:rsidR="004E266D">
              <w:rPr>
                <w:rFonts w:eastAsia="Times New Roman" w:cs="Calibri"/>
                <w:b/>
                <w:bCs/>
                <w:color w:val="000000"/>
                <w:lang w:eastAsia="hu-HU"/>
              </w:rPr>
              <w:t>.</w:t>
            </w:r>
            <w:r w:rsidRPr="00A60287">
              <w:rPr>
                <w:rFonts w:eastAsia="Times New Roman" w:cs="Calibri"/>
                <w:b/>
                <w:bCs/>
                <w:color w:val="000000"/>
                <w:lang w:eastAsia="hu-HU"/>
              </w:rPr>
              <w:t>365</w:t>
            </w:r>
          </w:p>
        </w:tc>
      </w:tr>
    </w:tbl>
    <w:p w14:paraId="2A227D82" w14:textId="77777777" w:rsidR="006C5617" w:rsidRPr="004E266D" w:rsidRDefault="006C5617" w:rsidP="006C5617">
      <w:pPr>
        <w:rPr>
          <w:rFonts w:ascii="Times New Roman" w:hAnsi="Times New Roman"/>
          <w:sz w:val="6"/>
          <w:szCs w:val="6"/>
        </w:rPr>
      </w:pPr>
    </w:p>
    <w:p w14:paraId="0835AEA2" w14:textId="77777777" w:rsidR="006C5617" w:rsidRDefault="006C5617" w:rsidP="002368B8">
      <w:pPr>
        <w:jc w:val="both"/>
        <w:rPr>
          <w:rFonts w:ascii="Times New Roman" w:hAnsi="Times New Roman"/>
          <w:sz w:val="24"/>
          <w:szCs w:val="24"/>
        </w:rPr>
      </w:pPr>
      <w:r>
        <w:rPr>
          <w:rFonts w:ascii="Times New Roman" w:hAnsi="Times New Roman"/>
          <w:sz w:val="24"/>
          <w:szCs w:val="24"/>
        </w:rPr>
        <w:t>2022-ben is hasonló számú ügyfélre</w:t>
      </w:r>
      <w:r w:rsidR="005238B4">
        <w:rPr>
          <w:rFonts w:ascii="Times New Roman" w:hAnsi="Times New Roman"/>
          <w:sz w:val="24"/>
          <w:szCs w:val="24"/>
        </w:rPr>
        <w:t>,</w:t>
      </w:r>
      <w:r>
        <w:rPr>
          <w:rFonts w:ascii="Times New Roman" w:hAnsi="Times New Roman"/>
          <w:sz w:val="24"/>
          <w:szCs w:val="24"/>
        </w:rPr>
        <w:t xml:space="preserve"> és kiadott lakossági várakozási hozzájárulás</w:t>
      </w:r>
      <w:r w:rsidR="005238B4">
        <w:rPr>
          <w:rFonts w:ascii="Times New Roman" w:hAnsi="Times New Roman"/>
          <w:sz w:val="24"/>
          <w:szCs w:val="24"/>
        </w:rPr>
        <w:t>ra</w:t>
      </w:r>
      <w:r>
        <w:rPr>
          <w:rFonts w:ascii="Times New Roman" w:hAnsi="Times New Roman"/>
          <w:sz w:val="24"/>
          <w:szCs w:val="24"/>
        </w:rPr>
        <w:t xml:space="preserve"> szám</w:t>
      </w:r>
      <w:r w:rsidR="005238B4">
        <w:rPr>
          <w:rFonts w:ascii="Times New Roman" w:hAnsi="Times New Roman"/>
          <w:sz w:val="24"/>
          <w:szCs w:val="24"/>
        </w:rPr>
        <w:t>ítunk</w:t>
      </w:r>
      <w:r>
        <w:rPr>
          <w:rFonts w:ascii="Times New Roman" w:hAnsi="Times New Roman"/>
          <w:sz w:val="24"/>
          <w:szCs w:val="24"/>
        </w:rPr>
        <w:t xml:space="preserve">, mint a 2021-es évben. </w:t>
      </w:r>
    </w:p>
    <w:p w14:paraId="0E793E7E" w14:textId="77777777" w:rsidR="006C5617" w:rsidRDefault="006C5617" w:rsidP="006C5617">
      <w:pPr>
        <w:spacing w:line="240" w:lineRule="auto"/>
        <w:jc w:val="both"/>
        <w:rPr>
          <w:rFonts w:ascii="Times New Roman" w:hAnsi="Times New Roman"/>
          <w:color w:val="FF0000"/>
          <w:sz w:val="24"/>
          <w:szCs w:val="24"/>
        </w:rPr>
      </w:pPr>
      <w:r w:rsidRPr="000E55AD">
        <w:rPr>
          <w:rFonts w:ascii="Times New Roman" w:hAnsi="Times New Roman"/>
          <w:b/>
          <w:bCs/>
          <w:sz w:val="24"/>
          <w:szCs w:val="24"/>
          <w:u w:val="single"/>
        </w:rPr>
        <w:t>Bevételek bemutatása</w:t>
      </w:r>
      <w:r>
        <w:rPr>
          <w:rFonts w:ascii="Times New Roman" w:hAnsi="Times New Roman"/>
          <w:sz w:val="24"/>
          <w:szCs w:val="24"/>
        </w:rPr>
        <w:t xml:space="preserve"> </w:t>
      </w:r>
    </w:p>
    <w:p w14:paraId="5C5F1FBE" w14:textId="77777777" w:rsidR="006C5617" w:rsidRDefault="006C5617" w:rsidP="006C5617">
      <w:pPr>
        <w:jc w:val="both"/>
        <w:rPr>
          <w:rFonts w:ascii="Times New Roman" w:hAnsi="Times New Roman"/>
          <w:sz w:val="24"/>
          <w:szCs w:val="24"/>
        </w:rPr>
      </w:pPr>
      <w:r>
        <w:rPr>
          <w:rFonts w:ascii="Times New Roman" w:hAnsi="Times New Roman"/>
          <w:sz w:val="24"/>
          <w:szCs w:val="24"/>
        </w:rPr>
        <w:t>A 2021-es évtől eltérően 2022-ben – reményeink szerint - nem lesz parkolási díjfizetést korlátozó intézkedés, így a bevételeink megtervezésénél úgy számoltunk, hogy teljes évben díjfizetős lesz a parkolás. Ez jelentős bevételnövekedést jelenthet a</w:t>
      </w:r>
      <w:r w:rsidR="003258EB">
        <w:rPr>
          <w:rFonts w:ascii="Times New Roman" w:hAnsi="Times New Roman"/>
          <w:sz w:val="24"/>
          <w:szCs w:val="24"/>
        </w:rPr>
        <w:t>z előző évhez</w:t>
      </w:r>
      <w:r>
        <w:rPr>
          <w:rFonts w:ascii="Times New Roman" w:hAnsi="Times New Roman"/>
          <w:sz w:val="24"/>
          <w:szCs w:val="24"/>
        </w:rPr>
        <w:t xml:space="preserve"> képest, hiszen 2021-ben 5 hónapon keresztül nem kellett fizetni a parkolásért.</w:t>
      </w:r>
    </w:p>
    <w:p w14:paraId="4851B029" w14:textId="77777777" w:rsidR="006C5617" w:rsidRDefault="006C5617" w:rsidP="006C5617">
      <w:pPr>
        <w:spacing w:line="240" w:lineRule="auto"/>
        <w:jc w:val="both"/>
        <w:rPr>
          <w:rFonts w:ascii="Times New Roman" w:hAnsi="Times New Roman"/>
          <w:sz w:val="24"/>
          <w:szCs w:val="24"/>
        </w:rPr>
      </w:pPr>
      <w:r>
        <w:rPr>
          <w:rFonts w:ascii="Times New Roman" w:hAnsi="Times New Roman"/>
          <w:sz w:val="24"/>
          <w:szCs w:val="24"/>
        </w:rPr>
        <w:t xml:space="preserve">2021-ben a hatályban lévő 603/2020. (XII.18.) kormányrendelet semmilyen díjemelést nem engedett 2021. december 31-ig. Ezt a korlátozást jelenleg a kormány kiterjesztette 2022. június 30-ig. </w:t>
      </w:r>
    </w:p>
    <w:p w14:paraId="00E00391" w14:textId="362F42E4" w:rsidR="00DC7899" w:rsidRDefault="00DC7899" w:rsidP="006C5617">
      <w:pPr>
        <w:spacing w:line="240" w:lineRule="auto"/>
        <w:jc w:val="both"/>
        <w:rPr>
          <w:rFonts w:ascii="Times New Roman" w:hAnsi="Times New Roman"/>
          <w:sz w:val="24"/>
          <w:szCs w:val="24"/>
        </w:rPr>
      </w:pPr>
      <w:r>
        <w:rPr>
          <w:rFonts w:ascii="Times New Roman" w:hAnsi="Times New Roman"/>
          <w:sz w:val="24"/>
          <w:szCs w:val="24"/>
        </w:rPr>
        <w:lastRenderedPageBreak/>
        <w:t>2022. évben a</w:t>
      </w:r>
      <w:r w:rsidR="00981914">
        <w:rPr>
          <w:rFonts w:ascii="Times New Roman" w:hAnsi="Times New Roman"/>
          <w:sz w:val="24"/>
          <w:szCs w:val="24"/>
        </w:rPr>
        <w:t>z önkormányzat parkolási bevételeit</w:t>
      </w:r>
      <w:r>
        <w:rPr>
          <w:rFonts w:ascii="Times New Roman" w:hAnsi="Times New Roman"/>
          <w:sz w:val="24"/>
          <w:szCs w:val="24"/>
        </w:rPr>
        <w:t xml:space="preserve"> az alábbiak szerint tervezzük:</w:t>
      </w:r>
    </w:p>
    <w:tbl>
      <w:tblPr>
        <w:tblW w:w="9568" w:type="dxa"/>
        <w:tblInd w:w="-356" w:type="dxa"/>
        <w:tblCellMar>
          <w:left w:w="70" w:type="dxa"/>
          <w:right w:w="70" w:type="dxa"/>
        </w:tblCellMar>
        <w:tblLook w:val="04A0" w:firstRow="1" w:lastRow="0" w:firstColumn="1" w:lastColumn="0" w:noHBand="0" w:noVBand="1"/>
      </w:tblPr>
      <w:tblGrid>
        <w:gridCol w:w="2765"/>
        <w:gridCol w:w="1914"/>
        <w:gridCol w:w="1701"/>
        <w:gridCol w:w="1629"/>
        <w:gridCol w:w="1559"/>
      </w:tblGrid>
      <w:tr w:rsidR="006C5617" w14:paraId="7A16F6DF" w14:textId="77777777" w:rsidTr="00254E63">
        <w:trPr>
          <w:trHeight w:val="342"/>
        </w:trPr>
        <w:tc>
          <w:tcPr>
            <w:tcW w:w="2765"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2CF59005"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Parkolási bevételek terv bruttó</w:t>
            </w:r>
          </w:p>
        </w:tc>
        <w:tc>
          <w:tcPr>
            <w:tcW w:w="3615" w:type="dxa"/>
            <w:gridSpan w:val="2"/>
            <w:tcBorders>
              <w:top w:val="single" w:sz="4" w:space="0" w:color="auto"/>
              <w:left w:val="nil"/>
              <w:bottom w:val="single" w:sz="4" w:space="0" w:color="auto"/>
              <w:right w:val="single" w:sz="4" w:space="0" w:color="auto"/>
            </w:tcBorders>
            <w:shd w:val="clear" w:color="000000" w:fill="DAEEF3"/>
            <w:vAlign w:val="bottom"/>
          </w:tcPr>
          <w:p w14:paraId="63A2C816" w14:textId="77777777" w:rsidR="006C5617" w:rsidRPr="00530D42" w:rsidRDefault="006C5617" w:rsidP="00254E63">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2022.</w:t>
            </w:r>
            <w:r w:rsidR="004E266D">
              <w:rPr>
                <w:rFonts w:ascii="Times New Roman" w:eastAsia="Times New Roman" w:hAnsi="Times New Roman"/>
                <w:color w:val="000000"/>
                <w:sz w:val="18"/>
                <w:szCs w:val="18"/>
                <w:lang w:eastAsia="hu-HU"/>
              </w:rPr>
              <w:t xml:space="preserve"> terv</w:t>
            </w:r>
          </w:p>
        </w:tc>
        <w:tc>
          <w:tcPr>
            <w:tcW w:w="3188" w:type="dxa"/>
            <w:gridSpan w:val="2"/>
            <w:tcBorders>
              <w:top w:val="single" w:sz="4" w:space="0" w:color="auto"/>
              <w:left w:val="single" w:sz="4" w:space="0" w:color="auto"/>
              <w:bottom w:val="single" w:sz="4" w:space="0" w:color="auto"/>
              <w:right w:val="single" w:sz="4" w:space="0" w:color="auto"/>
            </w:tcBorders>
            <w:shd w:val="clear" w:color="000000" w:fill="DAEEF3"/>
            <w:vAlign w:val="bottom"/>
          </w:tcPr>
          <w:p w14:paraId="76E2E924" w14:textId="77777777" w:rsidR="006C5617" w:rsidRDefault="006C5617" w:rsidP="00254E63">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2021.</w:t>
            </w:r>
            <w:r w:rsidR="004E266D">
              <w:rPr>
                <w:rFonts w:ascii="Times New Roman" w:eastAsia="Times New Roman" w:hAnsi="Times New Roman"/>
                <w:color w:val="000000"/>
                <w:sz w:val="18"/>
                <w:szCs w:val="18"/>
                <w:lang w:eastAsia="hu-HU"/>
              </w:rPr>
              <w:t xml:space="preserve"> terv</w:t>
            </w:r>
          </w:p>
        </w:tc>
      </w:tr>
      <w:tr w:rsidR="006C5617" w:rsidRPr="00530D42" w14:paraId="0877F8A5" w14:textId="77777777" w:rsidTr="00254E63">
        <w:trPr>
          <w:trHeight w:val="342"/>
        </w:trPr>
        <w:tc>
          <w:tcPr>
            <w:tcW w:w="2765"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5E09BF52"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p>
        </w:tc>
        <w:tc>
          <w:tcPr>
            <w:tcW w:w="1914" w:type="dxa"/>
            <w:tcBorders>
              <w:top w:val="single" w:sz="4" w:space="0" w:color="auto"/>
              <w:left w:val="nil"/>
              <w:bottom w:val="single" w:sz="4" w:space="0" w:color="auto"/>
              <w:right w:val="single" w:sz="4" w:space="0" w:color="auto"/>
            </w:tcBorders>
            <w:shd w:val="clear" w:color="000000" w:fill="DAEEF3"/>
            <w:vAlign w:val="bottom"/>
          </w:tcPr>
          <w:p w14:paraId="36FDA5CD" w14:textId="77777777" w:rsidR="006C5617" w:rsidRPr="00F3379C" w:rsidRDefault="006C5617" w:rsidP="00254E63">
            <w:pPr>
              <w:spacing w:after="0" w:line="240" w:lineRule="auto"/>
              <w:jc w:val="right"/>
              <w:rPr>
                <w:rFonts w:ascii="Times New Roman" w:eastAsia="Times New Roman" w:hAnsi="Times New Roman"/>
                <w:b/>
                <w:bCs/>
                <w:color w:val="000000"/>
                <w:sz w:val="18"/>
                <w:szCs w:val="18"/>
                <w:lang w:eastAsia="hu-HU"/>
              </w:rPr>
            </w:pPr>
            <w:r w:rsidRPr="00F3379C">
              <w:rPr>
                <w:rFonts w:ascii="Times New Roman" w:eastAsia="Times New Roman" w:hAnsi="Times New Roman"/>
                <w:b/>
                <w:bCs/>
                <w:color w:val="000000"/>
                <w:sz w:val="18"/>
                <w:szCs w:val="18"/>
                <w:lang w:eastAsia="hu-HU"/>
              </w:rPr>
              <w:t>Józsefváros</w:t>
            </w:r>
          </w:p>
        </w:tc>
        <w:tc>
          <w:tcPr>
            <w:tcW w:w="1701" w:type="dxa"/>
            <w:tcBorders>
              <w:top w:val="single" w:sz="4" w:space="0" w:color="auto"/>
              <w:left w:val="single" w:sz="4" w:space="0" w:color="auto"/>
              <w:bottom w:val="single" w:sz="4" w:space="0" w:color="auto"/>
              <w:right w:val="single" w:sz="4" w:space="0" w:color="auto"/>
            </w:tcBorders>
            <w:shd w:val="clear" w:color="000000" w:fill="DAEEF3"/>
            <w:vAlign w:val="bottom"/>
          </w:tcPr>
          <w:p w14:paraId="3BCE6A5C" w14:textId="77777777" w:rsidR="006C5617" w:rsidRPr="00F3379C" w:rsidRDefault="006C5617" w:rsidP="00254E63">
            <w:pPr>
              <w:spacing w:after="0" w:line="240" w:lineRule="auto"/>
              <w:jc w:val="right"/>
              <w:rPr>
                <w:rFonts w:ascii="Times New Roman" w:eastAsia="Times New Roman" w:hAnsi="Times New Roman"/>
                <w:b/>
                <w:bCs/>
                <w:color w:val="000000"/>
                <w:sz w:val="18"/>
                <w:szCs w:val="18"/>
                <w:lang w:eastAsia="hu-HU"/>
              </w:rPr>
            </w:pPr>
            <w:r w:rsidRPr="00F3379C">
              <w:rPr>
                <w:rFonts w:ascii="Times New Roman" w:eastAsia="Times New Roman" w:hAnsi="Times New Roman"/>
                <w:b/>
                <w:bCs/>
                <w:color w:val="000000"/>
                <w:sz w:val="18"/>
                <w:szCs w:val="18"/>
                <w:lang w:eastAsia="hu-HU"/>
              </w:rPr>
              <w:t>Főváros</w:t>
            </w:r>
          </w:p>
        </w:tc>
        <w:tc>
          <w:tcPr>
            <w:tcW w:w="1629" w:type="dxa"/>
            <w:tcBorders>
              <w:top w:val="single" w:sz="4" w:space="0" w:color="auto"/>
              <w:left w:val="single" w:sz="4" w:space="0" w:color="auto"/>
              <w:bottom w:val="single" w:sz="4" w:space="0" w:color="auto"/>
              <w:right w:val="single" w:sz="4" w:space="0" w:color="auto"/>
            </w:tcBorders>
            <w:shd w:val="clear" w:color="000000" w:fill="DAEEF3"/>
            <w:vAlign w:val="bottom"/>
          </w:tcPr>
          <w:p w14:paraId="78D330CC" w14:textId="77777777" w:rsidR="006C5617" w:rsidRPr="00F3379C" w:rsidRDefault="006C5617" w:rsidP="00254E63">
            <w:pPr>
              <w:spacing w:after="0" w:line="240" w:lineRule="auto"/>
              <w:jc w:val="right"/>
              <w:rPr>
                <w:rFonts w:ascii="Times New Roman" w:eastAsia="Times New Roman" w:hAnsi="Times New Roman"/>
                <w:b/>
                <w:bCs/>
                <w:color w:val="000000"/>
                <w:sz w:val="18"/>
                <w:szCs w:val="18"/>
                <w:lang w:eastAsia="hu-HU"/>
              </w:rPr>
            </w:pPr>
            <w:r w:rsidRPr="00F3379C">
              <w:rPr>
                <w:rFonts w:ascii="Times New Roman" w:eastAsia="Times New Roman" w:hAnsi="Times New Roman"/>
                <w:b/>
                <w:bCs/>
                <w:color w:val="000000"/>
                <w:sz w:val="18"/>
                <w:szCs w:val="18"/>
                <w:lang w:eastAsia="hu-HU"/>
              </w:rPr>
              <w:t>Józsefváros</w:t>
            </w:r>
          </w:p>
        </w:tc>
        <w:tc>
          <w:tcPr>
            <w:tcW w:w="1559"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5903F918" w14:textId="77777777" w:rsidR="006C5617" w:rsidRPr="00F3379C" w:rsidRDefault="006C5617" w:rsidP="00254E63">
            <w:pPr>
              <w:spacing w:after="0" w:line="240" w:lineRule="auto"/>
              <w:jc w:val="right"/>
              <w:rPr>
                <w:rFonts w:ascii="Times New Roman" w:eastAsia="Times New Roman" w:hAnsi="Times New Roman"/>
                <w:b/>
                <w:bCs/>
                <w:color w:val="000000"/>
                <w:sz w:val="18"/>
                <w:szCs w:val="18"/>
                <w:lang w:eastAsia="hu-HU"/>
              </w:rPr>
            </w:pPr>
            <w:r w:rsidRPr="00F3379C">
              <w:rPr>
                <w:rFonts w:ascii="Times New Roman" w:eastAsia="Times New Roman" w:hAnsi="Times New Roman"/>
                <w:b/>
                <w:bCs/>
                <w:color w:val="000000"/>
                <w:sz w:val="18"/>
                <w:szCs w:val="18"/>
                <w:lang w:eastAsia="hu-HU"/>
              </w:rPr>
              <w:t>Főváros</w:t>
            </w:r>
          </w:p>
        </w:tc>
      </w:tr>
      <w:tr w:rsidR="006C5617" w:rsidRPr="00530D42" w14:paraId="4EBF48A1" w14:textId="77777777" w:rsidTr="00254E63">
        <w:trPr>
          <w:trHeight w:val="342"/>
        </w:trPr>
        <w:tc>
          <w:tcPr>
            <w:tcW w:w="2765"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7D8A8D22"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érme</w:t>
            </w:r>
          </w:p>
        </w:tc>
        <w:tc>
          <w:tcPr>
            <w:tcW w:w="1914" w:type="dxa"/>
            <w:tcBorders>
              <w:top w:val="single" w:sz="4" w:space="0" w:color="auto"/>
              <w:left w:val="nil"/>
              <w:bottom w:val="single" w:sz="4" w:space="0" w:color="auto"/>
              <w:right w:val="single" w:sz="4" w:space="0" w:color="auto"/>
            </w:tcBorders>
            <w:shd w:val="clear" w:color="000000" w:fill="DAEEF3"/>
            <w:vAlign w:val="bottom"/>
          </w:tcPr>
          <w:p w14:paraId="47553E39"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185 000 000</w:t>
            </w:r>
          </w:p>
        </w:tc>
        <w:tc>
          <w:tcPr>
            <w:tcW w:w="1701" w:type="dxa"/>
            <w:tcBorders>
              <w:top w:val="single" w:sz="4" w:space="0" w:color="auto"/>
              <w:left w:val="single" w:sz="4" w:space="0" w:color="auto"/>
              <w:bottom w:val="single" w:sz="4" w:space="0" w:color="auto"/>
              <w:right w:val="single" w:sz="4" w:space="0" w:color="auto"/>
            </w:tcBorders>
            <w:shd w:val="clear" w:color="000000" w:fill="DAEEF3"/>
            <w:vAlign w:val="bottom"/>
          </w:tcPr>
          <w:p w14:paraId="2C40E7B3"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60 000 000</w:t>
            </w:r>
          </w:p>
        </w:tc>
        <w:tc>
          <w:tcPr>
            <w:tcW w:w="1629" w:type="dxa"/>
            <w:tcBorders>
              <w:top w:val="single" w:sz="4" w:space="0" w:color="auto"/>
              <w:left w:val="single" w:sz="4" w:space="0" w:color="auto"/>
              <w:bottom w:val="single" w:sz="4" w:space="0" w:color="auto"/>
              <w:right w:val="single" w:sz="4" w:space="0" w:color="auto"/>
            </w:tcBorders>
            <w:shd w:val="clear" w:color="000000" w:fill="DAEEF3"/>
            <w:vAlign w:val="bottom"/>
          </w:tcPr>
          <w:p w14:paraId="51059372" w14:textId="77777777" w:rsidR="006C5617"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185 000 000</w:t>
            </w:r>
          </w:p>
        </w:tc>
        <w:tc>
          <w:tcPr>
            <w:tcW w:w="1559"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5DF658F3"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59 000 000</w:t>
            </w:r>
          </w:p>
        </w:tc>
      </w:tr>
      <w:tr w:rsidR="006C5617" w:rsidRPr="00530D42" w14:paraId="2B77A0F9" w14:textId="77777777" w:rsidTr="00254E63">
        <w:trPr>
          <w:trHeight w:val="342"/>
        </w:trPr>
        <w:tc>
          <w:tcPr>
            <w:tcW w:w="2765" w:type="dxa"/>
            <w:tcBorders>
              <w:top w:val="nil"/>
              <w:left w:val="single" w:sz="4" w:space="0" w:color="auto"/>
              <w:bottom w:val="single" w:sz="4" w:space="0" w:color="auto"/>
              <w:right w:val="single" w:sz="4" w:space="0" w:color="auto"/>
            </w:tcBorders>
            <w:shd w:val="clear" w:color="000000" w:fill="DAEEF3"/>
            <w:noWrap/>
            <w:vAlign w:val="bottom"/>
          </w:tcPr>
          <w:p w14:paraId="1B5226FA"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kieső parkolási díjak</w:t>
            </w:r>
          </w:p>
        </w:tc>
        <w:tc>
          <w:tcPr>
            <w:tcW w:w="1914" w:type="dxa"/>
            <w:tcBorders>
              <w:top w:val="nil"/>
              <w:left w:val="nil"/>
              <w:bottom w:val="single" w:sz="4" w:space="0" w:color="auto"/>
              <w:right w:val="single" w:sz="4" w:space="0" w:color="auto"/>
            </w:tcBorders>
            <w:shd w:val="clear" w:color="000000" w:fill="DAEEF3"/>
            <w:vAlign w:val="bottom"/>
          </w:tcPr>
          <w:p w14:paraId="39ADFA2C"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16 500 000</w:t>
            </w:r>
          </w:p>
        </w:tc>
        <w:tc>
          <w:tcPr>
            <w:tcW w:w="1701" w:type="dxa"/>
            <w:tcBorders>
              <w:top w:val="nil"/>
              <w:left w:val="single" w:sz="4" w:space="0" w:color="auto"/>
              <w:bottom w:val="single" w:sz="4" w:space="0" w:color="auto"/>
              <w:right w:val="single" w:sz="4" w:space="0" w:color="auto"/>
            </w:tcBorders>
            <w:shd w:val="clear" w:color="000000" w:fill="DAEEF3"/>
            <w:vAlign w:val="bottom"/>
          </w:tcPr>
          <w:p w14:paraId="62632A0C"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0 </w:t>
            </w:r>
          </w:p>
        </w:tc>
        <w:tc>
          <w:tcPr>
            <w:tcW w:w="1629" w:type="dxa"/>
            <w:tcBorders>
              <w:top w:val="nil"/>
              <w:left w:val="single" w:sz="4" w:space="0" w:color="auto"/>
              <w:bottom w:val="single" w:sz="4" w:space="0" w:color="auto"/>
              <w:right w:val="single" w:sz="4" w:space="0" w:color="auto"/>
            </w:tcBorders>
            <w:shd w:val="clear" w:color="000000" w:fill="DAEEF3"/>
            <w:vAlign w:val="bottom"/>
          </w:tcPr>
          <w:p w14:paraId="1150F3D1" w14:textId="77777777" w:rsidR="006C5617"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16 500 000</w:t>
            </w:r>
          </w:p>
        </w:tc>
        <w:tc>
          <w:tcPr>
            <w:tcW w:w="1559" w:type="dxa"/>
            <w:tcBorders>
              <w:top w:val="nil"/>
              <w:left w:val="single" w:sz="4" w:space="0" w:color="auto"/>
              <w:bottom w:val="single" w:sz="4" w:space="0" w:color="auto"/>
              <w:right w:val="single" w:sz="4" w:space="0" w:color="auto"/>
            </w:tcBorders>
            <w:shd w:val="clear" w:color="000000" w:fill="DAEEF3"/>
            <w:noWrap/>
            <w:vAlign w:val="bottom"/>
          </w:tcPr>
          <w:p w14:paraId="69A64A27"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0 </w:t>
            </w:r>
          </w:p>
        </w:tc>
      </w:tr>
      <w:tr w:rsidR="006C5617" w:rsidRPr="00530D42" w14:paraId="3CD1F72A" w14:textId="77777777" w:rsidTr="00254E63">
        <w:trPr>
          <w:trHeight w:val="342"/>
        </w:trPr>
        <w:tc>
          <w:tcPr>
            <w:tcW w:w="2765"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27672C07"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kizárólagos várakozóhely </w:t>
            </w:r>
            <w:proofErr w:type="gramStart"/>
            <w:r>
              <w:rPr>
                <w:rFonts w:ascii="Times New Roman" w:eastAsia="Times New Roman" w:hAnsi="Times New Roman"/>
                <w:color w:val="000000"/>
                <w:sz w:val="18"/>
                <w:szCs w:val="18"/>
                <w:lang w:eastAsia="hu-HU"/>
              </w:rPr>
              <w:t>megv.díja</w:t>
            </w:r>
            <w:proofErr w:type="gramEnd"/>
          </w:p>
        </w:tc>
        <w:tc>
          <w:tcPr>
            <w:tcW w:w="1914" w:type="dxa"/>
            <w:tcBorders>
              <w:top w:val="single" w:sz="4" w:space="0" w:color="auto"/>
              <w:left w:val="nil"/>
              <w:bottom w:val="single" w:sz="4" w:space="0" w:color="auto"/>
              <w:right w:val="single" w:sz="4" w:space="0" w:color="auto"/>
            </w:tcBorders>
            <w:shd w:val="clear" w:color="000000" w:fill="DAEEF3"/>
            <w:vAlign w:val="bottom"/>
          </w:tcPr>
          <w:p w14:paraId="3C10CB88"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11 000 000</w:t>
            </w:r>
          </w:p>
        </w:tc>
        <w:tc>
          <w:tcPr>
            <w:tcW w:w="1701" w:type="dxa"/>
            <w:tcBorders>
              <w:top w:val="single" w:sz="4" w:space="0" w:color="auto"/>
              <w:left w:val="single" w:sz="4" w:space="0" w:color="auto"/>
              <w:bottom w:val="single" w:sz="4" w:space="0" w:color="auto"/>
              <w:right w:val="single" w:sz="4" w:space="0" w:color="auto"/>
            </w:tcBorders>
            <w:shd w:val="clear" w:color="000000" w:fill="DAEEF3"/>
            <w:vAlign w:val="bottom"/>
          </w:tcPr>
          <w:p w14:paraId="6B5CE2B7"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0</w:t>
            </w:r>
          </w:p>
        </w:tc>
        <w:tc>
          <w:tcPr>
            <w:tcW w:w="1629" w:type="dxa"/>
            <w:tcBorders>
              <w:top w:val="single" w:sz="4" w:space="0" w:color="auto"/>
              <w:left w:val="single" w:sz="4" w:space="0" w:color="auto"/>
              <w:bottom w:val="single" w:sz="4" w:space="0" w:color="auto"/>
              <w:right w:val="single" w:sz="4" w:space="0" w:color="auto"/>
            </w:tcBorders>
            <w:shd w:val="clear" w:color="000000" w:fill="DAEEF3"/>
            <w:vAlign w:val="bottom"/>
          </w:tcPr>
          <w:p w14:paraId="65727D2A"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11 000 000</w:t>
            </w:r>
          </w:p>
        </w:tc>
        <w:tc>
          <w:tcPr>
            <w:tcW w:w="1559"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7438A9AB"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 xml:space="preserve"> 0</w:t>
            </w:r>
          </w:p>
        </w:tc>
      </w:tr>
      <w:tr w:rsidR="006C5617" w:rsidRPr="00530D42" w14:paraId="5B42A5F8" w14:textId="77777777" w:rsidTr="00254E63">
        <w:trPr>
          <w:trHeight w:val="342"/>
        </w:trPr>
        <w:tc>
          <w:tcPr>
            <w:tcW w:w="2765"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5E03CB6A"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mobilparkolás</w:t>
            </w:r>
          </w:p>
        </w:tc>
        <w:tc>
          <w:tcPr>
            <w:tcW w:w="1914" w:type="dxa"/>
            <w:tcBorders>
              <w:top w:val="single" w:sz="4" w:space="0" w:color="auto"/>
              <w:left w:val="nil"/>
              <w:bottom w:val="single" w:sz="4" w:space="0" w:color="auto"/>
              <w:right w:val="single" w:sz="4" w:space="0" w:color="auto"/>
            </w:tcBorders>
            <w:shd w:val="clear" w:color="000000" w:fill="DAEEF3"/>
            <w:vAlign w:val="bottom"/>
          </w:tcPr>
          <w:p w14:paraId="529F9472"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730 000 000</w:t>
            </w:r>
          </w:p>
        </w:tc>
        <w:tc>
          <w:tcPr>
            <w:tcW w:w="1701" w:type="dxa"/>
            <w:tcBorders>
              <w:top w:val="single" w:sz="4" w:space="0" w:color="auto"/>
              <w:left w:val="single" w:sz="4" w:space="0" w:color="auto"/>
              <w:bottom w:val="single" w:sz="4" w:space="0" w:color="auto"/>
              <w:right w:val="single" w:sz="4" w:space="0" w:color="auto"/>
            </w:tcBorders>
            <w:shd w:val="clear" w:color="000000" w:fill="DAEEF3"/>
            <w:vAlign w:val="bottom"/>
          </w:tcPr>
          <w:p w14:paraId="4F0ECBAE"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152 600 000</w:t>
            </w:r>
          </w:p>
        </w:tc>
        <w:tc>
          <w:tcPr>
            <w:tcW w:w="1629" w:type="dxa"/>
            <w:tcBorders>
              <w:top w:val="single" w:sz="4" w:space="0" w:color="auto"/>
              <w:left w:val="single" w:sz="4" w:space="0" w:color="auto"/>
              <w:bottom w:val="single" w:sz="4" w:space="0" w:color="auto"/>
              <w:right w:val="single" w:sz="4" w:space="0" w:color="auto"/>
            </w:tcBorders>
            <w:shd w:val="clear" w:color="000000" w:fill="DAEEF3"/>
            <w:vAlign w:val="bottom"/>
          </w:tcPr>
          <w:p w14:paraId="05A8AC21" w14:textId="77777777" w:rsidR="006C5617"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730 000 000</w:t>
            </w:r>
          </w:p>
        </w:tc>
        <w:tc>
          <w:tcPr>
            <w:tcW w:w="1559"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32E02044"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180 131 000</w:t>
            </w:r>
          </w:p>
        </w:tc>
      </w:tr>
      <w:tr w:rsidR="006C5617" w:rsidRPr="00530D42" w14:paraId="4A319637" w14:textId="77777777" w:rsidTr="00254E63">
        <w:trPr>
          <w:trHeight w:val="342"/>
        </w:trPr>
        <w:tc>
          <w:tcPr>
            <w:tcW w:w="2765" w:type="dxa"/>
            <w:tcBorders>
              <w:top w:val="nil"/>
              <w:left w:val="single" w:sz="4" w:space="0" w:color="auto"/>
              <w:bottom w:val="single" w:sz="4" w:space="0" w:color="auto"/>
              <w:right w:val="single" w:sz="4" w:space="0" w:color="auto"/>
            </w:tcBorders>
            <w:shd w:val="clear" w:color="000000" w:fill="DAEEF3"/>
            <w:noWrap/>
            <w:vAlign w:val="bottom"/>
          </w:tcPr>
          <w:p w14:paraId="26E6100F"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pótdíj, fmh, vh.</w:t>
            </w:r>
          </w:p>
        </w:tc>
        <w:tc>
          <w:tcPr>
            <w:tcW w:w="1914" w:type="dxa"/>
            <w:tcBorders>
              <w:top w:val="nil"/>
              <w:left w:val="nil"/>
              <w:bottom w:val="single" w:sz="4" w:space="0" w:color="auto"/>
              <w:right w:val="single" w:sz="4" w:space="0" w:color="auto"/>
            </w:tcBorders>
            <w:shd w:val="clear" w:color="000000" w:fill="DAEEF3"/>
            <w:vAlign w:val="bottom"/>
          </w:tcPr>
          <w:p w14:paraId="6302D7AE"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210 000 000</w:t>
            </w:r>
          </w:p>
        </w:tc>
        <w:tc>
          <w:tcPr>
            <w:tcW w:w="1701" w:type="dxa"/>
            <w:tcBorders>
              <w:top w:val="nil"/>
              <w:left w:val="single" w:sz="4" w:space="0" w:color="auto"/>
              <w:bottom w:val="single" w:sz="4" w:space="0" w:color="auto"/>
              <w:right w:val="single" w:sz="4" w:space="0" w:color="auto"/>
            </w:tcBorders>
            <w:shd w:val="clear" w:color="000000" w:fill="DAEEF3"/>
            <w:vAlign w:val="bottom"/>
          </w:tcPr>
          <w:p w14:paraId="7F190BF1"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38 000 000</w:t>
            </w:r>
          </w:p>
        </w:tc>
        <w:tc>
          <w:tcPr>
            <w:tcW w:w="1629" w:type="dxa"/>
            <w:tcBorders>
              <w:top w:val="nil"/>
              <w:left w:val="single" w:sz="4" w:space="0" w:color="auto"/>
              <w:bottom w:val="single" w:sz="4" w:space="0" w:color="auto"/>
              <w:right w:val="single" w:sz="4" w:space="0" w:color="auto"/>
            </w:tcBorders>
            <w:shd w:val="clear" w:color="000000" w:fill="DAEEF3"/>
            <w:vAlign w:val="bottom"/>
          </w:tcPr>
          <w:p w14:paraId="7EEC25AB" w14:textId="77777777" w:rsidR="006C5617"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210 000 000</w:t>
            </w:r>
          </w:p>
        </w:tc>
        <w:tc>
          <w:tcPr>
            <w:tcW w:w="1559" w:type="dxa"/>
            <w:tcBorders>
              <w:top w:val="nil"/>
              <w:left w:val="single" w:sz="4" w:space="0" w:color="auto"/>
              <w:bottom w:val="single" w:sz="4" w:space="0" w:color="auto"/>
              <w:right w:val="single" w:sz="4" w:space="0" w:color="auto"/>
            </w:tcBorders>
            <w:shd w:val="clear" w:color="000000" w:fill="DAEEF3"/>
            <w:noWrap/>
            <w:vAlign w:val="bottom"/>
          </w:tcPr>
          <w:p w14:paraId="446DFA8C"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48 000 000</w:t>
            </w:r>
          </w:p>
        </w:tc>
      </w:tr>
      <w:tr w:rsidR="006C5617" w:rsidRPr="00530D42" w14:paraId="3E93EE06" w14:textId="77777777" w:rsidTr="00254E63">
        <w:trPr>
          <w:trHeight w:val="342"/>
        </w:trPr>
        <w:tc>
          <w:tcPr>
            <w:tcW w:w="2765" w:type="dxa"/>
            <w:tcBorders>
              <w:top w:val="nil"/>
              <w:left w:val="single" w:sz="4" w:space="0" w:color="auto"/>
              <w:bottom w:val="single" w:sz="4" w:space="0" w:color="auto"/>
              <w:right w:val="single" w:sz="4" w:space="0" w:color="auto"/>
            </w:tcBorders>
            <w:shd w:val="clear" w:color="000000" w:fill="DAEEF3"/>
            <w:noWrap/>
            <w:vAlign w:val="bottom"/>
          </w:tcPr>
          <w:p w14:paraId="6B5C8F26"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chip</w:t>
            </w:r>
          </w:p>
        </w:tc>
        <w:tc>
          <w:tcPr>
            <w:tcW w:w="1914" w:type="dxa"/>
            <w:tcBorders>
              <w:top w:val="nil"/>
              <w:left w:val="nil"/>
              <w:bottom w:val="single" w:sz="4" w:space="0" w:color="auto"/>
              <w:right w:val="single" w:sz="4" w:space="0" w:color="auto"/>
            </w:tcBorders>
            <w:shd w:val="clear" w:color="000000" w:fill="DAEEF3"/>
            <w:vAlign w:val="bottom"/>
          </w:tcPr>
          <w:p w14:paraId="58EC9678"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2 000 000</w:t>
            </w:r>
          </w:p>
        </w:tc>
        <w:tc>
          <w:tcPr>
            <w:tcW w:w="1701" w:type="dxa"/>
            <w:tcBorders>
              <w:top w:val="nil"/>
              <w:left w:val="single" w:sz="4" w:space="0" w:color="auto"/>
              <w:bottom w:val="single" w:sz="4" w:space="0" w:color="auto"/>
              <w:right w:val="single" w:sz="4" w:space="0" w:color="auto"/>
            </w:tcBorders>
            <w:shd w:val="clear" w:color="000000" w:fill="DAEEF3"/>
            <w:vAlign w:val="bottom"/>
          </w:tcPr>
          <w:p w14:paraId="07556891"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0</w:t>
            </w:r>
          </w:p>
        </w:tc>
        <w:tc>
          <w:tcPr>
            <w:tcW w:w="1629" w:type="dxa"/>
            <w:tcBorders>
              <w:top w:val="nil"/>
              <w:left w:val="single" w:sz="4" w:space="0" w:color="auto"/>
              <w:bottom w:val="single" w:sz="4" w:space="0" w:color="auto"/>
              <w:right w:val="single" w:sz="4" w:space="0" w:color="auto"/>
            </w:tcBorders>
            <w:shd w:val="clear" w:color="000000" w:fill="DAEEF3"/>
            <w:vAlign w:val="bottom"/>
          </w:tcPr>
          <w:p w14:paraId="72993686" w14:textId="77777777" w:rsidR="006C5617"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2 000 000</w:t>
            </w:r>
          </w:p>
        </w:tc>
        <w:tc>
          <w:tcPr>
            <w:tcW w:w="1559" w:type="dxa"/>
            <w:tcBorders>
              <w:top w:val="nil"/>
              <w:left w:val="single" w:sz="4" w:space="0" w:color="auto"/>
              <w:bottom w:val="single" w:sz="4" w:space="0" w:color="auto"/>
              <w:right w:val="single" w:sz="4" w:space="0" w:color="auto"/>
            </w:tcBorders>
            <w:shd w:val="clear" w:color="000000" w:fill="DAEEF3"/>
            <w:noWrap/>
            <w:vAlign w:val="bottom"/>
          </w:tcPr>
          <w:p w14:paraId="7ACDA731"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0</w:t>
            </w:r>
          </w:p>
        </w:tc>
      </w:tr>
      <w:tr w:rsidR="006C5617" w:rsidRPr="00530D42" w14:paraId="0FF13B02" w14:textId="77777777" w:rsidTr="00254E63">
        <w:trPr>
          <w:trHeight w:val="342"/>
        </w:trPr>
        <w:tc>
          <w:tcPr>
            <w:tcW w:w="2765" w:type="dxa"/>
            <w:tcBorders>
              <w:top w:val="nil"/>
              <w:left w:val="single" w:sz="4" w:space="0" w:color="auto"/>
              <w:bottom w:val="single" w:sz="4" w:space="0" w:color="auto"/>
              <w:right w:val="single" w:sz="4" w:space="0" w:color="auto"/>
            </w:tcBorders>
            <w:shd w:val="clear" w:color="000000" w:fill="DAEEF3"/>
            <w:noWrap/>
            <w:vAlign w:val="bottom"/>
          </w:tcPr>
          <w:p w14:paraId="4C1F3352"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parkolási eng., lakossági eng.</w:t>
            </w:r>
          </w:p>
        </w:tc>
        <w:tc>
          <w:tcPr>
            <w:tcW w:w="1914" w:type="dxa"/>
            <w:tcBorders>
              <w:top w:val="nil"/>
              <w:left w:val="nil"/>
              <w:bottom w:val="single" w:sz="4" w:space="0" w:color="auto"/>
              <w:right w:val="single" w:sz="4" w:space="0" w:color="auto"/>
            </w:tcBorders>
            <w:shd w:val="clear" w:color="000000" w:fill="DAEEF3"/>
            <w:vAlign w:val="bottom"/>
          </w:tcPr>
          <w:p w14:paraId="6400B424"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7 200 000</w:t>
            </w:r>
          </w:p>
        </w:tc>
        <w:tc>
          <w:tcPr>
            <w:tcW w:w="1701" w:type="dxa"/>
            <w:tcBorders>
              <w:top w:val="nil"/>
              <w:left w:val="single" w:sz="4" w:space="0" w:color="auto"/>
              <w:bottom w:val="single" w:sz="4" w:space="0" w:color="auto"/>
              <w:right w:val="single" w:sz="4" w:space="0" w:color="auto"/>
            </w:tcBorders>
            <w:shd w:val="clear" w:color="000000" w:fill="DAEEF3"/>
            <w:vAlign w:val="bottom"/>
          </w:tcPr>
          <w:p w14:paraId="0A0BC3BD"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0</w:t>
            </w:r>
          </w:p>
        </w:tc>
        <w:tc>
          <w:tcPr>
            <w:tcW w:w="1629" w:type="dxa"/>
            <w:tcBorders>
              <w:top w:val="single" w:sz="4" w:space="0" w:color="auto"/>
              <w:left w:val="single" w:sz="4" w:space="0" w:color="auto"/>
              <w:bottom w:val="single" w:sz="4" w:space="0" w:color="auto"/>
              <w:right w:val="single" w:sz="4" w:space="0" w:color="auto"/>
            </w:tcBorders>
            <w:shd w:val="clear" w:color="000000" w:fill="DAEEF3"/>
            <w:vAlign w:val="bottom"/>
          </w:tcPr>
          <w:p w14:paraId="0060EA67"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7 200 000</w:t>
            </w:r>
          </w:p>
        </w:tc>
        <w:tc>
          <w:tcPr>
            <w:tcW w:w="1559" w:type="dxa"/>
            <w:tcBorders>
              <w:top w:val="single" w:sz="4" w:space="0" w:color="auto"/>
              <w:left w:val="single" w:sz="4" w:space="0" w:color="auto"/>
              <w:bottom w:val="single" w:sz="4" w:space="0" w:color="auto"/>
              <w:right w:val="single" w:sz="4" w:space="0" w:color="auto"/>
            </w:tcBorders>
            <w:shd w:val="clear" w:color="000000" w:fill="DAEEF3"/>
            <w:noWrap/>
            <w:vAlign w:val="bottom"/>
          </w:tcPr>
          <w:p w14:paraId="210D2280"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0</w:t>
            </w:r>
          </w:p>
        </w:tc>
      </w:tr>
      <w:tr w:rsidR="006C5617" w:rsidRPr="00530D42" w14:paraId="16E9D995" w14:textId="77777777" w:rsidTr="00254E63">
        <w:trPr>
          <w:trHeight w:val="342"/>
        </w:trPr>
        <w:tc>
          <w:tcPr>
            <w:tcW w:w="2765" w:type="dxa"/>
            <w:tcBorders>
              <w:top w:val="nil"/>
              <w:left w:val="single" w:sz="4" w:space="0" w:color="auto"/>
              <w:bottom w:val="single" w:sz="4" w:space="0" w:color="auto"/>
              <w:right w:val="single" w:sz="4" w:space="0" w:color="auto"/>
            </w:tcBorders>
            <w:shd w:val="clear" w:color="000000" w:fill="DAEEF3"/>
            <w:noWrap/>
            <w:vAlign w:val="bottom"/>
          </w:tcPr>
          <w:p w14:paraId="34716790" w14:textId="77777777" w:rsidR="006C5617" w:rsidRPr="00530D42" w:rsidRDefault="006C5617" w:rsidP="00254E63">
            <w:pPr>
              <w:spacing w:after="0" w:line="240" w:lineRule="auto"/>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kamat bevétel</w:t>
            </w:r>
          </w:p>
        </w:tc>
        <w:tc>
          <w:tcPr>
            <w:tcW w:w="1914" w:type="dxa"/>
            <w:tcBorders>
              <w:top w:val="nil"/>
              <w:left w:val="nil"/>
              <w:bottom w:val="single" w:sz="4" w:space="0" w:color="auto"/>
              <w:right w:val="single" w:sz="4" w:space="0" w:color="auto"/>
            </w:tcBorders>
            <w:shd w:val="clear" w:color="000000" w:fill="DAEEF3"/>
            <w:vAlign w:val="bottom"/>
          </w:tcPr>
          <w:p w14:paraId="7D9EBCC0"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10 000</w:t>
            </w:r>
          </w:p>
        </w:tc>
        <w:tc>
          <w:tcPr>
            <w:tcW w:w="1701" w:type="dxa"/>
            <w:tcBorders>
              <w:top w:val="nil"/>
              <w:left w:val="single" w:sz="4" w:space="0" w:color="auto"/>
              <w:bottom w:val="single" w:sz="4" w:space="0" w:color="auto"/>
              <w:right w:val="single" w:sz="4" w:space="0" w:color="auto"/>
            </w:tcBorders>
            <w:shd w:val="clear" w:color="000000" w:fill="DAEEF3"/>
            <w:vAlign w:val="bottom"/>
          </w:tcPr>
          <w:p w14:paraId="4DBC0FDB"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0</w:t>
            </w:r>
          </w:p>
        </w:tc>
        <w:tc>
          <w:tcPr>
            <w:tcW w:w="1629" w:type="dxa"/>
            <w:tcBorders>
              <w:top w:val="nil"/>
              <w:left w:val="single" w:sz="4" w:space="0" w:color="auto"/>
              <w:bottom w:val="single" w:sz="4" w:space="0" w:color="auto"/>
              <w:right w:val="single" w:sz="4" w:space="0" w:color="auto"/>
            </w:tcBorders>
            <w:shd w:val="clear" w:color="000000" w:fill="DAEEF3"/>
            <w:vAlign w:val="bottom"/>
          </w:tcPr>
          <w:p w14:paraId="42B91302" w14:textId="77777777" w:rsidR="006C5617"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10 000</w:t>
            </w:r>
          </w:p>
        </w:tc>
        <w:tc>
          <w:tcPr>
            <w:tcW w:w="1559" w:type="dxa"/>
            <w:tcBorders>
              <w:top w:val="nil"/>
              <w:left w:val="single" w:sz="4" w:space="0" w:color="auto"/>
              <w:bottom w:val="single" w:sz="4" w:space="0" w:color="auto"/>
              <w:right w:val="single" w:sz="4" w:space="0" w:color="auto"/>
            </w:tcBorders>
            <w:shd w:val="clear" w:color="000000" w:fill="DAEEF3"/>
            <w:noWrap/>
            <w:vAlign w:val="bottom"/>
          </w:tcPr>
          <w:p w14:paraId="511B1462" w14:textId="77777777" w:rsidR="006C5617" w:rsidRPr="00530D42" w:rsidRDefault="006C5617" w:rsidP="00254E63">
            <w:pPr>
              <w:spacing w:after="0" w:line="240" w:lineRule="auto"/>
              <w:jc w:val="right"/>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0</w:t>
            </w:r>
          </w:p>
        </w:tc>
      </w:tr>
      <w:tr w:rsidR="006C5617" w:rsidRPr="00530D42" w14:paraId="0A6A814E" w14:textId="77777777" w:rsidTr="00254E63">
        <w:trPr>
          <w:trHeight w:val="342"/>
        </w:trPr>
        <w:tc>
          <w:tcPr>
            <w:tcW w:w="2765" w:type="dxa"/>
            <w:tcBorders>
              <w:top w:val="single" w:sz="4" w:space="0" w:color="auto"/>
              <w:left w:val="single" w:sz="4" w:space="0" w:color="auto"/>
              <w:bottom w:val="single" w:sz="12" w:space="0" w:color="auto"/>
              <w:right w:val="single" w:sz="4" w:space="0" w:color="auto"/>
            </w:tcBorders>
            <w:shd w:val="clear" w:color="000000" w:fill="DAEEF3"/>
            <w:noWrap/>
            <w:vAlign w:val="bottom"/>
          </w:tcPr>
          <w:p w14:paraId="244CE4C6" w14:textId="77777777" w:rsidR="006C5617" w:rsidRPr="00530D42" w:rsidRDefault="006C5617" w:rsidP="00254E63">
            <w:pPr>
              <w:spacing w:after="0" w:line="240" w:lineRule="auto"/>
              <w:rPr>
                <w:rFonts w:ascii="Times New Roman" w:eastAsia="Times New Roman" w:hAnsi="Times New Roman"/>
                <w:b/>
                <w:bCs/>
                <w:color w:val="000000"/>
                <w:sz w:val="18"/>
                <w:szCs w:val="18"/>
                <w:lang w:eastAsia="hu-HU"/>
              </w:rPr>
            </w:pPr>
            <w:r w:rsidRPr="00530D42">
              <w:rPr>
                <w:rFonts w:ascii="Times New Roman" w:eastAsia="Times New Roman" w:hAnsi="Times New Roman"/>
                <w:b/>
                <w:bCs/>
                <w:color w:val="000000"/>
                <w:sz w:val="18"/>
                <w:szCs w:val="18"/>
                <w:lang w:eastAsia="hu-HU"/>
              </w:rPr>
              <w:t>Összesen</w:t>
            </w:r>
          </w:p>
        </w:tc>
        <w:tc>
          <w:tcPr>
            <w:tcW w:w="1914" w:type="dxa"/>
            <w:tcBorders>
              <w:top w:val="single" w:sz="4" w:space="0" w:color="auto"/>
              <w:left w:val="nil"/>
              <w:bottom w:val="single" w:sz="12" w:space="0" w:color="auto"/>
              <w:right w:val="single" w:sz="4" w:space="0" w:color="auto"/>
            </w:tcBorders>
            <w:shd w:val="clear" w:color="000000" w:fill="DAEEF3"/>
            <w:vAlign w:val="bottom"/>
          </w:tcPr>
          <w:p w14:paraId="34F149E3" w14:textId="77777777" w:rsidR="006C5617" w:rsidRPr="00530D42" w:rsidRDefault="006C5617" w:rsidP="00254E63">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1 161 710 000</w:t>
            </w:r>
          </w:p>
        </w:tc>
        <w:tc>
          <w:tcPr>
            <w:tcW w:w="1701" w:type="dxa"/>
            <w:tcBorders>
              <w:top w:val="single" w:sz="4" w:space="0" w:color="auto"/>
              <w:left w:val="single" w:sz="4" w:space="0" w:color="auto"/>
              <w:bottom w:val="single" w:sz="12" w:space="0" w:color="auto"/>
              <w:right w:val="single" w:sz="4" w:space="0" w:color="auto"/>
            </w:tcBorders>
            <w:shd w:val="clear" w:color="000000" w:fill="DAEEF3"/>
            <w:vAlign w:val="bottom"/>
          </w:tcPr>
          <w:p w14:paraId="27AC47A8" w14:textId="77777777" w:rsidR="006C5617" w:rsidRPr="00530D42" w:rsidRDefault="006C5617" w:rsidP="00254E63">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250 600 000</w:t>
            </w:r>
          </w:p>
        </w:tc>
        <w:tc>
          <w:tcPr>
            <w:tcW w:w="1629" w:type="dxa"/>
            <w:tcBorders>
              <w:top w:val="single" w:sz="4" w:space="0" w:color="auto"/>
              <w:left w:val="single" w:sz="4" w:space="0" w:color="auto"/>
              <w:bottom w:val="single" w:sz="12" w:space="0" w:color="auto"/>
              <w:right w:val="single" w:sz="4" w:space="0" w:color="auto"/>
            </w:tcBorders>
            <w:shd w:val="clear" w:color="000000" w:fill="DAEEF3"/>
            <w:vAlign w:val="bottom"/>
          </w:tcPr>
          <w:p w14:paraId="1745C8BB" w14:textId="77777777" w:rsidR="006C5617" w:rsidRDefault="006C5617" w:rsidP="00254E63">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1 161 710 000</w:t>
            </w:r>
          </w:p>
        </w:tc>
        <w:tc>
          <w:tcPr>
            <w:tcW w:w="1559" w:type="dxa"/>
            <w:tcBorders>
              <w:top w:val="single" w:sz="4" w:space="0" w:color="auto"/>
              <w:left w:val="single" w:sz="4" w:space="0" w:color="auto"/>
              <w:bottom w:val="single" w:sz="12" w:space="0" w:color="auto"/>
              <w:right w:val="single" w:sz="4" w:space="0" w:color="auto"/>
            </w:tcBorders>
            <w:shd w:val="clear" w:color="000000" w:fill="DAEEF3"/>
            <w:noWrap/>
            <w:vAlign w:val="bottom"/>
          </w:tcPr>
          <w:p w14:paraId="6B327976" w14:textId="77777777" w:rsidR="006C5617" w:rsidRPr="00530D42" w:rsidRDefault="006C5617" w:rsidP="00254E63">
            <w:pPr>
              <w:spacing w:after="0" w:line="240" w:lineRule="auto"/>
              <w:jc w:val="right"/>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287 131 000</w:t>
            </w:r>
          </w:p>
        </w:tc>
      </w:tr>
    </w:tbl>
    <w:p w14:paraId="32EF544B" w14:textId="77777777" w:rsidR="006C5617" w:rsidRDefault="006C5617" w:rsidP="006C5617">
      <w:pPr>
        <w:spacing w:line="240" w:lineRule="auto"/>
        <w:jc w:val="both"/>
      </w:pPr>
    </w:p>
    <w:p w14:paraId="22819B9D" w14:textId="216C69A0" w:rsidR="00A80066" w:rsidRDefault="002F247E" w:rsidP="006C5617">
      <w:pPr>
        <w:spacing w:line="240" w:lineRule="auto"/>
        <w:jc w:val="both"/>
      </w:pPr>
      <w:r w:rsidRPr="00DA41C5">
        <w:rPr>
          <w:noProof/>
        </w:rPr>
        <w:drawing>
          <wp:inline distT="0" distB="0" distL="0" distR="0" wp14:anchorId="0A8D6DE9" wp14:editId="54B0E5CA">
            <wp:extent cx="5433695" cy="2588260"/>
            <wp:effectExtent l="0" t="0" r="0" b="0"/>
            <wp:docPr id="7"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3B8BC2" w14:textId="77777777" w:rsidR="00A80066" w:rsidRPr="00DF3BD0" w:rsidRDefault="00A80066" w:rsidP="006C5617">
      <w:pPr>
        <w:spacing w:line="240" w:lineRule="auto"/>
        <w:jc w:val="both"/>
        <w:rPr>
          <w:sz w:val="6"/>
          <w:szCs w:val="6"/>
        </w:rPr>
      </w:pPr>
    </w:p>
    <w:p w14:paraId="446D7462" w14:textId="16205BB1" w:rsidR="00A80066" w:rsidRDefault="002F247E" w:rsidP="006C5617">
      <w:pPr>
        <w:spacing w:line="240" w:lineRule="auto"/>
        <w:jc w:val="both"/>
      </w:pPr>
      <w:r w:rsidRPr="00DA41C5">
        <w:rPr>
          <w:noProof/>
        </w:rPr>
        <w:drawing>
          <wp:inline distT="0" distB="0" distL="0" distR="0" wp14:anchorId="6EBE2E47" wp14:editId="79964D4C">
            <wp:extent cx="5452745" cy="2139950"/>
            <wp:effectExtent l="0" t="0" r="0" b="0"/>
            <wp:docPr id="8"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AFA93F" w14:textId="77777777" w:rsidR="00DC7899" w:rsidRPr="00280365" w:rsidRDefault="00DC7899" w:rsidP="006C5617">
      <w:pPr>
        <w:spacing w:line="240" w:lineRule="auto"/>
        <w:jc w:val="both"/>
        <w:rPr>
          <w:rFonts w:ascii="Times New Roman" w:hAnsi="Times New Roman"/>
        </w:rPr>
      </w:pPr>
      <w:r w:rsidRPr="00280365">
        <w:rPr>
          <w:rFonts w:ascii="Times New Roman" w:hAnsi="Times New Roman"/>
        </w:rPr>
        <w:t>A fővárosi területekre tervezett alacsonyabb összegű bevétel oka, hogy a parkolóhelyek száma várhatóan csökken (főként a József körúton és a Blaha Lujza téren).</w:t>
      </w:r>
    </w:p>
    <w:p w14:paraId="652FF326" w14:textId="77777777" w:rsidR="007F2E8C" w:rsidRDefault="007F2E8C">
      <w:pPr>
        <w:spacing w:after="0" w:line="240" w:lineRule="auto"/>
        <w:rPr>
          <w:rFonts w:ascii="Times New Roman" w:hAnsi="Times New Roman"/>
          <w:b/>
          <w:iCs/>
          <w:sz w:val="24"/>
          <w:szCs w:val="24"/>
          <w:u w:val="single"/>
        </w:rPr>
      </w:pPr>
      <w:r>
        <w:rPr>
          <w:rFonts w:ascii="Times New Roman" w:hAnsi="Times New Roman"/>
          <w:b/>
          <w:iCs/>
          <w:sz w:val="24"/>
          <w:szCs w:val="24"/>
          <w:u w:val="single"/>
        </w:rPr>
        <w:br w:type="page"/>
      </w:r>
    </w:p>
    <w:p w14:paraId="76FC84B7" w14:textId="2E393EEE" w:rsidR="006C5617" w:rsidRDefault="006C5617" w:rsidP="006C5617">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lastRenderedPageBreak/>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822" w:type="dxa"/>
        <w:tblInd w:w="75" w:type="dxa"/>
        <w:tblCellMar>
          <w:left w:w="70" w:type="dxa"/>
          <w:right w:w="70" w:type="dxa"/>
        </w:tblCellMar>
        <w:tblLook w:val="04A0" w:firstRow="1" w:lastRow="0" w:firstColumn="1" w:lastColumn="0" w:noHBand="0" w:noVBand="1"/>
      </w:tblPr>
      <w:tblGrid>
        <w:gridCol w:w="3820"/>
        <w:gridCol w:w="751"/>
        <w:gridCol w:w="280"/>
        <w:gridCol w:w="3220"/>
        <w:gridCol w:w="751"/>
      </w:tblGrid>
      <w:tr w:rsidR="006C5617" w:rsidRPr="007C5FED" w14:paraId="246278C1" w14:textId="77777777" w:rsidTr="00254E63">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4E79" w14:textId="77777777" w:rsidR="006C5617" w:rsidRPr="007C5FED" w:rsidRDefault="006C5617" w:rsidP="00254E63">
            <w:pPr>
              <w:spacing w:after="0" w:line="240" w:lineRule="auto"/>
              <w:jc w:val="center"/>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4BDB6AAC" w14:textId="77777777" w:rsidR="006C5617" w:rsidRPr="007C5FED" w:rsidRDefault="006C5617" w:rsidP="00254E63">
            <w:pPr>
              <w:spacing w:after="0" w:line="240" w:lineRule="auto"/>
              <w:jc w:val="center"/>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3B9825D8" w14:textId="77777777" w:rsidR="006C5617" w:rsidRPr="007C5FED" w:rsidRDefault="006C5617" w:rsidP="00254E63">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0B5BF" w14:textId="77777777" w:rsidR="006C5617" w:rsidRPr="007C5FED" w:rsidRDefault="006C5617" w:rsidP="00254E63">
            <w:pPr>
              <w:spacing w:after="0" w:line="240" w:lineRule="auto"/>
              <w:jc w:val="center"/>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6B7937E7" w14:textId="77777777" w:rsidR="006C5617" w:rsidRPr="007C5FED" w:rsidRDefault="006C5617" w:rsidP="00254E63">
            <w:pPr>
              <w:spacing w:after="0" w:line="240" w:lineRule="auto"/>
              <w:jc w:val="center"/>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 </w:t>
            </w:r>
          </w:p>
        </w:tc>
      </w:tr>
      <w:tr w:rsidR="006C5617" w:rsidRPr="007C5FED" w14:paraId="213936E7"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0BF43E0"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749BD851"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19C683A7"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B56A9E"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1DC81E25"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létszám</w:t>
            </w:r>
          </w:p>
        </w:tc>
      </w:tr>
      <w:tr w:rsidR="006C5617" w:rsidRPr="007C5FED" w14:paraId="2DF1B844"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AFBFE02"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igazgató</w:t>
            </w:r>
          </w:p>
        </w:tc>
        <w:tc>
          <w:tcPr>
            <w:tcW w:w="751" w:type="dxa"/>
            <w:tcBorders>
              <w:top w:val="nil"/>
              <w:left w:val="nil"/>
              <w:bottom w:val="single" w:sz="4" w:space="0" w:color="auto"/>
              <w:right w:val="single" w:sz="4" w:space="0" w:color="auto"/>
            </w:tcBorders>
            <w:shd w:val="clear" w:color="auto" w:fill="auto"/>
            <w:noWrap/>
            <w:vAlign w:val="bottom"/>
            <w:hideMark/>
          </w:tcPr>
          <w:p w14:paraId="204C4E26"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2A5EBCDB"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F7FE81E"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igazgató</w:t>
            </w:r>
          </w:p>
        </w:tc>
        <w:tc>
          <w:tcPr>
            <w:tcW w:w="751" w:type="dxa"/>
            <w:tcBorders>
              <w:top w:val="nil"/>
              <w:left w:val="nil"/>
              <w:bottom w:val="single" w:sz="4" w:space="0" w:color="auto"/>
              <w:right w:val="single" w:sz="4" w:space="0" w:color="auto"/>
            </w:tcBorders>
            <w:shd w:val="clear" w:color="auto" w:fill="auto"/>
            <w:noWrap/>
            <w:vAlign w:val="bottom"/>
            <w:hideMark/>
          </w:tcPr>
          <w:p w14:paraId="38F8701C"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1</w:t>
            </w:r>
          </w:p>
        </w:tc>
      </w:tr>
      <w:tr w:rsidR="006C5617" w:rsidRPr="007C5FED" w14:paraId="18B24CD2"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D36D73B"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divízióvezető</w:t>
            </w:r>
          </w:p>
        </w:tc>
        <w:tc>
          <w:tcPr>
            <w:tcW w:w="751" w:type="dxa"/>
            <w:tcBorders>
              <w:top w:val="nil"/>
              <w:left w:val="nil"/>
              <w:bottom w:val="single" w:sz="4" w:space="0" w:color="auto"/>
              <w:right w:val="single" w:sz="4" w:space="0" w:color="auto"/>
            </w:tcBorders>
            <w:shd w:val="clear" w:color="auto" w:fill="auto"/>
            <w:noWrap/>
            <w:vAlign w:val="bottom"/>
            <w:hideMark/>
          </w:tcPr>
          <w:p w14:paraId="2BEBB3B3"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2</w:t>
            </w:r>
          </w:p>
        </w:tc>
        <w:tc>
          <w:tcPr>
            <w:tcW w:w="280" w:type="dxa"/>
            <w:tcBorders>
              <w:top w:val="nil"/>
              <w:left w:val="nil"/>
              <w:bottom w:val="nil"/>
              <w:right w:val="nil"/>
            </w:tcBorders>
            <w:shd w:val="clear" w:color="auto" w:fill="auto"/>
            <w:noWrap/>
            <w:vAlign w:val="bottom"/>
            <w:hideMark/>
          </w:tcPr>
          <w:p w14:paraId="0C599586"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C9F1B2"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divízióvezető</w:t>
            </w:r>
          </w:p>
        </w:tc>
        <w:tc>
          <w:tcPr>
            <w:tcW w:w="751" w:type="dxa"/>
            <w:tcBorders>
              <w:top w:val="nil"/>
              <w:left w:val="nil"/>
              <w:bottom w:val="single" w:sz="4" w:space="0" w:color="auto"/>
              <w:right w:val="single" w:sz="4" w:space="0" w:color="auto"/>
            </w:tcBorders>
            <w:shd w:val="clear" w:color="auto" w:fill="auto"/>
            <w:noWrap/>
            <w:vAlign w:val="bottom"/>
            <w:hideMark/>
          </w:tcPr>
          <w:p w14:paraId="554A2675"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2</w:t>
            </w:r>
          </w:p>
        </w:tc>
      </w:tr>
      <w:tr w:rsidR="006C5617" w:rsidRPr="007C5FED" w14:paraId="4D067B88"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B39C080"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referens 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419AA86B"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11,5</w:t>
            </w:r>
          </w:p>
        </w:tc>
        <w:tc>
          <w:tcPr>
            <w:tcW w:w="280" w:type="dxa"/>
            <w:tcBorders>
              <w:top w:val="nil"/>
              <w:left w:val="nil"/>
              <w:bottom w:val="nil"/>
              <w:right w:val="nil"/>
            </w:tcBorders>
            <w:shd w:val="clear" w:color="auto" w:fill="auto"/>
            <w:noWrap/>
            <w:vAlign w:val="bottom"/>
            <w:hideMark/>
          </w:tcPr>
          <w:p w14:paraId="653BFA5E"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900DEC2"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referens 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416EA6EC"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11,5</w:t>
            </w:r>
          </w:p>
        </w:tc>
      </w:tr>
      <w:tr w:rsidR="006C5617" w:rsidRPr="007C5FED" w14:paraId="770CC2D5"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CBDFB68"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parkolóóra karbantartó</w:t>
            </w:r>
          </w:p>
        </w:tc>
        <w:tc>
          <w:tcPr>
            <w:tcW w:w="751" w:type="dxa"/>
            <w:tcBorders>
              <w:top w:val="nil"/>
              <w:left w:val="nil"/>
              <w:bottom w:val="single" w:sz="4" w:space="0" w:color="auto"/>
              <w:right w:val="single" w:sz="4" w:space="0" w:color="auto"/>
            </w:tcBorders>
            <w:shd w:val="clear" w:color="auto" w:fill="auto"/>
            <w:noWrap/>
            <w:vAlign w:val="bottom"/>
            <w:hideMark/>
          </w:tcPr>
          <w:p w14:paraId="6F6286F1"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6</w:t>
            </w:r>
          </w:p>
        </w:tc>
        <w:tc>
          <w:tcPr>
            <w:tcW w:w="280" w:type="dxa"/>
            <w:tcBorders>
              <w:top w:val="nil"/>
              <w:left w:val="nil"/>
              <w:bottom w:val="nil"/>
              <w:right w:val="nil"/>
            </w:tcBorders>
            <w:shd w:val="clear" w:color="auto" w:fill="auto"/>
            <w:noWrap/>
            <w:vAlign w:val="bottom"/>
            <w:hideMark/>
          </w:tcPr>
          <w:p w14:paraId="31DFB44D"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E14C569"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parkolóóra karbantartó</w:t>
            </w:r>
          </w:p>
        </w:tc>
        <w:tc>
          <w:tcPr>
            <w:tcW w:w="751" w:type="dxa"/>
            <w:tcBorders>
              <w:top w:val="nil"/>
              <w:left w:val="nil"/>
              <w:bottom w:val="single" w:sz="4" w:space="0" w:color="auto"/>
              <w:right w:val="single" w:sz="4" w:space="0" w:color="auto"/>
            </w:tcBorders>
            <w:shd w:val="clear" w:color="auto" w:fill="auto"/>
            <w:noWrap/>
            <w:vAlign w:val="bottom"/>
            <w:hideMark/>
          </w:tcPr>
          <w:p w14:paraId="2DE64C60"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6</w:t>
            </w:r>
          </w:p>
        </w:tc>
      </w:tr>
      <w:tr w:rsidR="006C5617" w:rsidRPr="007C5FED" w14:paraId="50D263C1"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F9B5BEA"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parkolóellenőr</w:t>
            </w:r>
          </w:p>
        </w:tc>
        <w:tc>
          <w:tcPr>
            <w:tcW w:w="751" w:type="dxa"/>
            <w:tcBorders>
              <w:top w:val="nil"/>
              <w:left w:val="nil"/>
              <w:bottom w:val="single" w:sz="4" w:space="0" w:color="auto"/>
              <w:right w:val="single" w:sz="4" w:space="0" w:color="auto"/>
            </w:tcBorders>
            <w:shd w:val="clear" w:color="auto" w:fill="auto"/>
            <w:noWrap/>
            <w:vAlign w:val="bottom"/>
            <w:hideMark/>
          </w:tcPr>
          <w:p w14:paraId="462207A2"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19</w:t>
            </w:r>
          </w:p>
        </w:tc>
        <w:tc>
          <w:tcPr>
            <w:tcW w:w="280" w:type="dxa"/>
            <w:tcBorders>
              <w:top w:val="nil"/>
              <w:left w:val="nil"/>
              <w:bottom w:val="nil"/>
              <w:right w:val="nil"/>
            </w:tcBorders>
            <w:shd w:val="clear" w:color="auto" w:fill="auto"/>
            <w:noWrap/>
            <w:vAlign w:val="bottom"/>
            <w:hideMark/>
          </w:tcPr>
          <w:p w14:paraId="228BB3B6"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7A0922" w14:textId="77777777" w:rsidR="006C5617" w:rsidRPr="007C5FED" w:rsidRDefault="006C5617" w:rsidP="00254E63">
            <w:pPr>
              <w:spacing w:after="0" w:line="240" w:lineRule="auto"/>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parkolóellenőr</w:t>
            </w:r>
          </w:p>
        </w:tc>
        <w:tc>
          <w:tcPr>
            <w:tcW w:w="751" w:type="dxa"/>
            <w:tcBorders>
              <w:top w:val="nil"/>
              <w:left w:val="nil"/>
              <w:bottom w:val="single" w:sz="4" w:space="0" w:color="auto"/>
              <w:right w:val="single" w:sz="4" w:space="0" w:color="auto"/>
            </w:tcBorders>
            <w:shd w:val="clear" w:color="auto" w:fill="auto"/>
            <w:noWrap/>
            <w:vAlign w:val="bottom"/>
            <w:hideMark/>
          </w:tcPr>
          <w:p w14:paraId="38BD4A26" w14:textId="77777777" w:rsidR="006C5617" w:rsidRPr="007C5FED" w:rsidRDefault="006C5617" w:rsidP="00254E63">
            <w:pPr>
              <w:spacing w:after="0" w:line="240" w:lineRule="auto"/>
              <w:jc w:val="right"/>
              <w:rPr>
                <w:rFonts w:ascii="Times New Roman" w:eastAsia="Times New Roman" w:hAnsi="Times New Roman"/>
                <w:color w:val="000000"/>
                <w:sz w:val="20"/>
                <w:szCs w:val="20"/>
                <w:lang w:eastAsia="hu-HU"/>
              </w:rPr>
            </w:pPr>
            <w:r w:rsidRPr="007C5FED">
              <w:rPr>
                <w:rFonts w:ascii="Times New Roman" w:eastAsia="Times New Roman" w:hAnsi="Times New Roman"/>
                <w:color w:val="000000"/>
                <w:sz w:val="20"/>
                <w:szCs w:val="20"/>
                <w:lang w:eastAsia="hu-HU"/>
              </w:rPr>
              <w:t>19</w:t>
            </w:r>
          </w:p>
        </w:tc>
      </w:tr>
      <w:tr w:rsidR="006C5617" w:rsidRPr="007C5FED" w14:paraId="057BB8F9" w14:textId="77777777" w:rsidTr="00254E63">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49B5AF" w14:textId="77777777" w:rsidR="006C5617" w:rsidRPr="007C5FED" w:rsidRDefault="006C5617" w:rsidP="00254E63">
            <w:pPr>
              <w:spacing w:after="0" w:line="240" w:lineRule="auto"/>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50CBDADB" w14:textId="77777777" w:rsidR="006C5617" w:rsidRPr="007C5FED" w:rsidRDefault="006C5617" w:rsidP="00254E63">
            <w:pPr>
              <w:spacing w:after="0" w:line="240" w:lineRule="auto"/>
              <w:jc w:val="right"/>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39,5</w:t>
            </w:r>
          </w:p>
        </w:tc>
        <w:tc>
          <w:tcPr>
            <w:tcW w:w="280" w:type="dxa"/>
            <w:tcBorders>
              <w:top w:val="nil"/>
              <w:left w:val="nil"/>
              <w:bottom w:val="nil"/>
              <w:right w:val="nil"/>
            </w:tcBorders>
            <w:shd w:val="clear" w:color="auto" w:fill="auto"/>
            <w:noWrap/>
            <w:vAlign w:val="bottom"/>
            <w:hideMark/>
          </w:tcPr>
          <w:p w14:paraId="3797ED0F" w14:textId="77777777" w:rsidR="006C5617" w:rsidRPr="007C5FED" w:rsidRDefault="006C5617" w:rsidP="00254E63">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6E28B2" w14:textId="77777777" w:rsidR="006C5617" w:rsidRPr="007C5FED" w:rsidRDefault="006C5617" w:rsidP="00254E63">
            <w:pPr>
              <w:spacing w:after="0" w:line="240" w:lineRule="auto"/>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4F1C231C" w14:textId="77777777" w:rsidR="006C5617" w:rsidRPr="007C5FED" w:rsidRDefault="006C5617" w:rsidP="00254E63">
            <w:pPr>
              <w:spacing w:after="0" w:line="240" w:lineRule="auto"/>
              <w:jc w:val="right"/>
              <w:rPr>
                <w:rFonts w:ascii="Times New Roman" w:eastAsia="Times New Roman" w:hAnsi="Times New Roman"/>
                <w:b/>
                <w:bCs/>
                <w:color w:val="000000"/>
                <w:sz w:val="20"/>
                <w:szCs w:val="20"/>
                <w:lang w:eastAsia="hu-HU"/>
              </w:rPr>
            </w:pPr>
            <w:r w:rsidRPr="007C5FED">
              <w:rPr>
                <w:rFonts w:ascii="Times New Roman" w:eastAsia="Times New Roman" w:hAnsi="Times New Roman"/>
                <w:b/>
                <w:bCs/>
                <w:color w:val="000000"/>
                <w:sz w:val="20"/>
                <w:szCs w:val="20"/>
                <w:lang w:eastAsia="hu-HU"/>
              </w:rPr>
              <w:t>39,5</w:t>
            </w:r>
          </w:p>
        </w:tc>
      </w:tr>
    </w:tbl>
    <w:p w14:paraId="7673ED17" w14:textId="77777777" w:rsidR="006C5617" w:rsidRDefault="006C5617" w:rsidP="006C5617">
      <w:pPr>
        <w:spacing w:line="240" w:lineRule="auto"/>
        <w:jc w:val="both"/>
        <w:rPr>
          <w:rFonts w:ascii="Times New Roman" w:hAnsi="Times New Roman"/>
          <w:bCs/>
          <w:iCs/>
          <w:sz w:val="24"/>
          <w:szCs w:val="24"/>
        </w:rPr>
      </w:pPr>
    </w:p>
    <w:p w14:paraId="585B73E1" w14:textId="77777777" w:rsidR="006C5617" w:rsidRDefault="006C5617" w:rsidP="006C5617">
      <w:pPr>
        <w:spacing w:line="240" w:lineRule="auto"/>
        <w:jc w:val="both"/>
        <w:rPr>
          <w:rFonts w:ascii="Times New Roman" w:hAnsi="Times New Roman"/>
          <w:bCs/>
          <w:iCs/>
          <w:sz w:val="24"/>
          <w:szCs w:val="24"/>
        </w:rPr>
      </w:pPr>
      <w:r>
        <w:rPr>
          <w:rFonts w:ascii="Times New Roman" w:hAnsi="Times New Roman"/>
          <w:bCs/>
          <w:iCs/>
          <w:sz w:val="24"/>
          <w:szCs w:val="24"/>
        </w:rPr>
        <w:t>Parkolási területen az átlagos bruttó bér vezetők nélkül: 308.838-Ft/hó.</w:t>
      </w:r>
    </w:p>
    <w:p w14:paraId="47796790" w14:textId="77777777" w:rsidR="006C5617" w:rsidRDefault="006C5617" w:rsidP="006C5617">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9923" w:type="dxa"/>
        <w:tblInd w:w="-214" w:type="dxa"/>
        <w:tblCellMar>
          <w:left w:w="70" w:type="dxa"/>
          <w:right w:w="70" w:type="dxa"/>
        </w:tblCellMar>
        <w:tblLook w:val="04A0" w:firstRow="1" w:lastRow="0" w:firstColumn="1" w:lastColumn="0" w:noHBand="0" w:noVBand="1"/>
      </w:tblPr>
      <w:tblGrid>
        <w:gridCol w:w="3729"/>
        <w:gridCol w:w="1120"/>
        <w:gridCol w:w="280"/>
        <w:gridCol w:w="3519"/>
        <w:gridCol w:w="1275"/>
      </w:tblGrid>
      <w:tr w:rsidR="006C5617" w:rsidRPr="00FE3907" w14:paraId="5BBF0D97" w14:textId="77777777" w:rsidTr="00254E63">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6DD93" w14:textId="77777777" w:rsidR="006C5617" w:rsidRPr="00FE3907" w:rsidRDefault="006C5617" w:rsidP="00254E63">
            <w:pPr>
              <w:spacing w:after="0" w:line="240" w:lineRule="auto"/>
              <w:jc w:val="center"/>
              <w:rPr>
                <w:rFonts w:ascii="Times New Roman" w:eastAsia="Times New Roman" w:hAnsi="Times New Roman"/>
                <w:b/>
                <w:bCs/>
                <w:color w:val="000000"/>
                <w:sz w:val="20"/>
                <w:szCs w:val="20"/>
                <w:lang w:eastAsia="hu-HU"/>
              </w:rPr>
            </w:pPr>
            <w:r w:rsidRPr="00FE3907">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BEF1736" w14:textId="77777777" w:rsidR="006C5617" w:rsidRPr="00FE3907" w:rsidRDefault="006C5617" w:rsidP="00254E63">
            <w:pPr>
              <w:spacing w:after="0" w:line="240" w:lineRule="auto"/>
              <w:jc w:val="center"/>
              <w:rPr>
                <w:rFonts w:ascii="Times New Roman" w:eastAsia="Times New Roman" w:hAnsi="Times New Roman"/>
                <w:b/>
                <w:bCs/>
                <w:color w:val="000000"/>
                <w:sz w:val="20"/>
                <w:szCs w:val="20"/>
                <w:lang w:eastAsia="hu-HU"/>
              </w:rPr>
            </w:pPr>
            <w:r w:rsidRPr="00FE3907">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0E5A3F0C" w14:textId="77777777" w:rsidR="006C5617" w:rsidRPr="00FE3907" w:rsidRDefault="006C5617" w:rsidP="00254E63">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16D53" w14:textId="77777777" w:rsidR="006C5617" w:rsidRPr="00FE3907" w:rsidRDefault="006C5617" w:rsidP="00254E63">
            <w:pPr>
              <w:spacing w:after="0" w:line="240" w:lineRule="auto"/>
              <w:jc w:val="center"/>
              <w:rPr>
                <w:rFonts w:ascii="Times New Roman" w:eastAsia="Times New Roman" w:hAnsi="Times New Roman"/>
                <w:b/>
                <w:bCs/>
                <w:color w:val="000000"/>
                <w:sz w:val="20"/>
                <w:szCs w:val="20"/>
                <w:lang w:eastAsia="hu-HU"/>
              </w:rPr>
            </w:pPr>
            <w:r w:rsidRPr="00FE3907">
              <w:rPr>
                <w:rFonts w:ascii="Times New Roman" w:eastAsia="Times New Roman" w:hAnsi="Times New Roman"/>
                <w:b/>
                <w:bCs/>
                <w:color w:val="000000"/>
                <w:sz w:val="20"/>
                <w:szCs w:val="20"/>
                <w:lang w:eastAsia="hu-HU"/>
              </w:rPr>
              <w:t>2021. terv</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3BEB4E" w14:textId="77777777" w:rsidR="006C5617" w:rsidRPr="00FE3907" w:rsidRDefault="006C5617" w:rsidP="00254E63">
            <w:pPr>
              <w:spacing w:after="0" w:line="240" w:lineRule="auto"/>
              <w:jc w:val="center"/>
              <w:rPr>
                <w:rFonts w:ascii="Times New Roman" w:eastAsia="Times New Roman" w:hAnsi="Times New Roman"/>
                <w:b/>
                <w:bCs/>
                <w:color w:val="000000"/>
                <w:sz w:val="20"/>
                <w:szCs w:val="20"/>
                <w:lang w:eastAsia="hu-HU"/>
              </w:rPr>
            </w:pPr>
            <w:r w:rsidRPr="00FE3907">
              <w:rPr>
                <w:rFonts w:ascii="Times New Roman" w:eastAsia="Times New Roman" w:hAnsi="Times New Roman"/>
                <w:b/>
                <w:bCs/>
                <w:color w:val="000000"/>
                <w:sz w:val="20"/>
                <w:szCs w:val="20"/>
                <w:lang w:eastAsia="hu-HU"/>
              </w:rPr>
              <w:t> </w:t>
            </w:r>
          </w:p>
        </w:tc>
      </w:tr>
      <w:tr w:rsidR="006C5617" w:rsidRPr="00FE3907" w14:paraId="31186B9D"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B79363E" w14:textId="77777777" w:rsidR="006C5617" w:rsidRPr="00FE3907" w:rsidRDefault="006C5617" w:rsidP="00254E63">
            <w:pPr>
              <w:spacing w:after="0" w:line="240" w:lineRule="auto"/>
              <w:rPr>
                <w:rFonts w:ascii="Times New Roman" w:eastAsia="Times New Roman" w:hAnsi="Times New Roman"/>
                <w:b/>
                <w:bCs/>
                <w:sz w:val="18"/>
                <w:szCs w:val="18"/>
                <w:lang w:eastAsia="hu-HU"/>
              </w:rPr>
            </w:pPr>
            <w:r w:rsidRPr="00FE3907">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0422C0F1"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44509DEA"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3C6F4F8" w14:textId="77777777" w:rsidR="006C5617" w:rsidRPr="00FE3907" w:rsidRDefault="006C5617" w:rsidP="00254E63">
            <w:pPr>
              <w:spacing w:after="0" w:line="240" w:lineRule="auto"/>
              <w:rPr>
                <w:rFonts w:ascii="Times New Roman" w:eastAsia="Times New Roman" w:hAnsi="Times New Roman"/>
                <w:b/>
                <w:bCs/>
                <w:sz w:val="18"/>
                <w:szCs w:val="18"/>
                <w:lang w:eastAsia="hu-HU"/>
              </w:rPr>
            </w:pPr>
            <w:r w:rsidRPr="00FE3907">
              <w:rPr>
                <w:rFonts w:ascii="Times New Roman" w:eastAsia="Times New Roman" w:hAnsi="Times New Roman"/>
                <w:b/>
                <w:bCs/>
                <w:sz w:val="18"/>
                <w:szCs w:val="18"/>
                <w:lang w:eastAsia="hu-HU"/>
              </w:rPr>
              <w:t xml:space="preserve">MŰKÖDÉSI KIADÁSOK </w:t>
            </w:r>
          </w:p>
        </w:tc>
        <w:tc>
          <w:tcPr>
            <w:tcW w:w="1275" w:type="dxa"/>
            <w:tcBorders>
              <w:top w:val="nil"/>
              <w:left w:val="nil"/>
              <w:bottom w:val="single" w:sz="4" w:space="0" w:color="auto"/>
              <w:right w:val="single" w:sz="4" w:space="0" w:color="auto"/>
            </w:tcBorders>
            <w:shd w:val="clear" w:color="auto" w:fill="auto"/>
            <w:noWrap/>
            <w:vAlign w:val="bottom"/>
            <w:hideMark/>
          </w:tcPr>
          <w:p w14:paraId="62B0BB90"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Ft</w:t>
            </w:r>
          </w:p>
        </w:tc>
      </w:tr>
      <w:tr w:rsidR="006C5617" w:rsidRPr="00FE3907" w14:paraId="06CBAEDE"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0E539E2" w14:textId="77777777" w:rsidR="006C5617" w:rsidRPr="00FE3907" w:rsidRDefault="006C5617" w:rsidP="00254E63">
            <w:pPr>
              <w:spacing w:after="0" w:line="240" w:lineRule="auto"/>
              <w:rPr>
                <w:rFonts w:ascii="Times New Roman" w:eastAsia="Times New Roman" w:hAnsi="Times New Roman"/>
                <w:b/>
                <w:bCs/>
                <w:i/>
                <w:iCs/>
                <w:sz w:val="18"/>
                <w:szCs w:val="18"/>
                <w:lang w:eastAsia="hu-HU"/>
              </w:rPr>
            </w:pPr>
            <w:r w:rsidRPr="00FE3907">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44EA5065"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196 094 185</w:t>
            </w:r>
          </w:p>
        </w:tc>
        <w:tc>
          <w:tcPr>
            <w:tcW w:w="280" w:type="dxa"/>
            <w:tcBorders>
              <w:top w:val="nil"/>
              <w:left w:val="nil"/>
              <w:bottom w:val="nil"/>
              <w:right w:val="nil"/>
            </w:tcBorders>
            <w:shd w:val="clear" w:color="auto" w:fill="auto"/>
            <w:noWrap/>
            <w:vAlign w:val="bottom"/>
            <w:hideMark/>
          </w:tcPr>
          <w:p w14:paraId="6C1AFC7E"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2556AC1" w14:textId="77777777" w:rsidR="006C5617" w:rsidRPr="00FE3907" w:rsidRDefault="006C5617" w:rsidP="00254E63">
            <w:pPr>
              <w:spacing w:after="0" w:line="240" w:lineRule="auto"/>
              <w:rPr>
                <w:rFonts w:ascii="Times New Roman" w:eastAsia="Times New Roman" w:hAnsi="Times New Roman"/>
                <w:b/>
                <w:bCs/>
                <w:i/>
                <w:iCs/>
                <w:sz w:val="18"/>
                <w:szCs w:val="18"/>
                <w:lang w:eastAsia="hu-HU"/>
              </w:rPr>
            </w:pPr>
            <w:r w:rsidRPr="00FE3907">
              <w:rPr>
                <w:rFonts w:ascii="Times New Roman" w:eastAsia="Times New Roman" w:hAnsi="Times New Roman"/>
                <w:b/>
                <w:bCs/>
                <w:i/>
                <w:iCs/>
                <w:sz w:val="18"/>
                <w:szCs w:val="18"/>
                <w:lang w:eastAsia="hu-HU"/>
              </w:rPr>
              <w:t>Személyi juttatások</w:t>
            </w:r>
          </w:p>
        </w:tc>
        <w:tc>
          <w:tcPr>
            <w:tcW w:w="1275" w:type="dxa"/>
            <w:tcBorders>
              <w:top w:val="nil"/>
              <w:left w:val="nil"/>
              <w:bottom w:val="single" w:sz="4" w:space="0" w:color="auto"/>
              <w:right w:val="single" w:sz="4" w:space="0" w:color="auto"/>
            </w:tcBorders>
            <w:shd w:val="clear" w:color="auto" w:fill="auto"/>
            <w:noWrap/>
            <w:vAlign w:val="bottom"/>
            <w:hideMark/>
          </w:tcPr>
          <w:p w14:paraId="01ED470F"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183 016 796</w:t>
            </w:r>
          </w:p>
        </w:tc>
      </w:tr>
      <w:tr w:rsidR="006C5617" w:rsidRPr="00FE3907" w14:paraId="65B0D2A0"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F0038C4"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568E97ED"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172 912 718</w:t>
            </w:r>
          </w:p>
        </w:tc>
        <w:tc>
          <w:tcPr>
            <w:tcW w:w="280" w:type="dxa"/>
            <w:tcBorders>
              <w:top w:val="nil"/>
              <w:left w:val="nil"/>
              <w:bottom w:val="nil"/>
              <w:right w:val="nil"/>
            </w:tcBorders>
            <w:shd w:val="clear" w:color="auto" w:fill="auto"/>
            <w:noWrap/>
            <w:vAlign w:val="bottom"/>
            <w:hideMark/>
          </w:tcPr>
          <w:p w14:paraId="37673CC2"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E92BA44"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alkalmazottak bére</w:t>
            </w:r>
          </w:p>
        </w:tc>
        <w:tc>
          <w:tcPr>
            <w:tcW w:w="1275" w:type="dxa"/>
            <w:tcBorders>
              <w:top w:val="nil"/>
              <w:left w:val="nil"/>
              <w:bottom w:val="single" w:sz="4" w:space="0" w:color="auto"/>
              <w:right w:val="single" w:sz="4" w:space="0" w:color="auto"/>
            </w:tcBorders>
            <w:shd w:val="clear" w:color="auto" w:fill="auto"/>
            <w:noWrap/>
            <w:vAlign w:val="bottom"/>
            <w:hideMark/>
          </w:tcPr>
          <w:p w14:paraId="2E0089BD"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156 027 200</w:t>
            </w:r>
          </w:p>
        </w:tc>
      </w:tr>
      <w:tr w:rsidR="006C5617" w:rsidRPr="00FE3907" w14:paraId="406D5E1C"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B8D4274"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053B3F6D"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0</w:t>
            </w:r>
          </w:p>
        </w:tc>
        <w:tc>
          <w:tcPr>
            <w:tcW w:w="280" w:type="dxa"/>
            <w:tcBorders>
              <w:top w:val="nil"/>
              <w:left w:val="nil"/>
              <w:bottom w:val="nil"/>
              <w:right w:val="nil"/>
            </w:tcBorders>
            <w:shd w:val="clear" w:color="auto" w:fill="auto"/>
            <w:noWrap/>
            <w:vAlign w:val="bottom"/>
            <w:hideMark/>
          </w:tcPr>
          <w:p w14:paraId="4CFCDF8F"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C195C2D"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megbízási díjak</w:t>
            </w:r>
          </w:p>
        </w:tc>
        <w:tc>
          <w:tcPr>
            <w:tcW w:w="1275" w:type="dxa"/>
            <w:tcBorders>
              <w:top w:val="nil"/>
              <w:left w:val="nil"/>
              <w:bottom w:val="single" w:sz="4" w:space="0" w:color="auto"/>
              <w:right w:val="single" w:sz="4" w:space="0" w:color="auto"/>
            </w:tcBorders>
            <w:shd w:val="clear" w:color="auto" w:fill="auto"/>
            <w:noWrap/>
            <w:vAlign w:val="bottom"/>
            <w:hideMark/>
          </w:tcPr>
          <w:p w14:paraId="13F1DB0E"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0</w:t>
            </w:r>
          </w:p>
        </w:tc>
      </w:tr>
      <w:tr w:rsidR="006C5617" w:rsidRPr="00FE3907" w14:paraId="58045257"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EC03096"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munkaadót terhelő járulékok és szoc.</w:t>
            </w:r>
            <w:proofErr w:type="gramStart"/>
            <w:r w:rsidRPr="00FE3907">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6E14D137"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23 181 467</w:t>
            </w:r>
          </w:p>
        </w:tc>
        <w:tc>
          <w:tcPr>
            <w:tcW w:w="280" w:type="dxa"/>
            <w:tcBorders>
              <w:top w:val="nil"/>
              <w:left w:val="nil"/>
              <w:bottom w:val="nil"/>
              <w:right w:val="nil"/>
            </w:tcBorders>
            <w:shd w:val="clear" w:color="auto" w:fill="auto"/>
            <w:noWrap/>
            <w:vAlign w:val="bottom"/>
            <w:hideMark/>
          </w:tcPr>
          <w:p w14:paraId="2FAB2C4F"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4CF99F5"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munkaadót terhelő járulékok és szoc.</w:t>
            </w:r>
            <w:proofErr w:type="gramStart"/>
            <w:r w:rsidRPr="00FE3907">
              <w:rPr>
                <w:rFonts w:ascii="Times New Roman" w:eastAsia="Times New Roman" w:hAnsi="Times New Roman"/>
                <w:sz w:val="18"/>
                <w:szCs w:val="18"/>
                <w:lang w:eastAsia="hu-HU"/>
              </w:rPr>
              <w:t>ho.adó</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3B521BE1"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26 989 596</w:t>
            </w:r>
          </w:p>
        </w:tc>
      </w:tr>
      <w:tr w:rsidR="006C5617" w:rsidRPr="00FE3907" w14:paraId="1636195B" w14:textId="77777777" w:rsidTr="00254E63">
        <w:trPr>
          <w:trHeight w:hRule="exact" w:val="62"/>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8D7B803"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46BB0DDA" w14:textId="77777777" w:rsidR="006C5617" w:rsidRPr="00FE3907" w:rsidRDefault="006C5617" w:rsidP="00254E63">
            <w:pPr>
              <w:spacing w:after="0" w:line="240" w:lineRule="auto"/>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110F37F8" w14:textId="77777777" w:rsidR="006C5617" w:rsidRPr="00FE3907" w:rsidRDefault="006C5617" w:rsidP="00254E63">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FE2DB6C"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0865CD" w14:textId="77777777" w:rsidR="006C5617" w:rsidRPr="00FE3907" w:rsidRDefault="006C5617" w:rsidP="00254E63">
            <w:pPr>
              <w:spacing w:after="0" w:line="240" w:lineRule="auto"/>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 </w:t>
            </w:r>
          </w:p>
        </w:tc>
      </w:tr>
      <w:tr w:rsidR="006C5617" w:rsidRPr="00FE3907" w14:paraId="68FC448F"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4776E28" w14:textId="77777777" w:rsidR="006C5617" w:rsidRPr="00FE3907" w:rsidRDefault="006C5617" w:rsidP="00254E63">
            <w:pPr>
              <w:spacing w:after="0" w:line="240" w:lineRule="auto"/>
              <w:rPr>
                <w:rFonts w:ascii="Times New Roman" w:eastAsia="Times New Roman" w:hAnsi="Times New Roman"/>
                <w:b/>
                <w:bCs/>
                <w:i/>
                <w:iCs/>
                <w:sz w:val="18"/>
                <w:szCs w:val="18"/>
                <w:lang w:eastAsia="hu-HU"/>
              </w:rPr>
            </w:pPr>
            <w:r w:rsidRPr="00FE3907">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64C9D3EA"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375 286 646</w:t>
            </w:r>
          </w:p>
        </w:tc>
        <w:tc>
          <w:tcPr>
            <w:tcW w:w="280" w:type="dxa"/>
            <w:tcBorders>
              <w:top w:val="nil"/>
              <w:left w:val="nil"/>
              <w:bottom w:val="nil"/>
              <w:right w:val="nil"/>
            </w:tcBorders>
            <w:shd w:val="clear" w:color="auto" w:fill="auto"/>
            <w:noWrap/>
            <w:vAlign w:val="bottom"/>
            <w:hideMark/>
          </w:tcPr>
          <w:p w14:paraId="2DD39A9D"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9DF5460" w14:textId="77777777" w:rsidR="006C5617" w:rsidRPr="00FE3907" w:rsidRDefault="006C5617" w:rsidP="00254E63">
            <w:pPr>
              <w:spacing w:after="0" w:line="240" w:lineRule="auto"/>
              <w:rPr>
                <w:rFonts w:ascii="Times New Roman" w:eastAsia="Times New Roman" w:hAnsi="Times New Roman"/>
                <w:b/>
                <w:bCs/>
                <w:i/>
                <w:iCs/>
                <w:sz w:val="18"/>
                <w:szCs w:val="18"/>
                <w:lang w:eastAsia="hu-HU"/>
              </w:rPr>
            </w:pPr>
            <w:r w:rsidRPr="00FE3907">
              <w:rPr>
                <w:rFonts w:ascii="Times New Roman" w:eastAsia="Times New Roman" w:hAnsi="Times New Roman"/>
                <w:b/>
                <w:bCs/>
                <w:i/>
                <w:iCs/>
                <w:sz w:val="18"/>
                <w:szCs w:val="18"/>
                <w:lang w:eastAsia="hu-HU"/>
              </w:rPr>
              <w:t>Dologi kiadások</w:t>
            </w:r>
          </w:p>
        </w:tc>
        <w:tc>
          <w:tcPr>
            <w:tcW w:w="1275" w:type="dxa"/>
            <w:tcBorders>
              <w:top w:val="nil"/>
              <w:left w:val="nil"/>
              <w:bottom w:val="single" w:sz="4" w:space="0" w:color="auto"/>
              <w:right w:val="single" w:sz="4" w:space="0" w:color="auto"/>
            </w:tcBorders>
            <w:shd w:val="clear" w:color="auto" w:fill="auto"/>
            <w:noWrap/>
            <w:vAlign w:val="bottom"/>
            <w:hideMark/>
          </w:tcPr>
          <w:p w14:paraId="77B4AA75"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399 209 173</w:t>
            </w:r>
          </w:p>
        </w:tc>
      </w:tr>
      <w:tr w:rsidR="006C5617" w:rsidRPr="00FE3907" w14:paraId="3F3C63ED"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0DF1E1B"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7A92CAD2"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10 920 000</w:t>
            </w:r>
          </w:p>
        </w:tc>
        <w:tc>
          <w:tcPr>
            <w:tcW w:w="280" w:type="dxa"/>
            <w:tcBorders>
              <w:top w:val="nil"/>
              <w:left w:val="nil"/>
              <w:bottom w:val="nil"/>
              <w:right w:val="nil"/>
            </w:tcBorders>
            <w:shd w:val="clear" w:color="auto" w:fill="auto"/>
            <w:noWrap/>
            <w:vAlign w:val="bottom"/>
            <w:hideMark/>
          </w:tcPr>
          <w:p w14:paraId="6C7BD266"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543737C"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beszerzések </w:t>
            </w:r>
          </w:p>
        </w:tc>
        <w:tc>
          <w:tcPr>
            <w:tcW w:w="1275" w:type="dxa"/>
            <w:tcBorders>
              <w:top w:val="nil"/>
              <w:left w:val="nil"/>
              <w:bottom w:val="single" w:sz="4" w:space="0" w:color="auto"/>
              <w:right w:val="single" w:sz="4" w:space="0" w:color="auto"/>
            </w:tcBorders>
            <w:shd w:val="clear" w:color="auto" w:fill="auto"/>
            <w:noWrap/>
            <w:vAlign w:val="bottom"/>
            <w:hideMark/>
          </w:tcPr>
          <w:p w14:paraId="67B2538E"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10 970 000</w:t>
            </w:r>
          </w:p>
        </w:tc>
      </w:tr>
      <w:tr w:rsidR="006C5617" w:rsidRPr="00FE3907" w14:paraId="42EF23A7"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AD23FCF"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3EE6B154"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6 630 646</w:t>
            </w:r>
          </w:p>
        </w:tc>
        <w:tc>
          <w:tcPr>
            <w:tcW w:w="280" w:type="dxa"/>
            <w:tcBorders>
              <w:top w:val="nil"/>
              <w:left w:val="nil"/>
              <w:bottom w:val="nil"/>
              <w:right w:val="nil"/>
            </w:tcBorders>
            <w:shd w:val="clear" w:color="auto" w:fill="auto"/>
            <w:noWrap/>
            <w:vAlign w:val="bottom"/>
            <w:hideMark/>
          </w:tcPr>
          <w:p w14:paraId="332DC825"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E640B1B"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közüzemi díjak</w:t>
            </w:r>
          </w:p>
        </w:tc>
        <w:tc>
          <w:tcPr>
            <w:tcW w:w="1275" w:type="dxa"/>
            <w:tcBorders>
              <w:top w:val="nil"/>
              <w:left w:val="nil"/>
              <w:bottom w:val="single" w:sz="4" w:space="0" w:color="auto"/>
              <w:right w:val="single" w:sz="4" w:space="0" w:color="auto"/>
            </w:tcBorders>
            <w:shd w:val="clear" w:color="auto" w:fill="auto"/>
            <w:noWrap/>
            <w:vAlign w:val="bottom"/>
            <w:hideMark/>
          </w:tcPr>
          <w:p w14:paraId="5F0AF894"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4 025 000</w:t>
            </w:r>
          </w:p>
        </w:tc>
      </w:tr>
      <w:tr w:rsidR="006C5617" w:rsidRPr="00FE3907" w14:paraId="6814A6AA"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B3787FF"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4C6922AB"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354 836 000</w:t>
            </w:r>
          </w:p>
        </w:tc>
        <w:tc>
          <w:tcPr>
            <w:tcW w:w="280" w:type="dxa"/>
            <w:tcBorders>
              <w:top w:val="nil"/>
              <w:left w:val="nil"/>
              <w:bottom w:val="nil"/>
              <w:right w:val="nil"/>
            </w:tcBorders>
            <w:shd w:val="clear" w:color="auto" w:fill="auto"/>
            <w:noWrap/>
            <w:vAlign w:val="bottom"/>
            <w:hideMark/>
          </w:tcPr>
          <w:p w14:paraId="7863DCA6"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A14C70A"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szolgáltatások </w:t>
            </w:r>
          </w:p>
        </w:tc>
        <w:tc>
          <w:tcPr>
            <w:tcW w:w="1275" w:type="dxa"/>
            <w:tcBorders>
              <w:top w:val="nil"/>
              <w:left w:val="nil"/>
              <w:bottom w:val="single" w:sz="4" w:space="0" w:color="auto"/>
              <w:right w:val="single" w:sz="4" w:space="0" w:color="auto"/>
            </w:tcBorders>
            <w:shd w:val="clear" w:color="auto" w:fill="auto"/>
            <w:noWrap/>
            <w:vAlign w:val="bottom"/>
            <w:hideMark/>
          </w:tcPr>
          <w:p w14:paraId="7A24927C"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382 174 173</w:t>
            </w:r>
          </w:p>
        </w:tc>
      </w:tr>
      <w:tr w:rsidR="006C5617" w:rsidRPr="00FE3907" w14:paraId="722C74E5"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B4ABF44"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7D98890A"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2 900 000</w:t>
            </w:r>
          </w:p>
        </w:tc>
        <w:tc>
          <w:tcPr>
            <w:tcW w:w="280" w:type="dxa"/>
            <w:tcBorders>
              <w:top w:val="nil"/>
              <w:left w:val="nil"/>
              <w:bottom w:val="nil"/>
              <w:right w:val="nil"/>
            </w:tcBorders>
            <w:shd w:val="clear" w:color="auto" w:fill="auto"/>
            <w:noWrap/>
            <w:vAlign w:val="bottom"/>
            <w:hideMark/>
          </w:tcPr>
          <w:p w14:paraId="5FCE2FDB"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40EBBB4" w14:textId="77777777" w:rsidR="006C5617" w:rsidRPr="00FE3907" w:rsidRDefault="006C5617" w:rsidP="00254E63">
            <w:pPr>
              <w:spacing w:after="0" w:line="240" w:lineRule="auto"/>
              <w:rPr>
                <w:rFonts w:ascii="Times New Roman" w:eastAsia="Times New Roman" w:hAnsi="Times New Roman"/>
                <w:sz w:val="18"/>
                <w:szCs w:val="18"/>
                <w:lang w:eastAsia="hu-HU"/>
              </w:rPr>
            </w:pPr>
            <w:r w:rsidRPr="00FE3907">
              <w:rPr>
                <w:rFonts w:ascii="Times New Roman" w:eastAsia="Times New Roman" w:hAnsi="Times New Roman"/>
                <w:sz w:val="18"/>
                <w:szCs w:val="18"/>
                <w:lang w:eastAsia="hu-HU"/>
              </w:rPr>
              <w:t xml:space="preserve"> - adók, befizetések, értékcsökkenési leírás</w:t>
            </w:r>
          </w:p>
        </w:tc>
        <w:tc>
          <w:tcPr>
            <w:tcW w:w="1275" w:type="dxa"/>
            <w:tcBorders>
              <w:top w:val="nil"/>
              <w:left w:val="nil"/>
              <w:bottom w:val="single" w:sz="4" w:space="0" w:color="auto"/>
              <w:right w:val="single" w:sz="4" w:space="0" w:color="auto"/>
            </w:tcBorders>
            <w:shd w:val="clear" w:color="auto" w:fill="auto"/>
            <w:noWrap/>
            <w:vAlign w:val="bottom"/>
            <w:hideMark/>
          </w:tcPr>
          <w:p w14:paraId="4443A562" w14:textId="77777777" w:rsidR="006C5617" w:rsidRPr="00FE3907" w:rsidRDefault="006C5617" w:rsidP="00254E63">
            <w:pPr>
              <w:spacing w:after="0" w:line="240" w:lineRule="auto"/>
              <w:jc w:val="right"/>
              <w:rPr>
                <w:rFonts w:ascii="Times New Roman" w:eastAsia="Times New Roman" w:hAnsi="Times New Roman"/>
                <w:color w:val="000000"/>
                <w:sz w:val="18"/>
                <w:szCs w:val="18"/>
                <w:lang w:eastAsia="hu-HU"/>
              </w:rPr>
            </w:pPr>
            <w:r w:rsidRPr="00FE3907">
              <w:rPr>
                <w:rFonts w:ascii="Times New Roman" w:eastAsia="Times New Roman" w:hAnsi="Times New Roman"/>
                <w:color w:val="000000"/>
                <w:sz w:val="18"/>
                <w:szCs w:val="18"/>
                <w:lang w:eastAsia="hu-HU"/>
              </w:rPr>
              <w:t>2 040 000</w:t>
            </w:r>
          </w:p>
        </w:tc>
      </w:tr>
      <w:tr w:rsidR="006C5617" w:rsidRPr="00FE3907" w14:paraId="0C837126" w14:textId="77777777" w:rsidTr="00254E63">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2E8D5C4B" w14:textId="77777777" w:rsidR="006C5617" w:rsidRPr="00FE3907" w:rsidRDefault="006C5617" w:rsidP="00254E63">
            <w:pPr>
              <w:spacing w:after="0" w:line="240" w:lineRule="auto"/>
              <w:rPr>
                <w:rFonts w:ascii="Times New Roman" w:eastAsia="Times New Roman" w:hAnsi="Times New Roman"/>
                <w:b/>
                <w:bCs/>
                <w:sz w:val="18"/>
                <w:szCs w:val="18"/>
                <w:lang w:eastAsia="hu-HU"/>
              </w:rPr>
            </w:pPr>
            <w:r w:rsidRPr="00FE3907">
              <w:rPr>
                <w:rFonts w:ascii="Times New Roman" w:eastAsia="Times New Roman" w:hAnsi="Times New Roman"/>
                <w:b/>
                <w:bCs/>
                <w:sz w:val="18"/>
                <w:szCs w:val="18"/>
                <w:lang w:eastAsia="hu-HU"/>
              </w:rPr>
              <w:t>KIADÁSOK ÖSSZESEN NETTÓ:</w:t>
            </w:r>
          </w:p>
        </w:tc>
        <w:tc>
          <w:tcPr>
            <w:tcW w:w="1120" w:type="dxa"/>
            <w:tcBorders>
              <w:top w:val="nil"/>
              <w:left w:val="nil"/>
              <w:bottom w:val="single" w:sz="4" w:space="0" w:color="auto"/>
              <w:right w:val="single" w:sz="4" w:space="0" w:color="auto"/>
            </w:tcBorders>
            <w:shd w:val="clear" w:color="auto" w:fill="auto"/>
            <w:noWrap/>
            <w:vAlign w:val="bottom"/>
            <w:hideMark/>
          </w:tcPr>
          <w:p w14:paraId="001A80B1" w14:textId="77777777" w:rsidR="006C5617" w:rsidRPr="00FE3907" w:rsidRDefault="006C5617" w:rsidP="00254E63">
            <w:pPr>
              <w:spacing w:after="0" w:line="240" w:lineRule="auto"/>
              <w:jc w:val="right"/>
              <w:rPr>
                <w:rFonts w:ascii="Times New Roman" w:eastAsia="Times New Roman" w:hAnsi="Times New Roman"/>
                <w:b/>
                <w:bCs/>
                <w:color w:val="000000"/>
                <w:sz w:val="18"/>
                <w:szCs w:val="18"/>
                <w:lang w:eastAsia="hu-HU"/>
              </w:rPr>
            </w:pPr>
            <w:r w:rsidRPr="00FE3907">
              <w:rPr>
                <w:rFonts w:ascii="Times New Roman" w:eastAsia="Times New Roman" w:hAnsi="Times New Roman"/>
                <w:b/>
                <w:bCs/>
                <w:color w:val="000000"/>
                <w:sz w:val="18"/>
                <w:szCs w:val="18"/>
                <w:lang w:eastAsia="hu-HU"/>
              </w:rPr>
              <w:t>571 380 831</w:t>
            </w:r>
          </w:p>
        </w:tc>
        <w:tc>
          <w:tcPr>
            <w:tcW w:w="280" w:type="dxa"/>
            <w:tcBorders>
              <w:top w:val="nil"/>
              <w:left w:val="nil"/>
              <w:bottom w:val="nil"/>
              <w:right w:val="nil"/>
            </w:tcBorders>
            <w:shd w:val="clear" w:color="auto" w:fill="auto"/>
            <w:noWrap/>
            <w:vAlign w:val="bottom"/>
            <w:hideMark/>
          </w:tcPr>
          <w:p w14:paraId="13C7B8CE" w14:textId="77777777" w:rsidR="006C5617" w:rsidRPr="00FE3907" w:rsidRDefault="006C5617" w:rsidP="00254E63">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0097AA5" w14:textId="77777777" w:rsidR="006C5617" w:rsidRPr="00FE3907" w:rsidRDefault="006C5617" w:rsidP="00254E63">
            <w:pPr>
              <w:spacing w:after="0" w:line="240" w:lineRule="auto"/>
              <w:rPr>
                <w:rFonts w:ascii="Times New Roman" w:eastAsia="Times New Roman" w:hAnsi="Times New Roman"/>
                <w:b/>
                <w:bCs/>
                <w:sz w:val="18"/>
                <w:szCs w:val="18"/>
                <w:lang w:eastAsia="hu-HU"/>
              </w:rPr>
            </w:pPr>
            <w:r w:rsidRPr="00FE3907">
              <w:rPr>
                <w:rFonts w:ascii="Times New Roman" w:eastAsia="Times New Roman" w:hAnsi="Times New Roman"/>
                <w:b/>
                <w:bCs/>
                <w:sz w:val="18"/>
                <w:szCs w:val="18"/>
                <w:lang w:eastAsia="hu-HU"/>
              </w:rPr>
              <w:t>KIADÁSOK ÖSSZESEN NETTÓ:</w:t>
            </w:r>
          </w:p>
        </w:tc>
        <w:tc>
          <w:tcPr>
            <w:tcW w:w="1275" w:type="dxa"/>
            <w:tcBorders>
              <w:top w:val="nil"/>
              <w:left w:val="nil"/>
              <w:bottom w:val="single" w:sz="4" w:space="0" w:color="auto"/>
              <w:right w:val="single" w:sz="4" w:space="0" w:color="auto"/>
            </w:tcBorders>
            <w:shd w:val="clear" w:color="auto" w:fill="auto"/>
            <w:noWrap/>
            <w:vAlign w:val="bottom"/>
            <w:hideMark/>
          </w:tcPr>
          <w:p w14:paraId="36B302E9" w14:textId="77777777" w:rsidR="006C5617" w:rsidRPr="00FE3907" w:rsidRDefault="006C5617" w:rsidP="00254E63">
            <w:pPr>
              <w:spacing w:after="0" w:line="240" w:lineRule="auto"/>
              <w:jc w:val="right"/>
              <w:rPr>
                <w:rFonts w:ascii="Times New Roman" w:eastAsia="Times New Roman" w:hAnsi="Times New Roman"/>
                <w:b/>
                <w:bCs/>
                <w:color w:val="000000"/>
                <w:sz w:val="18"/>
                <w:szCs w:val="18"/>
                <w:lang w:eastAsia="hu-HU"/>
              </w:rPr>
            </w:pPr>
            <w:r w:rsidRPr="00FE3907">
              <w:rPr>
                <w:rFonts w:ascii="Times New Roman" w:eastAsia="Times New Roman" w:hAnsi="Times New Roman"/>
                <w:b/>
                <w:bCs/>
                <w:color w:val="000000"/>
                <w:sz w:val="18"/>
                <w:szCs w:val="18"/>
                <w:lang w:eastAsia="hu-HU"/>
              </w:rPr>
              <w:t>582 225 969</w:t>
            </w:r>
          </w:p>
        </w:tc>
      </w:tr>
    </w:tbl>
    <w:p w14:paraId="299883BE" w14:textId="77777777" w:rsidR="003258EB" w:rsidRDefault="003258EB" w:rsidP="006C5617">
      <w:pPr>
        <w:spacing w:line="240" w:lineRule="auto"/>
        <w:jc w:val="both"/>
        <w:rPr>
          <w:rFonts w:ascii="Times New Roman" w:hAnsi="Times New Roman"/>
          <w:b/>
          <w:bCs/>
          <w:sz w:val="24"/>
          <w:szCs w:val="24"/>
          <w:u w:val="single"/>
        </w:rPr>
      </w:pPr>
    </w:p>
    <w:p w14:paraId="5B02C7B2" w14:textId="77777777" w:rsidR="006C5617" w:rsidRDefault="006C5617" w:rsidP="006C5617">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sz w:val="24"/>
          <w:szCs w:val="24"/>
        </w:rPr>
        <w:t xml:space="preserve"> </w:t>
      </w:r>
    </w:p>
    <w:p w14:paraId="14B3CFEF" w14:textId="77777777" w:rsidR="00E02BC9" w:rsidRPr="00DF3BD0" w:rsidRDefault="00E02BC9" w:rsidP="006C5617">
      <w:pPr>
        <w:spacing w:line="240" w:lineRule="auto"/>
        <w:jc w:val="both"/>
        <w:rPr>
          <w:rFonts w:ascii="Times New Roman" w:hAnsi="Times New Roman"/>
          <w:color w:val="FF0000"/>
          <w:sz w:val="16"/>
          <w:szCs w:val="16"/>
        </w:rPr>
      </w:pPr>
    </w:p>
    <w:p w14:paraId="513CB640" w14:textId="77777777" w:rsidR="006C5617" w:rsidRDefault="006C5617" w:rsidP="006C5617">
      <w:pPr>
        <w:jc w:val="both"/>
        <w:rPr>
          <w:rFonts w:ascii="Times New Roman" w:hAnsi="Times New Roman"/>
          <w:sz w:val="24"/>
          <w:szCs w:val="24"/>
        </w:rPr>
      </w:pPr>
      <w:r>
        <w:rPr>
          <w:rFonts w:ascii="Times New Roman" w:hAnsi="Times New Roman"/>
          <w:sz w:val="24"/>
          <w:szCs w:val="24"/>
        </w:rPr>
        <w:t>1</w:t>
      </w:r>
      <w:r w:rsidRPr="00DC7899">
        <w:rPr>
          <w:rFonts w:ascii="Times New Roman" w:hAnsi="Times New Roman"/>
          <w:sz w:val="24"/>
          <w:szCs w:val="24"/>
        </w:rPr>
        <w:t>. Regisztrációs matrica beolvasási lehetőség az ellenőrzés során:</w:t>
      </w:r>
      <w:r>
        <w:rPr>
          <w:rFonts w:ascii="Times New Roman" w:hAnsi="Times New Roman"/>
          <w:sz w:val="24"/>
          <w:szCs w:val="24"/>
        </w:rPr>
        <w:t xml:space="preserve"> </w:t>
      </w:r>
      <w:r w:rsidR="00DC7899">
        <w:rPr>
          <w:rFonts w:ascii="Times New Roman" w:hAnsi="Times New Roman"/>
          <w:sz w:val="24"/>
          <w:szCs w:val="24"/>
        </w:rPr>
        <w:t>a</w:t>
      </w:r>
      <w:r>
        <w:rPr>
          <w:rFonts w:ascii="Times New Roman" w:hAnsi="Times New Roman"/>
          <w:sz w:val="24"/>
          <w:szCs w:val="24"/>
        </w:rPr>
        <w:t xml:space="preserve"> fejlesztés célja, hogy a parkolási ellenőrök az ellenőrzés folyamatát gyorsabban el tudják végezni olyan módon, hogy a gépjárművek szélvédőjére jogszabály által előírt regisztrációs matrica vonalkódját leolvasva a rendszer automatikusan beolvassa a gépjármű rendszámát felgyorsítva az ellenőrzés és kiiktatva azt a hibalehetőséget, hogy az ellenőr esetlegesen elgépelje a rendszámot. </w:t>
      </w:r>
    </w:p>
    <w:p w14:paraId="21289875" w14:textId="77777777" w:rsidR="006C5617" w:rsidRDefault="006C5617" w:rsidP="00DC7899">
      <w:pPr>
        <w:jc w:val="both"/>
        <w:rPr>
          <w:rFonts w:ascii="Times New Roman" w:hAnsi="Times New Roman"/>
          <w:sz w:val="24"/>
          <w:szCs w:val="24"/>
        </w:rPr>
      </w:pPr>
      <w:r w:rsidRPr="00DC7899">
        <w:rPr>
          <w:rFonts w:ascii="Times New Roman" w:hAnsi="Times New Roman"/>
          <w:sz w:val="24"/>
          <w:szCs w:val="24"/>
        </w:rPr>
        <w:t>2.</w:t>
      </w:r>
      <w:r w:rsidR="00DC7899">
        <w:rPr>
          <w:rFonts w:ascii="Times New Roman" w:hAnsi="Times New Roman"/>
          <w:sz w:val="24"/>
          <w:szCs w:val="24"/>
        </w:rPr>
        <w:t xml:space="preserve"> </w:t>
      </w:r>
      <w:r w:rsidRPr="00DC7899">
        <w:rPr>
          <w:rFonts w:ascii="Times New Roman" w:hAnsi="Times New Roman"/>
          <w:sz w:val="24"/>
          <w:szCs w:val="24"/>
        </w:rPr>
        <w:t xml:space="preserve">Panaszfelvétel hanganyag dokumentálása: </w:t>
      </w:r>
      <w:r w:rsidR="00DC7899">
        <w:rPr>
          <w:rFonts w:ascii="Times New Roman" w:hAnsi="Times New Roman"/>
          <w:sz w:val="24"/>
          <w:szCs w:val="24"/>
        </w:rPr>
        <w:t>f</w:t>
      </w:r>
      <w:r>
        <w:rPr>
          <w:rFonts w:ascii="Times New Roman" w:hAnsi="Times New Roman"/>
          <w:sz w:val="24"/>
          <w:szCs w:val="24"/>
        </w:rPr>
        <w:t xml:space="preserve">ejlesztések folynak az ügyfélszolgálat munkájának hatékonyabbá és egyszerűbbé tételére, egy esetleges új telefonközpont kialakításával, mely alkalmas lesz arra, hogy a bejövő hívásokat egy gombnyomásra társítsa a rendszerben megtalálható ellenőri intézkedésekhez. Az új központ alkalmas lesz arra, hogy az ügyfél online foglaljon időpontot a személyes ügyintézéshez az ügyfélszolgálaton. </w:t>
      </w:r>
    </w:p>
    <w:p w14:paraId="2D6D86DD" w14:textId="77777777" w:rsidR="006C5617" w:rsidRDefault="006C5617" w:rsidP="006C5617">
      <w:pPr>
        <w:jc w:val="both"/>
        <w:rPr>
          <w:rFonts w:ascii="Times New Roman" w:hAnsi="Times New Roman"/>
          <w:sz w:val="24"/>
          <w:szCs w:val="24"/>
        </w:rPr>
      </w:pPr>
      <w:r w:rsidRPr="00DC7899">
        <w:rPr>
          <w:rFonts w:ascii="Times New Roman" w:hAnsi="Times New Roman"/>
          <w:sz w:val="24"/>
          <w:szCs w:val="24"/>
        </w:rPr>
        <w:t xml:space="preserve">3.Egyszerűsített pótdíjfizetési lehetőség: </w:t>
      </w:r>
      <w:r w:rsidR="00DC7899">
        <w:rPr>
          <w:rFonts w:ascii="Times New Roman" w:hAnsi="Times New Roman"/>
          <w:sz w:val="24"/>
          <w:szCs w:val="24"/>
        </w:rPr>
        <w:t>k</w:t>
      </w:r>
      <w:r>
        <w:rPr>
          <w:rFonts w:ascii="Times New Roman" w:hAnsi="Times New Roman"/>
          <w:sz w:val="24"/>
          <w:szCs w:val="24"/>
        </w:rPr>
        <w:t xml:space="preserve">ialakítás előtt áll továbbá egy olyan rendszer, melynek a segítségével a pótdíjfizetési felszólítással kihelyezett készpénzátutalási megbízásra nyomtatott QR kód segítségével az ügyfél azonnal be tudja fizetni a kiszabott pótdíjat az interneten keresztül.  </w:t>
      </w:r>
    </w:p>
    <w:p w14:paraId="5DDB9544" w14:textId="77777777" w:rsidR="003258EB" w:rsidRDefault="003258EB" w:rsidP="006C5617">
      <w:pPr>
        <w:jc w:val="both"/>
        <w:rPr>
          <w:rFonts w:ascii="Times New Roman" w:hAnsi="Times New Roman"/>
          <w:sz w:val="24"/>
          <w:szCs w:val="24"/>
        </w:rPr>
      </w:pPr>
      <w:r w:rsidRPr="00DC7899">
        <w:rPr>
          <w:rFonts w:ascii="Times New Roman" w:hAnsi="Times New Roman"/>
          <w:sz w:val="24"/>
          <w:szCs w:val="24"/>
        </w:rPr>
        <w:t>4. KKSZB (Központi Kormányzati Szolgáltatási Busz) bevezetése</w:t>
      </w:r>
      <w:r w:rsidR="00DC7899">
        <w:rPr>
          <w:rFonts w:ascii="Times New Roman" w:hAnsi="Times New Roman"/>
          <w:sz w:val="24"/>
          <w:szCs w:val="24"/>
        </w:rPr>
        <w:t>: e</w:t>
      </w:r>
      <w:r>
        <w:rPr>
          <w:rFonts w:ascii="Times New Roman" w:hAnsi="Times New Roman"/>
          <w:sz w:val="24"/>
          <w:szCs w:val="24"/>
        </w:rPr>
        <w:t xml:space="preserve">z a rendszer a BM adat lekérdezésekkel kapcsolatos tartalmat javítja, bővíti, korszerűbbé teszi. </w:t>
      </w:r>
    </w:p>
    <w:p w14:paraId="4BFA2865" w14:textId="77777777" w:rsidR="00E02BC9" w:rsidRDefault="00E02BC9" w:rsidP="00E02BC9">
      <w:pPr>
        <w:spacing w:after="0"/>
        <w:jc w:val="both"/>
        <w:rPr>
          <w:rFonts w:ascii="Times New Roman" w:hAnsi="Times New Roman"/>
          <w:sz w:val="24"/>
          <w:szCs w:val="24"/>
        </w:rPr>
      </w:pPr>
      <w:r>
        <w:rPr>
          <w:rFonts w:ascii="Times New Roman" w:hAnsi="Times New Roman"/>
          <w:sz w:val="24"/>
          <w:szCs w:val="24"/>
        </w:rPr>
        <w:lastRenderedPageBreak/>
        <w:t xml:space="preserve">5. Érmeszámolással, és szállítással kapcsolatos tevékenység felülvizsgálata. </w:t>
      </w:r>
    </w:p>
    <w:p w14:paraId="56EC8A99" w14:textId="77777777" w:rsidR="00E02BC9" w:rsidRDefault="00E02BC9" w:rsidP="006C5617">
      <w:pPr>
        <w:jc w:val="both"/>
        <w:rPr>
          <w:rFonts w:ascii="Times New Roman" w:hAnsi="Times New Roman"/>
          <w:sz w:val="24"/>
          <w:szCs w:val="24"/>
        </w:rPr>
      </w:pPr>
      <w:r>
        <w:rPr>
          <w:rFonts w:ascii="Times New Roman" w:hAnsi="Times New Roman"/>
          <w:sz w:val="24"/>
          <w:szCs w:val="24"/>
        </w:rPr>
        <w:t>Amennyiben a Siemens automaták esetében megoldható a pénzkazetták plombálása, akkor költségcsökkentést lehet elérni</w:t>
      </w:r>
      <w:r w:rsidR="00421E6E">
        <w:rPr>
          <w:rFonts w:ascii="Times New Roman" w:hAnsi="Times New Roman"/>
          <w:sz w:val="24"/>
          <w:szCs w:val="24"/>
        </w:rPr>
        <w:t xml:space="preserve">, </w:t>
      </w:r>
      <w:r>
        <w:rPr>
          <w:rFonts w:ascii="Times New Roman" w:hAnsi="Times New Roman"/>
          <w:sz w:val="24"/>
          <w:szCs w:val="24"/>
        </w:rPr>
        <w:t>az érmefeldolgozás területét érintő k</w:t>
      </w:r>
      <w:r w:rsidR="00421E6E">
        <w:rPr>
          <w:rFonts w:ascii="Times New Roman" w:hAnsi="Times New Roman"/>
          <w:sz w:val="24"/>
          <w:szCs w:val="24"/>
        </w:rPr>
        <w:t>iadások</w:t>
      </w:r>
      <w:r>
        <w:rPr>
          <w:rFonts w:ascii="Times New Roman" w:hAnsi="Times New Roman"/>
          <w:sz w:val="24"/>
          <w:szCs w:val="24"/>
        </w:rPr>
        <w:t xml:space="preserve"> tekintetében. </w:t>
      </w:r>
    </w:p>
    <w:p w14:paraId="4B8DFC9A" w14:textId="77777777" w:rsidR="003E72F8" w:rsidRDefault="003E72F8" w:rsidP="006C5617">
      <w:pPr>
        <w:jc w:val="both"/>
        <w:rPr>
          <w:rFonts w:ascii="Times New Roman" w:hAnsi="Times New Roman"/>
          <w:sz w:val="24"/>
          <w:szCs w:val="24"/>
        </w:rPr>
      </w:pPr>
      <w:r>
        <w:rPr>
          <w:rFonts w:ascii="Times New Roman" w:hAnsi="Times New Roman"/>
          <w:sz w:val="24"/>
          <w:szCs w:val="24"/>
        </w:rPr>
        <w:t>6. Parkolással kapcsolatos kopott útburkolati jelek</w:t>
      </w:r>
      <w:r w:rsidR="00461B0B">
        <w:rPr>
          <w:rFonts w:ascii="Times New Roman" w:hAnsi="Times New Roman"/>
          <w:sz w:val="24"/>
          <w:szCs w:val="24"/>
        </w:rPr>
        <w:t xml:space="preserve"> (mozgáskorlátozott helyek)</w:t>
      </w:r>
      <w:r>
        <w:rPr>
          <w:rFonts w:ascii="Times New Roman" w:hAnsi="Times New Roman"/>
          <w:sz w:val="24"/>
          <w:szCs w:val="24"/>
        </w:rPr>
        <w:t xml:space="preserve"> megújítása az időjárás függvényében. </w:t>
      </w:r>
    </w:p>
    <w:p w14:paraId="212084CD" w14:textId="77777777" w:rsidR="00E83417" w:rsidRDefault="00E83417" w:rsidP="006C5617">
      <w:pPr>
        <w:jc w:val="both"/>
        <w:rPr>
          <w:rFonts w:ascii="Times New Roman" w:hAnsi="Times New Roman"/>
          <w:sz w:val="24"/>
          <w:szCs w:val="24"/>
        </w:rPr>
      </w:pPr>
      <w:r>
        <w:rPr>
          <w:rFonts w:ascii="Times New Roman" w:hAnsi="Times New Roman"/>
          <w:sz w:val="24"/>
          <w:szCs w:val="24"/>
        </w:rPr>
        <w:t>7. Adatátviteli szer</w:t>
      </w:r>
      <w:r w:rsidR="00421E6E">
        <w:rPr>
          <w:rFonts w:ascii="Times New Roman" w:hAnsi="Times New Roman"/>
          <w:sz w:val="24"/>
          <w:szCs w:val="24"/>
        </w:rPr>
        <w:t>ződések</w:t>
      </w:r>
      <w:r>
        <w:rPr>
          <w:rFonts w:ascii="Times New Roman" w:hAnsi="Times New Roman"/>
          <w:sz w:val="24"/>
          <w:szCs w:val="24"/>
        </w:rPr>
        <w:t xml:space="preserve"> felülvizsgálata. Itt is költségcsökkentést lehet realizálni, amennyiben egy</w:t>
      </w:r>
      <w:r w:rsidR="00421E6E">
        <w:rPr>
          <w:rFonts w:ascii="Times New Roman" w:hAnsi="Times New Roman"/>
          <w:sz w:val="24"/>
          <w:szCs w:val="24"/>
        </w:rPr>
        <w:t>es</w:t>
      </w:r>
      <w:r>
        <w:rPr>
          <w:rFonts w:ascii="Times New Roman" w:hAnsi="Times New Roman"/>
          <w:sz w:val="24"/>
          <w:szCs w:val="24"/>
        </w:rPr>
        <w:t xml:space="preserve"> informatika megoldások átstrukturálásra kerül</w:t>
      </w:r>
      <w:r w:rsidR="00421E6E">
        <w:rPr>
          <w:rFonts w:ascii="Times New Roman" w:hAnsi="Times New Roman"/>
          <w:sz w:val="24"/>
          <w:szCs w:val="24"/>
        </w:rPr>
        <w:t>hetnek</w:t>
      </w:r>
      <w:r>
        <w:rPr>
          <w:rFonts w:ascii="Times New Roman" w:hAnsi="Times New Roman"/>
          <w:sz w:val="24"/>
          <w:szCs w:val="24"/>
        </w:rPr>
        <w:t>. (ACE Telekom szerződés)</w:t>
      </w:r>
    </w:p>
    <w:p w14:paraId="779372AD" w14:textId="77777777" w:rsidR="00E83417" w:rsidRDefault="00E83417" w:rsidP="006C5617">
      <w:pPr>
        <w:jc w:val="both"/>
        <w:rPr>
          <w:rFonts w:ascii="Times New Roman" w:hAnsi="Times New Roman"/>
          <w:sz w:val="24"/>
          <w:szCs w:val="24"/>
        </w:rPr>
      </w:pPr>
      <w:r>
        <w:rPr>
          <w:rFonts w:ascii="Times New Roman" w:hAnsi="Times New Roman"/>
          <w:sz w:val="24"/>
          <w:szCs w:val="24"/>
        </w:rPr>
        <w:t>8. A parkolásüzemeltetéssel kapcsolatos beszerzési e</w:t>
      </w:r>
      <w:r w:rsidR="00560F76">
        <w:rPr>
          <w:rFonts w:ascii="Times New Roman" w:hAnsi="Times New Roman"/>
          <w:sz w:val="24"/>
          <w:szCs w:val="24"/>
        </w:rPr>
        <w:t>l</w:t>
      </w:r>
      <w:r>
        <w:rPr>
          <w:rFonts w:ascii="Times New Roman" w:hAnsi="Times New Roman"/>
          <w:sz w:val="24"/>
          <w:szCs w:val="24"/>
        </w:rPr>
        <w:t>járások szakmai dokumentum</w:t>
      </w:r>
      <w:r w:rsidR="00B8275F">
        <w:rPr>
          <w:rFonts w:ascii="Times New Roman" w:hAnsi="Times New Roman"/>
          <w:sz w:val="24"/>
          <w:szCs w:val="24"/>
        </w:rPr>
        <w:t>ainak</w:t>
      </w:r>
      <w:r>
        <w:rPr>
          <w:rFonts w:ascii="Times New Roman" w:hAnsi="Times New Roman"/>
          <w:sz w:val="24"/>
          <w:szCs w:val="24"/>
        </w:rPr>
        <w:t xml:space="preserve"> elkészítése.</w:t>
      </w:r>
    </w:p>
    <w:p w14:paraId="6EA35E9D" w14:textId="77777777" w:rsidR="00AC3628" w:rsidRPr="003258EB" w:rsidRDefault="00AC3628" w:rsidP="006C5617">
      <w:pPr>
        <w:jc w:val="both"/>
        <w:rPr>
          <w:rFonts w:ascii="Times New Roman" w:hAnsi="Times New Roman"/>
          <w:sz w:val="24"/>
          <w:szCs w:val="24"/>
        </w:rPr>
      </w:pPr>
      <w:r>
        <w:rPr>
          <w:rFonts w:ascii="Times New Roman" w:hAnsi="Times New Roman"/>
          <w:sz w:val="24"/>
          <w:szCs w:val="24"/>
        </w:rPr>
        <w:t xml:space="preserve">9. </w:t>
      </w:r>
      <w:r w:rsidR="003A1D7A">
        <w:rPr>
          <w:rFonts w:ascii="Times New Roman" w:hAnsi="Times New Roman"/>
          <w:sz w:val="24"/>
          <w:szCs w:val="24"/>
        </w:rPr>
        <w:t>A 30/2010 (VI.4) Fővárosi Közgyűlési rendelet 4</w:t>
      </w:r>
      <w:r w:rsidR="008F1781">
        <w:rPr>
          <w:rFonts w:ascii="Times New Roman" w:hAnsi="Times New Roman"/>
          <w:sz w:val="24"/>
          <w:szCs w:val="24"/>
        </w:rPr>
        <w:t>.</w:t>
      </w:r>
      <w:r w:rsidR="003A1D7A">
        <w:rPr>
          <w:rFonts w:ascii="Times New Roman" w:hAnsi="Times New Roman"/>
          <w:sz w:val="24"/>
          <w:szCs w:val="24"/>
        </w:rPr>
        <w:t xml:space="preserve"> § (4) bekezdése alapján forgalomtechnikai felülvizsgálat elvégzése a Tisztviselőtelep, és a Százados úti lakónegyed (Művésztelep) vonatkozásában.</w:t>
      </w:r>
    </w:p>
    <w:p w14:paraId="0C71B256" w14:textId="77777777" w:rsidR="006C5617" w:rsidRDefault="00981914" w:rsidP="006C5617">
      <w:pPr>
        <w:spacing w:line="240" w:lineRule="auto"/>
        <w:jc w:val="both"/>
        <w:rPr>
          <w:rFonts w:ascii="Times New Roman" w:hAnsi="Times New Roman"/>
          <w:sz w:val="24"/>
          <w:szCs w:val="24"/>
        </w:rPr>
      </w:pPr>
      <w:r>
        <w:rPr>
          <w:rFonts w:ascii="Times New Roman" w:hAnsi="Times New Roman"/>
          <w:sz w:val="24"/>
          <w:szCs w:val="24"/>
        </w:rPr>
        <w:br w:type="page"/>
      </w:r>
    </w:p>
    <w:p w14:paraId="00D3461E" w14:textId="77777777" w:rsidR="00DC2097" w:rsidRPr="00B662B6" w:rsidRDefault="00DC2097" w:rsidP="00F825C6">
      <w:pPr>
        <w:pStyle w:val="Cmsor2"/>
        <w:rPr>
          <w:color w:val="FF0000"/>
          <w:sz w:val="28"/>
          <w:szCs w:val="28"/>
        </w:rPr>
      </w:pPr>
      <w:bookmarkStart w:id="14" w:name="_Toc34403638"/>
      <w:bookmarkStart w:id="15" w:name="_Toc379452638"/>
      <w:r w:rsidRPr="00B662B6">
        <w:rPr>
          <w:color w:val="FF0000"/>
          <w:sz w:val="28"/>
          <w:szCs w:val="28"/>
        </w:rPr>
        <w:lastRenderedPageBreak/>
        <w:t>Városüzemeltetési Igazgatóság</w:t>
      </w:r>
      <w:bookmarkEnd w:id="14"/>
    </w:p>
    <w:p w14:paraId="44359B34" w14:textId="77777777" w:rsidR="0083371C" w:rsidRDefault="0083371C" w:rsidP="0083371C">
      <w:pPr>
        <w:pStyle w:val="Cmsor3"/>
        <w:jc w:val="both"/>
        <w:rPr>
          <w:rFonts w:ascii="Times New Roman" w:eastAsia="MS Gothic" w:hAnsi="Times New Roman"/>
          <w:b/>
          <w:bCs/>
          <w:color w:val="auto"/>
          <w:u w:val="single"/>
        </w:rPr>
      </w:pPr>
    </w:p>
    <w:p w14:paraId="578FFD78" w14:textId="77777777" w:rsidR="0083371C" w:rsidRDefault="0083371C" w:rsidP="0083371C">
      <w:pPr>
        <w:pStyle w:val="Cmsor3"/>
        <w:jc w:val="both"/>
        <w:rPr>
          <w:rFonts w:ascii="Times New Roman" w:eastAsia="MS Gothic" w:hAnsi="Times New Roman"/>
          <w:b/>
          <w:bCs/>
          <w:color w:val="auto"/>
          <w:u w:val="single"/>
        </w:rPr>
      </w:pPr>
      <w:r w:rsidRPr="005F4551">
        <w:rPr>
          <w:rFonts w:ascii="Times New Roman" w:eastAsia="MS Gothic" w:hAnsi="Times New Roman"/>
          <w:b/>
          <w:bCs/>
          <w:color w:val="auto"/>
          <w:u w:val="single"/>
        </w:rPr>
        <w:t>Szervezeti felépítés</w:t>
      </w:r>
    </w:p>
    <w:tbl>
      <w:tblPr>
        <w:tblW w:w="9485" w:type="dxa"/>
        <w:tblInd w:w="70" w:type="dxa"/>
        <w:tblCellMar>
          <w:left w:w="70" w:type="dxa"/>
          <w:right w:w="70" w:type="dxa"/>
        </w:tblCellMar>
        <w:tblLook w:val="04A0" w:firstRow="1" w:lastRow="0" w:firstColumn="1" w:lastColumn="0" w:noHBand="0" w:noVBand="1"/>
      </w:tblPr>
      <w:tblGrid>
        <w:gridCol w:w="1380"/>
        <w:gridCol w:w="960"/>
        <w:gridCol w:w="1280"/>
        <w:gridCol w:w="1900"/>
        <w:gridCol w:w="1420"/>
        <w:gridCol w:w="960"/>
        <w:gridCol w:w="1585"/>
      </w:tblGrid>
      <w:tr w:rsidR="00121016" w:rsidRPr="00121016" w14:paraId="11C6F6FD" w14:textId="77777777" w:rsidTr="00494BBF">
        <w:trPr>
          <w:trHeight w:val="765"/>
        </w:trPr>
        <w:tc>
          <w:tcPr>
            <w:tcW w:w="1380" w:type="dxa"/>
            <w:tcBorders>
              <w:top w:val="nil"/>
              <w:left w:val="nil"/>
              <w:bottom w:val="nil"/>
              <w:right w:val="nil"/>
            </w:tcBorders>
            <w:shd w:val="clear" w:color="auto" w:fill="auto"/>
            <w:noWrap/>
            <w:vAlign w:val="bottom"/>
            <w:hideMark/>
          </w:tcPr>
          <w:p w14:paraId="49FBD942" w14:textId="5C7337D5" w:rsidR="00121016" w:rsidRPr="00121016" w:rsidRDefault="002F247E" w:rsidP="00121016">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8512" behindDoc="0" locked="0" layoutInCell="1" allowOverlap="1" wp14:anchorId="0A567BBE" wp14:editId="398C750D">
                      <wp:simplePos x="0" y="0"/>
                      <wp:positionH relativeFrom="column">
                        <wp:posOffset>474980</wp:posOffset>
                      </wp:positionH>
                      <wp:positionV relativeFrom="paragraph">
                        <wp:posOffset>206375</wp:posOffset>
                      </wp:positionV>
                      <wp:extent cx="1752600" cy="838200"/>
                      <wp:effectExtent l="38100" t="13970" r="9525" b="52705"/>
                      <wp:wrapNone/>
                      <wp:docPr id="13" name="AutoShape 1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EA904" id="AutoShape 1452" o:spid="_x0000_s1026" type="#_x0000_t32" style="position:absolute;margin-left:37.4pt;margin-top:16.25pt;width:138pt;height:66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">
                      <v:stroke endarrow="block"/>
                    </v:shape>
                  </w:pict>
                </mc:Fallback>
              </mc:AlternateContent>
            </w:r>
          </w:p>
        </w:tc>
        <w:tc>
          <w:tcPr>
            <w:tcW w:w="960" w:type="dxa"/>
            <w:tcBorders>
              <w:top w:val="nil"/>
              <w:left w:val="nil"/>
              <w:bottom w:val="nil"/>
              <w:right w:val="nil"/>
            </w:tcBorders>
            <w:shd w:val="clear" w:color="auto" w:fill="auto"/>
            <w:noWrap/>
            <w:vAlign w:val="bottom"/>
            <w:hideMark/>
          </w:tcPr>
          <w:p w14:paraId="5DCA8BB2"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280" w:type="dxa"/>
            <w:tcBorders>
              <w:top w:val="nil"/>
              <w:left w:val="nil"/>
              <w:bottom w:val="nil"/>
              <w:right w:val="nil"/>
            </w:tcBorders>
            <w:shd w:val="clear" w:color="auto" w:fill="auto"/>
            <w:noWrap/>
            <w:vAlign w:val="bottom"/>
            <w:hideMark/>
          </w:tcPr>
          <w:p w14:paraId="3E5E19E2"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90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B13D45C" w14:textId="643AA313" w:rsidR="00121016" w:rsidRPr="00121016" w:rsidRDefault="002F247E" w:rsidP="00121016">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51584" behindDoc="0" locked="0" layoutInCell="1" allowOverlap="1" wp14:anchorId="32D5E637" wp14:editId="1C1ECA11">
                      <wp:simplePos x="0" y="0"/>
                      <wp:positionH relativeFrom="column">
                        <wp:posOffset>1160780</wp:posOffset>
                      </wp:positionH>
                      <wp:positionV relativeFrom="paragraph">
                        <wp:posOffset>118745</wp:posOffset>
                      </wp:positionV>
                      <wp:extent cx="1838325" cy="937260"/>
                      <wp:effectExtent l="12700" t="12065" r="34925" b="60325"/>
                      <wp:wrapNone/>
                      <wp:docPr id="12" name="AutoShape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42678" id="AutoShape 1455" o:spid="_x0000_s1026" type="#_x0000_t32" style="position:absolute;margin-left:91.4pt;margin-top:9.35pt;width:144.75pt;height:7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">
                      <v:stroke endarrow="block"/>
                    </v:shape>
                  </w:pict>
                </mc:Fallback>
              </mc:AlternateContent>
            </w:r>
            <w:r w:rsidR="00121016" w:rsidRPr="00121016">
              <w:rPr>
                <w:rFonts w:ascii="Times New Roman" w:eastAsia="Times New Roman" w:hAnsi="Times New Roman"/>
                <w:color w:val="000000"/>
                <w:sz w:val="20"/>
                <w:szCs w:val="20"/>
                <w:lang w:eastAsia="hu-HU"/>
              </w:rPr>
              <w:t>Városüzemeltetési Igazgató</w:t>
            </w:r>
          </w:p>
        </w:tc>
        <w:tc>
          <w:tcPr>
            <w:tcW w:w="1420" w:type="dxa"/>
            <w:tcBorders>
              <w:top w:val="nil"/>
              <w:left w:val="nil"/>
              <w:bottom w:val="nil"/>
              <w:right w:val="nil"/>
            </w:tcBorders>
            <w:shd w:val="clear" w:color="auto" w:fill="auto"/>
            <w:noWrap/>
            <w:vAlign w:val="bottom"/>
            <w:hideMark/>
          </w:tcPr>
          <w:p w14:paraId="02C69E6C"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p>
        </w:tc>
        <w:tc>
          <w:tcPr>
            <w:tcW w:w="960" w:type="dxa"/>
            <w:tcBorders>
              <w:top w:val="nil"/>
              <w:left w:val="nil"/>
              <w:bottom w:val="nil"/>
              <w:right w:val="nil"/>
            </w:tcBorders>
            <w:shd w:val="clear" w:color="auto" w:fill="auto"/>
            <w:noWrap/>
            <w:vAlign w:val="bottom"/>
            <w:hideMark/>
          </w:tcPr>
          <w:p w14:paraId="18B85646"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585" w:type="dxa"/>
            <w:tcBorders>
              <w:top w:val="nil"/>
              <w:left w:val="nil"/>
              <w:bottom w:val="nil"/>
              <w:right w:val="nil"/>
            </w:tcBorders>
            <w:shd w:val="clear" w:color="auto" w:fill="auto"/>
            <w:noWrap/>
            <w:vAlign w:val="bottom"/>
            <w:hideMark/>
          </w:tcPr>
          <w:p w14:paraId="72D28861" w14:textId="77777777" w:rsidR="00121016" w:rsidRPr="00121016" w:rsidRDefault="00121016" w:rsidP="00121016">
            <w:pPr>
              <w:spacing w:after="0" w:line="240" w:lineRule="auto"/>
              <w:rPr>
                <w:rFonts w:ascii="Times New Roman" w:eastAsia="Times New Roman" w:hAnsi="Times New Roman"/>
                <w:sz w:val="20"/>
                <w:szCs w:val="20"/>
                <w:lang w:eastAsia="hu-HU"/>
              </w:rPr>
            </w:pPr>
          </w:p>
        </w:tc>
      </w:tr>
      <w:tr w:rsidR="00121016" w:rsidRPr="00121016" w14:paraId="6D130E73" w14:textId="77777777" w:rsidTr="00494BBF">
        <w:trPr>
          <w:trHeight w:val="900"/>
        </w:trPr>
        <w:tc>
          <w:tcPr>
            <w:tcW w:w="1380" w:type="dxa"/>
            <w:tcBorders>
              <w:top w:val="nil"/>
              <w:left w:val="nil"/>
              <w:bottom w:val="nil"/>
              <w:right w:val="nil"/>
            </w:tcBorders>
            <w:shd w:val="clear" w:color="auto" w:fill="auto"/>
            <w:noWrap/>
            <w:vAlign w:val="center"/>
            <w:hideMark/>
          </w:tcPr>
          <w:p w14:paraId="18FE043B"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63F50760" w14:textId="77777777" w:rsidR="00121016" w:rsidRPr="00121016" w:rsidRDefault="00121016" w:rsidP="00121016">
            <w:pPr>
              <w:spacing w:after="0" w:line="240" w:lineRule="auto"/>
              <w:jc w:val="center"/>
              <w:rPr>
                <w:rFonts w:ascii="Times New Roman" w:eastAsia="Times New Roman" w:hAnsi="Times New Roman"/>
                <w:sz w:val="20"/>
                <w:szCs w:val="20"/>
                <w:lang w:eastAsia="hu-HU"/>
              </w:rPr>
            </w:pPr>
          </w:p>
        </w:tc>
        <w:tc>
          <w:tcPr>
            <w:tcW w:w="1280" w:type="dxa"/>
            <w:tcBorders>
              <w:top w:val="nil"/>
              <w:left w:val="nil"/>
              <w:bottom w:val="nil"/>
              <w:right w:val="nil"/>
            </w:tcBorders>
            <w:shd w:val="clear" w:color="auto" w:fill="auto"/>
            <w:noWrap/>
            <w:vAlign w:val="bottom"/>
            <w:hideMark/>
          </w:tcPr>
          <w:p w14:paraId="4A28D3B4" w14:textId="08485C27" w:rsidR="00121016" w:rsidRPr="00121016" w:rsidRDefault="002F247E" w:rsidP="00121016">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49536" behindDoc="0" locked="0" layoutInCell="1" allowOverlap="1" wp14:anchorId="52ED9CAD" wp14:editId="5DC922C9">
                      <wp:simplePos x="0" y="0"/>
                      <wp:positionH relativeFrom="column">
                        <wp:posOffset>513080</wp:posOffset>
                      </wp:positionH>
                      <wp:positionV relativeFrom="paragraph">
                        <wp:posOffset>22225</wp:posOffset>
                      </wp:positionV>
                      <wp:extent cx="361950" cy="561975"/>
                      <wp:effectExtent l="57150" t="7620" r="9525" b="40005"/>
                      <wp:wrapNone/>
                      <wp:docPr id="11" name="AutoShape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A6226" id="AutoShape 1453" o:spid="_x0000_s1026" type="#_x0000_t32" style="position:absolute;margin-left:40.4pt;margin-top:1.75pt;width:28.5pt;height:44.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">
                      <v:stroke endarrow="block"/>
                    </v:shape>
                  </w:pict>
                </mc:Fallback>
              </mc:AlternateContent>
            </w:r>
          </w:p>
        </w:tc>
        <w:tc>
          <w:tcPr>
            <w:tcW w:w="1900" w:type="dxa"/>
            <w:tcBorders>
              <w:top w:val="nil"/>
              <w:left w:val="nil"/>
              <w:bottom w:val="nil"/>
              <w:right w:val="nil"/>
            </w:tcBorders>
            <w:shd w:val="clear" w:color="auto" w:fill="auto"/>
            <w:noWrap/>
            <w:vAlign w:val="bottom"/>
            <w:hideMark/>
          </w:tcPr>
          <w:p w14:paraId="1B4E7476" w14:textId="43D60EB6" w:rsidR="00121016" w:rsidRPr="00121016" w:rsidRDefault="002F247E" w:rsidP="00121016">
            <w:pPr>
              <w:spacing w:after="0" w:line="240" w:lineRule="auto"/>
              <w:rPr>
                <w:rFonts w:ascii="Times New Roman" w:eastAsia="Times New Roman" w:hAnsi="Times New Roman"/>
                <w:sz w:val="20"/>
                <w:szCs w:val="20"/>
                <w:lang w:eastAsia="hu-HU"/>
              </w:rPr>
            </w:pPr>
            <w:r>
              <w:rPr>
                <w:rFonts w:ascii="Times New Roman" w:eastAsia="Times New Roman" w:hAnsi="Times New Roman"/>
                <w:noProof/>
                <w:sz w:val="20"/>
                <w:szCs w:val="20"/>
                <w:lang w:eastAsia="hu-HU"/>
              </w:rPr>
              <mc:AlternateContent>
                <mc:Choice Requires="wps">
                  <w:drawing>
                    <wp:anchor distT="0" distB="0" distL="114300" distR="114300" simplePos="0" relativeHeight="251650560" behindDoc="0" locked="0" layoutInCell="1" allowOverlap="1" wp14:anchorId="00A08ABE" wp14:editId="7218FE06">
                      <wp:simplePos x="0" y="0"/>
                      <wp:positionH relativeFrom="column">
                        <wp:posOffset>982980</wp:posOffset>
                      </wp:positionH>
                      <wp:positionV relativeFrom="paragraph">
                        <wp:posOffset>11430</wp:posOffset>
                      </wp:positionV>
                      <wp:extent cx="504825" cy="530225"/>
                      <wp:effectExtent l="6350" t="6350" r="50800" b="53975"/>
                      <wp:wrapNone/>
                      <wp:docPr id="10" name="AutoShape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E0A6A" id="AutoShape 1454" o:spid="_x0000_s1026" type="#_x0000_t32" style="position:absolute;margin-left:77.4pt;margin-top:.9pt;width:39.75pt;height:4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">
                      <v:stroke endarrow="block"/>
                    </v:shape>
                  </w:pict>
                </mc:Fallback>
              </mc:AlternateContent>
            </w:r>
          </w:p>
        </w:tc>
        <w:tc>
          <w:tcPr>
            <w:tcW w:w="1420" w:type="dxa"/>
            <w:tcBorders>
              <w:top w:val="nil"/>
              <w:left w:val="nil"/>
              <w:bottom w:val="nil"/>
              <w:right w:val="nil"/>
            </w:tcBorders>
            <w:shd w:val="clear" w:color="auto" w:fill="auto"/>
            <w:noWrap/>
            <w:vAlign w:val="bottom"/>
            <w:hideMark/>
          </w:tcPr>
          <w:p w14:paraId="2BD6A511"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64873A9D"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585" w:type="dxa"/>
            <w:tcBorders>
              <w:top w:val="nil"/>
              <w:left w:val="nil"/>
              <w:bottom w:val="nil"/>
              <w:right w:val="nil"/>
            </w:tcBorders>
            <w:shd w:val="clear" w:color="auto" w:fill="auto"/>
            <w:noWrap/>
            <w:vAlign w:val="bottom"/>
            <w:hideMark/>
          </w:tcPr>
          <w:p w14:paraId="32E09724" w14:textId="77777777" w:rsidR="00121016" w:rsidRPr="00121016" w:rsidRDefault="00121016" w:rsidP="00121016">
            <w:pPr>
              <w:spacing w:after="0" w:line="240" w:lineRule="auto"/>
              <w:rPr>
                <w:rFonts w:ascii="Times New Roman" w:eastAsia="Times New Roman" w:hAnsi="Times New Roman"/>
                <w:sz w:val="20"/>
                <w:szCs w:val="20"/>
                <w:lang w:eastAsia="hu-HU"/>
              </w:rPr>
            </w:pPr>
          </w:p>
        </w:tc>
      </w:tr>
      <w:tr w:rsidR="00121016" w:rsidRPr="00121016" w14:paraId="082EC24F" w14:textId="77777777" w:rsidTr="00494BBF">
        <w:trPr>
          <w:trHeight w:val="510"/>
        </w:trPr>
        <w:tc>
          <w:tcPr>
            <w:tcW w:w="138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F1E51D5"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r w:rsidRPr="00121016">
              <w:rPr>
                <w:rFonts w:ascii="Times New Roman" w:eastAsia="Times New Roman" w:hAnsi="Times New Roman"/>
                <w:color w:val="000000"/>
                <w:sz w:val="20"/>
                <w:szCs w:val="20"/>
                <w:lang w:eastAsia="hu-HU"/>
              </w:rPr>
              <w:t>Kertészeti Iroda</w:t>
            </w:r>
          </w:p>
        </w:tc>
        <w:tc>
          <w:tcPr>
            <w:tcW w:w="960" w:type="dxa"/>
            <w:tcBorders>
              <w:top w:val="nil"/>
              <w:left w:val="nil"/>
              <w:bottom w:val="nil"/>
              <w:right w:val="nil"/>
            </w:tcBorders>
            <w:shd w:val="clear" w:color="auto" w:fill="auto"/>
            <w:noWrap/>
            <w:vAlign w:val="bottom"/>
            <w:hideMark/>
          </w:tcPr>
          <w:p w14:paraId="19361C31"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p>
        </w:tc>
        <w:tc>
          <w:tcPr>
            <w:tcW w:w="128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BE44609"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r w:rsidRPr="00121016">
              <w:rPr>
                <w:rFonts w:ascii="Times New Roman" w:eastAsia="Times New Roman" w:hAnsi="Times New Roman"/>
                <w:color w:val="000000"/>
                <w:sz w:val="20"/>
                <w:szCs w:val="20"/>
                <w:lang w:eastAsia="hu-HU"/>
              </w:rPr>
              <w:t>Karbantartói Iroda</w:t>
            </w:r>
          </w:p>
        </w:tc>
        <w:tc>
          <w:tcPr>
            <w:tcW w:w="1900" w:type="dxa"/>
            <w:tcBorders>
              <w:top w:val="nil"/>
              <w:left w:val="nil"/>
              <w:bottom w:val="nil"/>
              <w:right w:val="nil"/>
            </w:tcBorders>
            <w:shd w:val="clear" w:color="auto" w:fill="auto"/>
            <w:noWrap/>
            <w:vAlign w:val="bottom"/>
            <w:hideMark/>
          </w:tcPr>
          <w:p w14:paraId="0F5FB6FE"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p>
        </w:tc>
        <w:tc>
          <w:tcPr>
            <w:tcW w:w="142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5FBDB14"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r w:rsidRPr="00121016">
              <w:rPr>
                <w:rFonts w:ascii="Times New Roman" w:eastAsia="Times New Roman" w:hAnsi="Times New Roman"/>
                <w:color w:val="000000"/>
                <w:sz w:val="20"/>
                <w:szCs w:val="20"/>
                <w:lang w:eastAsia="hu-HU"/>
              </w:rPr>
              <w:t>Köztisztasági Iroda</w:t>
            </w:r>
          </w:p>
        </w:tc>
        <w:tc>
          <w:tcPr>
            <w:tcW w:w="960" w:type="dxa"/>
            <w:tcBorders>
              <w:top w:val="nil"/>
              <w:left w:val="nil"/>
              <w:bottom w:val="nil"/>
              <w:right w:val="nil"/>
            </w:tcBorders>
            <w:shd w:val="clear" w:color="auto" w:fill="auto"/>
            <w:noWrap/>
            <w:vAlign w:val="bottom"/>
            <w:hideMark/>
          </w:tcPr>
          <w:p w14:paraId="0A107FEF"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p>
        </w:tc>
        <w:tc>
          <w:tcPr>
            <w:tcW w:w="158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608BC5B" w14:textId="12DE9DD0" w:rsidR="00121016" w:rsidRPr="00121016" w:rsidRDefault="002F247E" w:rsidP="00121016">
            <w:pPr>
              <w:spacing w:after="0" w:line="240" w:lineRule="auto"/>
              <w:jc w:val="center"/>
              <w:rPr>
                <w:rFonts w:ascii="Times New Roman" w:eastAsia="Times New Roman" w:hAnsi="Times New Roman"/>
                <w:color w:val="000000"/>
                <w:sz w:val="20"/>
                <w:szCs w:val="20"/>
                <w:lang w:eastAsia="hu-HU"/>
              </w:rPr>
            </w:pPr>
            <w:r>
              <w:rPr>
                <w:rFonts w:ascii="Times New Roman" w:eastAsia="Times New Roman" w:hAnsi="Times New Roman"/>
                <w:noProof/>
                <w:color w:val="000000"/>
                <w:sz w:val="20"/>
                <w:szCs w:val="20"/>
                <w:lang w:eastAsia="hu-HU"/>
              </w:rPr>
              <mc:AlternateContent>
                <mc:Choice Requires="wps">
                  <w:drawing>
                    <wp:anchor distT="0" distB="0" distL="114300" distR="114300" simplePos="0" relativeHeight="251652608" behindDoc="0" locked="0" layoutInCell="1" allowOverlap="1" wp14:anchorId="29F75219" wp14:editId="32D43AC0">
                      <wp:simplePos x="0" y="0"/>
                      <wp:positionH relativeFrom="column">
                        <wp:posOffset>440055</wp:posOffset>
                      </wp:positionH>
                      <wp:positionV relativeFrom="paragraph">
                        <wp:posOffset>298450</wp:posOffset>
                      </wp:positionV>
                      <wp:extent cx="10160" cy="247650"/>
                      <wp:effectExtent l="47625" t="13970" r="56515" b="24130"/>
                      <wp:wrapNone/>
                      <wp:docPr id="9" name="AutoShape 1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2F3CA" id="AutoShape 1456" o:spid="_x0000_s1026" type="#_x0000_t32" style="position:absolute;margin-left:34.65pt;margin-top:23.5pt;width:.8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">
                      <v:stroke endarrow="block"/>
                    </v:shape>
                  </w:pict>
                </mc:Fallback>
              </mc:AlternateContent>
            </w:r>
            <w:r w:rsidR="00121016" w:rsidRPr="00121016">
              <w:rPr>
                <w:rFonts w:ascii="Times New Roman" w:eastAsia="Times New Roman" w:hAnsi="Times New Roman"/>
                <w:color w:val="000000"/>
                <w:sz w:val="20"/>
                <w:szCs w:val="20"/>
                <w:lang w:eastAsia="hu-HU"/>
              </w:rPr>
              <w:t>Kerületőrségi Iroda</w:t>
            </w:r>
          </w:p>
        </w:tc>
      </w:tr>
      <w:tr w:rsidR="00121016" w:rsidRPr="00121016" w14:paraId="3B8D02A5" w14:textId="77777777" w:rsidTr="00494BBF">
        <w:trPr>
          <w:trHeight w:val="300"/>
        </w:trPr>
        <w:tc>
          <w:tcPr>
            <w:tcW w:w="1380" w:type="dxa"/>
            <w:tcBorders>
              <w:top w:val="nil"/>
              <w:left w:val="nil"/>
              <w:bottom w:val="nil"/>
              <w:right w:val="nil"/>
            </w:tcBorders>
            <w:shd w:val="clear" w:color="auto" w:fill="auto"/>
            <w:noWrap/>
            <w:vAlign w:val="center"/>
            <w:hideMark/>
          </w:tcPr>
          <w:p w14:paraId="04E0FC9C"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p>
        </w:tc>
        <w:tc>
          <w:tcPr>
            <w:tcW w:w="960" w:type="dxa"/>
            <w:tcBorders>
              <w:top w:val="nil"/>
              <w:left w:val="nil"/>
              <w:bottom w:val="nil"/>
              <w:right w:val="nil"/>
            </w:tcBorders>
            <w:shd w:val="clear" w:color="auto" w:fill="auto"/>
            <w:noWrap/>
            <w:vAlign w:val="bottom"/>
            <w:hideMark/>
          </w:tcPr>
          <w:p w14:paraId="4647B115" w14:textId="77777777" w:rsidR="00121016" w:rsidRPr="00121016" w:rsidRDefault="00121016" w:rsidP="00121016">
            <w:pPr>
              <w:spacing w:after="0" w:line="240" w:lineRule="auto"/>
              <w:jc w:val="center"/>
              <w:rPr>
                <w:rFonts w:ascii="Times New Roman" w:eastAsia="Times New Roman" w:hAnsi="Times New Roman"/>
                <w:sz w:val="20"/>
                <w:szCs w:val="20"/>
                <w:lang w:eastAsia="hu-HU"/>
              </w:rPr>
            </w:pPr>
          </w:p>
        </w:tc>
        <w:tc>
          <w:tcPr>
            <w:tcW w:w="1280" w:type="dxa"/>
            <w:tcBorders>
              <w:top w:val="nil"/>
              <w:left w:val="nil"/>
              <w:bottom w:val="nil"/>
              <w:right w:val="nil"/>
            </w:tcBorders>
            <w:shd w:val="clear" w:color="auto" w:fill="auto"/>
            <w:noWrap/>
            <w:vAlign w:val="bottom"/>
            <w:hideMark/>
          </w:tcPr>
          <w:p w14:paraId="47614640"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900" w:type="dxa"/>
            <w:tcBorders>
              <w:top w:val="nil"/>
              <w:left w:val="nil"/>
              <w:bottom w:val="nil"/>
              <w:right w:val="nil"/>
            </w:tcBorders>
            <w:shd w:val="clear" w:color="auto" w:fill="auto"/>
            <w:noWrap/>
            <w:vAlign w:val="bottom"/>
            <w:hideMark/>
          </w:tcPr>
          <w:p w14:paraId="79D0D3FF"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420" w:type="dxa"/>
            <w:tcBorders>
              <w:top w:val="nil"/>
              <w:left w:val="nil"/>
              <w:bottom w:val="nil"/>
              <w:right w:val="nil"/>
            </w:tcBorders>
            <w:shd w:val="clear" w:color="auto" w:fill="auto"/>
            <w:noWrap/>
            <w:vAlign w:val="bottom"/>
            <w:hideMark/>
          </w:tcPr>
          <w:p w14:paraId="5B61DA2B"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53FB7943"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585" w:type="dxa"/>
            <w:tcBorders>
              <w:top w:val="nil"/>
              <w:left w:val="nil"/>
              <w:bottom w:val="nil"/>
              <w:right w:val="nil"/>
            </w:tcBorders>
            <w:shd w:val="clear" w:color="auto" w:fill="auto"/>
            <w:noWrap/>
            <w:vAlign w:val="bottom"/>
            <w:hideMark/>
          </w:tcPr>
          <w:p w14:paraId="7167F0C7" w14:textId="77777777" w:rsidR="00121016" w:rsidRPr="00121016" w:rsidRDefault="00121016" w:rsidP="00121016">
            <w:pPr>
              <w:spacing w:after="0" w:line="240" w:lineRule="auto"/>
              <w:rPr>
                <w:rFonts w:ascii="Times New Roman" w:eastAsia="Times New Roman" w:hAnsi="Times New Roman"/>
                <w:sz w:val="20"/>
                <w:szCs w:val="20"/>
                <w:lang w:eastAsia="hu-HU"/>
              </w:rPr>
            </w:pPr>
          </w:p>
        </w:tc>
      </w:tr>
      <w:tr w:rsidR="00121016" w:rsidRPr="00121016" w14:paraId="1A376F1D" w14:textId="77777777" w:rsidTr="00494BBF">
        <w:trPr>
          <w:trHeight w:val="765"/>
        </w:trPr>
        <w:tc>
          <w:tcPr>
            <w:tcW w:w="1380" w:type="dxa"/>
            <w:tcBorders>
              <w:top w:val="nil"/>
              <w:left w:val="nil"/>
              <w:bottom w:val="nil"/>
              <w:right w:val="nil"/>
            </w:tcBorders>
            <w:shd w:val="clear" w:color="auto" w:fill="auto"/>
            <w:noWrap/>
            <w:vAlign w:val="bottom"/>
            <w:hideMark/>
          </w:tcPr>
          <w:p w14:paraId="2BAB53A0"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66B3F93D"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280" w:type="dxa"/>
            <w:tcBorders>
              <w:top w:val="nil"/>
              <w:left w:val="nil"/>
              <w:bottom w:val="nil"/>
              <w:right w:val="nil"/>
            </w:tcBorders>
            <w:shd w:val="clear" w:color="auto" w:fill="auto"/>
            <w:noWrap/>
            <w:vAlign w:val="bottom"/>
            <w:hideMark/>
          </w:tcPr>
          <w:p w14:paraId="216D8A61"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900" w:type="dxa"/>
            <w:tcBorders>
              <w:top w:val="nil"/>
              <w:left w:val="nil"/>
              <w:bottom w:val="nil"/>
              <w:right w:val="nil"/>
            </w:tcBorders>
            <w:shd w:val="clear" w:color="auto" w:fill="auto"/>
            <w:noWrap/>
            <w:vAlign w:val="bottom"/>
            <w:hideMark/>
          </w:tcPr>
          <w:p w14:paraId="02627054"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420" w:type="dxa"/>
            <w:tcBorders>
              <w:top w:val="nil"/>
              <w:left w:val="nil"/>
              <w:bottom w:val="nil"/>
              <w:right w:val="nil"/>
            </w:tcBorders>
            <w:shd w:val="clear" w:color="auto" w:fill="auto"/>
            <w:noWrap/>
            <w:vAlign w:val="bottom"/>
            <w:hideMark/>
          </w:tcPr>
          <w:p w14:paraId="157BE5C3"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960" w:type="dxa"/>
            <w:tcBorders>
              <w:top w:val="nil"/>
              <w:left w:val="nil"/>
              <w:bottom w:val="nil"/>
              <w:right w:val="nil"/>
            </w:tcBorders>
            <w:shd w:val="clear" w:color="auto" w:fill="auto"/>
            <w:noWrap/>
            <w:vAlign w:val="bottom"/>
            <w:hideMark/>
          </w:tcPr>
          <w:p w14:paraId="4D2A39DD" w14:textId="77777777" w:rsidR="00121016" w:rsidRPr="00121016" w:rsidRDefault="00121016" w:rsidP="00121016">
            <w:pPr>
              <w:spacing w:after="0" w:line="240" w:lineRule="auto"/>
              <w:rPr>
                <w:rFonts w:ascii="Times New Roman" w:eastAsia="Times New Roman" w:hAnsi="Times New Roman"/>
                <w:sz w:val="20"/>
                <w:szCs w:val="20"/>
                <w:lang w:eastAsia="hu-HU"/>
              </w:rPr>
            </w:pPr>
          </w:p>
        </w:tc>
        <w:tc>
          <w:tcPr>
            <w:tcW w:w="158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7FAC3D3" w14:textId="77777777" w:rsidR="00121016" w:rsidRPr="00121016" w:rsidRDefault="00121016" w:rsidP="00121016">
            <w:pPr>
              <w:spacing w:after="0" w:line="240" w:lineRule="auto"/>
              <w:jc w:val="center"/>
              <w:rPr>
                <w:rFonts w:ascii="Times New Roman" w:eastAsia="Times New Roman" w:hAnsi="Times New Roman"/>
                <w:color w:val="000000"/>
                <w:sz w:val="20"/>
                <w:szCs w:val="20"/>
                <w:lang w:eastAsia="hu-HU"/>
              </w:rPr>
            </w:pPr>
            <w:r w:rsidRPr="00121016">
              <w:rPr>
                <w:rFonts w:ascii="Times New Roman" w:eastAsia="Times New Roman" w:hAnsi="Times New Roman"/>
                <w:color w:val="000000"/>
                <w:sz w:val="20"/>
                <w:szCs w:val="20"/>
                <w:lang w:eastAsia="hu-HU"/>
              </w:rPr>
              <w:t>Objektumvédelmi Csoport</w:t>
            </w:r>
          </w:p>
        </w:tc>
      </w:tr>
    </w:tbl>
    <w:p w14:paraId="5BAE6FDE" w14:textId="77777777" w:rsidR="00D97F85" w:rsidRDefault="00D97F85" w:rsidP="0075444B">
      <w:pPr>
        <w:rPr>
          <w:rFonts w:ascii="Times New Roman" w:hAnsi="Times New Roman"/>
          <w:sz w:val="24"/>
          <w:szCs w:val="24"/>
          <w:lang w:eastAsia="hu-HU"/>
        </w:rPr>
      </w:pPr>
    </w:p>
    <w:p w14:paraId="4E068AAA" w14:textId="77777777" w:rsidR="0075444B" w:rsidRPr="00D97F85" w:rsidRDefault="00D97F85" w:rsidP="00D97F85">
      <w:pPr>
        <w:jc w:val="both"/>
        <w:rPr>
          <w:rFonts w:ascii="Times New Roman" w:hAnsi="Times New Roman"/>
          <w:sz w:val="24"/>
          <w:szCs w:val="24"/>
          <w:lang w:eastAsia="hu-HU"/>
        </w:rPr>
      </w:pPr>
      <w:r w:rsidRPr="00D97F85">
        <w:rPr>
          <w:rFonts w:ascii="Times New Roman" w:hAnsi="Times New Roman"/>
          <w:sz w:val="24"/>
          <w:szCs w:val="24"/>
          <w:lang w:eastAsia="hu-HU"/>
        </w:rPr>
        <w:t xml:space="preserve">A Városüzemeltetési Igazgatóság végzi </w:t>
      </w:r>
      <w:r>
        <w:rPr>
          <w:rFonts w:ascii="Times New Roman" w:hAnsi="Times New Roman"/>
          <w:sz w:val="24"/>
          <w:szCs w:val="24"/>
          <w:lang w:eastAsia="hu-HU"/>
        </w:rPr>
        <w:t xml:space="preserve">– közszolgáltatási szerződése alapján – a kerületi közterületek karbantartási és fenntartási feladatait. Ennek keretében a zöldfelületek állagmegóvását és karbantartását, a játszóeszközök, utcabútorok, utak, járdák karbantartását, a közterületek tisztántartását, valamint az önkormányzati tulajdonú terek, parkok őrzési feladatait. </w:t>
      </w:r>
    </w:p>
    <w:p w14:paraId="6C026EA0" w14:textId="77777777" w:rsidR="00121016" w:rsidRPr="008C1D47" w:rsidRDefault="00DC2097" w:rsidP="00B21597">
      <w:pPr>
        <w:numPr>
          <w:ilvl w:val="0"/>
          <w:numId w:val="5"/>
        </w:numPr>
        <w:spacing w:line="240" w:lineRule="auto"/>
        <w:jc w:val="both"/>
        <w:rPr>
          <w:rFonts w:ascii="Times New Roman" w:hAnsi="Times New Roman"/>
          <w:sz w:val="24"/>
          <w:szCs w:val="24"/>
        </w:rPr>
      </w:pPr>
      <w:r w:rsidRPr="00B662B6">
        <w:rPr>
          <w:rFonts w:ascii="Times New Roman" w:eastAsia="MS Gothic" w:hAnsi="Times New Roman"/>
          <w:b/>
          <w:bCs/>
          <w:color w:val="FF0000"/>
          <w:sz w:val="24"/>
          <w:szCs w:val="24"/>
          <w:u w:val="single"/>
        </w:rPr>
        <w:t>Kertészet</w:t>
      </w:r>
      <w:r w:rsidR="00121016" w:rsidRPr="00B662B6">
        <w:rPr>
          <w:rFonts w:ascii="Times New Roman" w:eastAsia="MS Gothic" w:hAnsi="Times New Roman"/>
          <w:b/>
          <w:bCs/>
          <w:color w:val="FF0000"/>
          <w:sz w:val="24"/>
          <w:szCs w:val="24"/>
          <w:u w:val="single"/>
        </w:rPr>
        <w:t xml:space="preserve"> </w:t>
      </w:r>
      <w:r w:rsidR="00121016" w:rsidRPr="00B662B6">
        <w:rPr>
          <w:rFonts w:ascii="Times New Roman" w:hAnsi="Times New Roman"/>
          <w:b/>
          <w:bCs/>
          <w:color w:val="FF0000"/>
          <w:sz w:val="24"/>
          <w:szCs w:val="24"/>
          <w:u w:val="single"/>
        </w:rPr>
        <w:t>-</w:t>
      </w:r>
      <w:r w:rsidR="00121016" w:rsidRPr="008C1D47">
        <w:rPr>
          <w:rFonts w:ascii="Times New Roman" w:hAnsi="Times New Roman"/>
          <w:sz w:val="24"/>
          <w:szCs w:val="24"/>
        </w:rPr>
        <w:t xml:space="preserve"> </w:t>
      </w:r>
      <w:r w:rsidR="008C1D47" w:rsidRPr="008C1D47">
        <w:rPr>
          <w:rFonts w:ascii="Times New Roman" w:hAnsi="Times New Roman"/>
          <w:sz w:val="24"/>
          <w:szCs w:val="24"/>
        </w:rPr>
        <w:t>A Városüzemeltetés Igazgatóság Kertészeti Irodájának elsődleges feladata a Józsefvárosi Önkormányzat tulajdonában álló közterületi zöld felületek és fák teljes körű fenntartása, karbantartása, állagmegóvása, kisebb fejlesztések elvégzése. Ezen közterületek a parkok, játszóterek, kutyafuttatók, illetve az önkormányzat tulajdonában lévő fasorok.</w:t>
      </w:r>
    </w:p>
    <w:p w14:paraId="345AEC48" w14:textId="77777777" w:rsidR="008C1D47" w:rsidRPr="005803D0" w:rsidRDefault="008C1D47" w:rsidP="008C1D47">
      <w:pPr>
        <w:ind w:left="720"/>
        <w:rPr>
          <w:rFonts w:ascii="Times New Roman" w:hAnsi="Times New Roman"/>
          <w:b/>
          <w:sz w:val="24"/>
          <w:szCs w:val="24"/>
        </w:rPr>
      </w:pPr>
      <w:r w:rsidRPr="005803D0">
        <w:rPr>
          <w:rFonts w:ascii="Times New Roman" w:hAnsi="Times New Roman"/>
          <w:b/>
          <w:sz w:val="24"/>
          <w:szCs w:val="24"/>
        </w:rPr>
        <w:t>A kertészeti iroda kezelésébe tartozó zöldfelületek:</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23"/>
        <w:gridCol w:w="1524"/>
        <w:gridCol w:w="5233"/>
      </w:tblGrid>
      <w:tr w:rsidR="008C1D47" w14:paraId="0C30DD32" w14:textId="77777777" w:rsidTr="00652CF1">
        <w:trPr>
          <w:trHeight w:val="378"/>
          <w:jc w:val="center"/>
        </w:trPr>
        <w:tc>
          <w:tcPr>
            <w:tcW w:w="1384" w:type="dxa"/>
            <w:shd w:val="clear" w:color="auto" w:fill="auto"/>
            <w:noWrap/>
            <w:hideMark/>
          </w:tcPr>
          <w:p w14:paraId="1F275F40"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b/>
                <w:bCs/>
                <w:color w:val="000000"/>
                <w:lang w:eastAsia="hu-HU"/>
              </w:rPr>
              <w:t>Zöldfelület</w:t>
            </w:r>
          </w:p>
        </w:tc>
        <w:tc>
          <w:tcPr>
            <w:tcW w:w="1276" w:type="dxa"/>
            <w:shd w:val="clear" w:color="auto" w:fill="auto"/>
            <w:noWrap/>
            <w:hideMark/>
          </w:tcPr>
          <w:p w14:paraId="447DCC9A" w14:textId="77777777" w:rsidR="008C1D47" w:rsidRPr="0050606C" w:rsidRDefault="00816A4E" w:rsidP="0050606C">
            <w:pPr>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Mennyiség</w:t>
            </w:r>
          </w:p>
        </w:tc>
        <w:tc>
          <w:tcPr>
            <w:tcW w:w="1524" w:type="dxa"/>
            <w:shd w:val="clear" w:color="auto" w:fill="auto"/>
            <w:noWrap/>
            <w:hideMark/>
          </w:tcPr>
          <w:p w14:paraId="291F0C2F"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b/>
                <w:bCs/>
                <w:color w:val="000000"/>
                <w:lang w:eastAsia="hu-HU"/>
              </w:rPr>
              <w:t>Mértékegység</w:t>
            </w:r>
          </w:p>
        </w:tc>
        <w:tc>
          <w:tcPr>
            <w:tcW w:w="5280" w:type="dxa"/>
            <w:shd w:val="clear" w:color="auto" w:fill="auto"/>
            <w:hideMark/>
          </w:tcPr>
          <w:p w14:paraId="2723318E"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b/>
                <w:bCs/>
                <w:color w:val="000000"/>
                <w:lang w:eastAsia="hu-HU"/>
              </w:rPr>
              <w:t>Szükséges alap munkák</w:t>
            </w:r>
          </w:p>
        </w:tc>
      </w:tr>
      <w:tr w:rsidR="008C1D47" w14:paraId="44FC5F40" w14:textId="77777777" w:rsidTr="00652CF1">
        <w:trPr>
          <w:trHeight w:val="703"/>
          <w:jc w:val="center"/>
        </w:trPr>
        <w:tc>
          <w:tcPr>
            <w:tcW w:w="1384" w:type="dxa"/>
            <w:shd w:val="clear" w:color="auto" w:fill="auto"/>
            <w:noWrap/>
            <w:vAlign w:val="center"/>
            <w:hideMark/>
          </w:tcPr>
          <w:p w14:paraId="49A27B04"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gyepfelület</w:t>
            </w:r>
          </w:p>
        </w:tc>
        <w:tc>
          <w:tcPr>
            <w:tcW w:w="1276" w:type="dxa"/>
            <w:shd w:val="clear" w:color="auto" w:fill="auto"/>
            <w:noWrap/>
            <w:vAlign w:val="center"/>
            <w:hideMark/>
          </w:tcPr>
          <w:p w14:paraId="7956169A"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72 000</w:t>
            </w:r>
          </w:p>
        </w:tc>
        <w:tc>
          <w:tcPr>
            <w:tcW w:w="1524" w:type="dxa"/>
            <w:shd w:val="clear" w:color="auto" w:fill="auto"/>
            <w:noWrap/>
            <w:vAlign w:val="center"/>
            <w:hideMark/>
          </w:tcPr>
          <w:p w14:paraId="76ADFD17"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shd w:val="clear" w:color="auto" w:fill="auto"/>
            <w:vAlign w:val="center"/>
            <w:hideMark/>
          </w:tcPr>
          <w:p w14:paraId="0BD351F8"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10-14 napos fűnyírás, évente 7-8 alkalommal</w:t>
            </w:r>
          </w:p>
        </w:tc>
      </w:tr>
      <w:tr w:rsidR="008C1D47" w14:paraId="512C5858" w14:textId="77777777" w:rsidTr="00652CF1">
        <w:trPr>
          <w:trHeight w:val="527"/>
          <w:jc w:val="center"/>
        </w:trPr>
        <w:tc>
          <w:tcPr>
            <w:tcW w:w="1384" w:type="dxa"/>
            <w:shd w:val="clear" w:color="auto" w:fill="auto"/>
            <w:noWrap/>
            <w:vAlign w:val="center"/>
            <w:hideMark/>
          </w:tcPr>
          <w:p w14:paraId="20DEF105"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cserje</w:t>
            </w:r>
          </w:p>
        </w:tc>
        <w:tc>
          <w:tcPr>
            <w:tcW w:w="1276" w:type="dxa"/>
            <w:shd w:val="clear" w:color="auto" w:fill="auto"/>
            <w:noWrap/>
            <w:vAlign w:val="center"/>
            <w:hideMark/>
          </w:tcPr>
          <w:p w14:paraId="23D10D55"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15 300</w:t>
            </w:r>
          </w:p>
        </w:tc>
        <w:tc>
          <w:tcPr>
            <w:tcW w:w="1524" w:type="dxa"/>
            <w:shd w:val="clear" w:color="auto" w:fill="auto"/>
            <w:noWrap/>
            <w:vAlign w:val="center"/>
            <w:hideMark/>
          </w:tcPr>
          <w:p w14:paraId="25F9386B"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vMerge w:val="restart"/>
            <w:shd w:val="clear" w:color="auto" w:fill="auto"/>
            <w:vAlign w:val="center"/>
            <w:hideMark/>
          </w:tcPr>
          <w:p w14:paraId="64F61FBC"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tavaszi első metszés, takarítás, havi sövénynyírás, keletkezett zöldhulladék elszállítása, öntözés, növényvédelem, kapálás</w:t>
            </w:r>
          </w:p>
        </w:tc>
      </w:tr>
      <w:tr w:rsidR="008C1D47" w14:paraId="0AF54C4A" w14:textId="77777777" w:rsidTr="00652CF1">
        <w:trPr>
          <w:trHeight w:val="771"/>
          <w:jc w:val="center"/>
        </w:trPr>
        <w:tc>
          <w:tcPr>
            <w:tcW w:w="1384" w:type="dxa"/>
            <w:shd w:val="clear" w:color="auto" w:fill="auto"/>
            <w:noWrap/>
            <w:vAlign w:val="center"/>
            <w:hideMark/>
          </w:tcPr>
          <w:p w14:paraId="2D461B23"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talajtakaró</w:t>
            </w:r>
          </w:p>
        </w:tc>
        <w:tc>
          <w:tcPr>
            <w:tcW w:w="1276" w:type="dxa"/>
            <w:shd w:val="clear" w:color="auto" w:fill="auto"/>
            <w:noWrap/>
            <w:vAlign w:val="center"/>
            <w:hideMark/>
          </w:tcPr>
          <w:p w14:paraId="758BC828"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2 580</w:t>
            </w:r>
          </w:p>
        </w:tc>
        <w:tc>
          <w:tcPr>
            <w:tcW w:w="1524" w:type="dxa"/>
            <w:shd w:val="clear" w:color="auto" w:fill="auto"/>
            <w:noWrap/>
            <w:vAlign w:val="center"/>
            <w:hideMark/>
          </w:tcPr>
          <w:p w14:paraId="0E8A9A73"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vMerge/>
            <w:shd w:val="clear" w:color="auto" w:fill="auto"/>
            <w:vAlign w:val="center"/>
            <w:hideMark/>
          </w:tcPr>
          <w:p w14:paraId="7653E140" w14:textId="77777777" w:rsidR="008C1D47" w:rsidRPr="0050606C" w:rsidRDefault="008C1D47" w:rsidP="0050606C">
            <w:pPr>
              <w:rPr>
                <w:rFonts w:ascii="Times New Roman" w:eastAsia="Times New Roman" w:hAnsi="Times New Roman"/>
                <w:color w:val="000000"/>
                <w:lang w:eastAsia="hu-HU"/>
              </w:rPr>
            </w:pPr>
          </w:p>
        </w:tc>
      </w:tr>
      <w:tr w:rsidR="008C1D47" w14:paraId="1D9C5A1D" w14:textId="77777777" w:rsidTr="00652CF1">
        <w:trPr>
          <w:trHeight w:val="514"/>
          <w:jc w:val="center"/>
        </w:trPr>
        <w:tc>
          <w:tcPr>
            <w:tcW w:w="1384" w:type="dxa"/>
            <w:shd w:val="clear" w:color="auto" w:fill="auto"/>
            <w:noWrap/>
            <w:vAlign w:val="center"/>
            <w:hideMark/>
          </w:tcPr>
          <w:p w14:paraId="7F7C660E"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sövény</w:t>
            </w:r>
          </w:p>
        </w:tc>
        <w:tc>
          <w:tcPr>
            <w:tcW w:w="1276" w:type="dxa"/>
            <w:shd w:val="clear" w:color="auto" w:fill="auto"/>
            <w:noWrap/>
            <w:vAlign w:val="center"/>
            <w:hideMark/>
          </w:tcPr>
          <w:p w14:paraId="6264299C"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2 540</w:t>
            </w:r>
          </w:p>
        </w:tc>
        <w:tc>
          <w:tcPr>
            <w:tcW w:w="1524" w:type="dxa"/>
            <w:shd w:val="clear" w:color="auto" w:fill="auto"/>
            <w:noWrap/>
            <w:vAlign w:val="center"/>
            <w:hideMark/>
          </w:tcPr>
          <w:p w14:paraId="379D2FB2"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vMerge/>
            <w:shd w:val="clear" w:color="auto" w:fill="auto"/>
            <w:vAlign w:val="center"/>
            <w:hideMark/>
          </w:tcPr>
          <w:p w14:paraId="243B9A54" w14:textId="77777777" w:rsidR="008C1D47" w:rsidRPr="0050606C" w:rsidRDefault="008C1D47" w:rsidP="0050606C">
            <w:pPr>
              <w:rPr>
                <w:rFonts w:ascii="Times New Roman" w:eastAsia="Times New Roman" w:hAnsi="Times New Roman"/>
                <w:color w:val="000000"/>
                <w:lang w:eastAsia="hu-HU"/>
              </w:rPr>
            </w:pPr>
          </w:p>
        </w:tc>
      </w:tr>
      <w:tr w:rsidR="008C1D47" w14:paraId="7847178A" w14:textId="77777777" w:rsidTr="00652CF1">
        <w:trPr>
          <w:trHeight w:val="812"/>
          <w:jc w:val="center"/>
        </w:trPr>
        <w:tc>
          <w:tcPr>
            <w:tcW w:w="1384" w:type="dxa"/>
            <w:shd w:val="clear" w:color="auto" w:fill="auto"/>
            <w:noWrap/>
            <w:vAlign w:val="center"/>
            <w:hideMark/>
          </w:tcPr>
          <w:p w14:paraId="1239DCF6"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évelő</w:t>
            </w:r>
          </w:p>
        </w:tc>
        <w:tc>
          <w:tcPr>
            <w:tcW w:w="1276" w:type="dxa"/>
            <w:shd w:val="clear" w:color="auto" w:fill="auto"/>
            <w:noWrap/>
            <w:vAlign w:val="center"/>
            <w:hideMark/>
          </w:tcPr>
          <w:p w14:paraId="50DE7559"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3 500</w:t>
            </w:r>
          </w:p>
        </w:tc>
        <w:tc>
          <w:tcPr>
            <w:tcW w:w="1524" w:type="dxa"/>
            <w:shd w:val="clear" w:color="auto" w:fill="auto"/>
            <w:noWrap/>
            <w:vAlign w:val="center"/>
            <w:hideMark/>
          </w:tcPr>
          <w:p w14:paraId="0148C914"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shd w:val="clear" w:color="auto" w:fill="auto"/>
            <w:vAlign w:val="center"/>
            <w:hideMark/>
          </w:tcPr>
          <w:p w14:paraId="6056AD66"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tavaszi visszavágás, gyomlálás, elvirágzott részek metszése</w:t>
            </w:r>
          </w:p>
        </w:tc>
      </w:tr>
      <w:tr w:rsidR="008C1D47" w14:paraId="043C7BF2" w14:textId="77777777" w:rsidTr="00652CF1">
        <w:trPr>
          <w:trHeight w:hRule="exact" w:val="779"/>
          <w:jc w:val="center"/>
        </w:trPr>
        <w:tc>
          <w:tcPr>
            <w:tcW w:w="1384" w:type="dxa"/>
            <w:shd w:val="clear" w:color="auto" w:fill="auto"/>
            <w:noWrap/>
            <w:vAlign w:val="center"/>
            <w:hideMark/>
          </w:tcPr>
          <w:p w14:paraId="5A5F0D9B"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virágágyás</w:t>
            </w:r>
          </w:p>
        </w:tc>
        <w:tc>
          <w:tcPr>
            <w:tcW w:w="1276" w:type="dxa"/>
            <w:shd w:val="clear" w:color="auto" w:fill="auto"/>
            <w:noWrap/>
            <w:vAlign w:val="center"/>
            <w:hideMark/>
          </w:tcPr>
          <w:p w14:paraId="0B99D28C"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900</w:t>
            </w:r>
          </w:p>
        </w:tc>
        <w:tc>
          <w:tcPr>
            <w:tcW w:w="1524" w:type="dxa"/>
            <w:shd w:val="clear" w:color="auto" w:fill="auto"/>
            <w:noWrap/>
            <w:vAlign w:val="center"/>
            <w:hideMark/>
          </w:tcPr>
          <w:p w14:paraId="272EF32B"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shd w:val="clear" w:color="auto" w:fill="auto"/>
            <w:vAlign w:val="center"/>
            <w:hideMark/>
          </w:tcPr>
          <w:p w14:paraId="4F3375D6"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kétnyáriak kiszedése, egynyáriak ültetése, rendszeres öntözés és gyomlálás, egynyáriak kiszedése, kétnyáriak ültetése</w:t>
            </w:r>
          </w:p>
        </w:tc>
      </w:tr>
      <w:tr w:rsidR="008C1D47" w14:paraId="45365AA3" w14:textId="77777777" w:rsidTr="00652CF1">
        <w:trPr>
          <w:trHeight w:val="324"/>
          <w:jc w:val="center"/>
        </w:trPr>
        <w:tc>
          <w:tcPr>
            <w:tcW w:w="1384" w:type="dxa"/>
            <w:shd w:val="clear" w:color="auto" w:fill="auto"/>
            <w:noWrap/>
            <w:vAlign w:val="center"/>
            <w:hideMark/>
          </w:tcPr>
          <w:p w14:paraId="1F6BA74B"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örökzöld</w:t>
            </w:r>
          </w:p>
        </w:tc>
        <w:tc>
          <w:tcPr>
            <w:tcW w:w="1276" w:type="dxa"/>
            <w:shd w:val="clear" w:color="auto" w:fill="auto"/>
            <w:noWrap/>
            <w:vAlign w:val="center"/>
            <w:hideMark/>
          </w:tcPr>
          <w:p w14:paraId="7FFD9A72"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200</w:t>
            </w:r>
          </w:p>
        </w:tc>
        <w:tc>
          <w:tcPr>
            <w:tcW w:w="1524" w:type="dxa"/>
            <w:shd w:val="clear" w:color="auto" w:fill="auto"/>
            <w:noWrap/>
            <w:vAlign w:val="center"/>
            <w:hideMark/>
          </w:tcPr>
          <w:p w14:paraId="3F1AFC14" w14:textId="77777777" w:rsidR="008C1D47" w:rsidRPr="0050606C" w:rsidRDefault="008C1D47" w:rsidP="0050606C">
            <w:pPr>
              <w:jc w:val="cente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w:t>
            </w:r>
            <w:r w:rsidRPr="0050606C">
              <w:rPr>
                <w:rFonts w:ascii="Times New Roman" w:eastAsia="Times New Roman" w:hAnsi="Times New Roman"/>
                <w:color w:val="000000"/>
                <w:vertAlign w:val="superscript"/>
                <w:lang w:eastAsia="hu-HU"/>
              </w:rPr>
              <w:t>2</w:t>
            </w:r>
          </w:p>
        </w:tc>
        <w:tc>
          <w:tcPr>
            <w:tcW w:w="5280" w:type="dxa"/>
            <w:shd w:val="clear" w:color="auto" w:fill="auto"/>
            <w:vAlign w:val="center"/>
            <w:hideMark/>
          </w:tcPr>
          <w:p w14:paraId="09455E11"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metszés, gyomlálás</w:t>
            </w:r>
          </w:p>
        </w:tc>
      </w:tr>
      <w:tr w:rsidR="008C1D47" w14:paraId="4F28495D" w14:textId="77777777" w:rsidTr="00652CF1">
        <w:trPr>
          <w:trHeight w:val="541"/>
          <w:jc w:val="center"/>
        </w:trPr>
        <w:tc>
          <w:tcPr>
            <w:tcW w:w="1384" w:type="dxa"/>
            <w:shd w:val="clear" w:color="auto" w:fill="auto"/>
            <w:noWrap/>
            <w:vAlign w:val="center"/>
            <w:hideMark/>
          </w:tcPr>
          <w:p w14:paraId="513FFC5A"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lastRenderedPageBreak/>
              <w:t>virágoszlop</w:t>
            </w:r>
          </w:p>
        </w:tc>
        <w:tc>
          <w:tcPr>
            <w:tcW w:w="1276" w:type="dxa"/>
            <w:shd w:val="clear" w:color="auto" w:fill="auto"/>
            <w:noWrap/>
            <w:vAlign w:val="center"/>
            <w:hideMark/>
          </w:tcPr>
          <w:p w14:paraId="1EC0DA12"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70</w:t>
            </w:r>
          </w:p>
        </w:tc>
        <w:tc>
          <w:tcPr>
            <w:tcW w:w="1524" w:type="dxa"/>
            <w:shd w:val="clear" w:color="auto" w:fill="auto"/>
            <w:noWrap/>
            <w:vAlign w:val="center"/>
            <w:hideMark/>
          </w:tcPr>
          <w:p w14:paraId="677AA20E"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db</w:t>
            </w:r>
          </w:p>
        </w:tc>
        <w:tc>
          <w:tcPr>
            <w:tcW w:w="5280" w:type="dxa"/>
            <w:shd w:val="clear" w:color="auto" w:fill="auto"/>
            <w:vAlign w:val="center"/>
            <w:hideMark/>
          </w:tcPr>
          <w:p w14:paraId="66A7D1CB"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 xml:space="preserve">beültetés, rendszeres öntözés, tápoldatozás, </w:t>
            </w:r>
          </w:p>
        </w:tc>
      </w:tr>
      <w:tr w:rsidR="008C1D47" w14:paraId="1C1C6582" w14:textId="77777777" w:rsidTr="00652CF1">
        <w:trPr>
          <w:trHeight w:val="541"/>
          <w:jc w:val="center"/>
        </w:trPr>
        <w:tc>
          <w:tcPr>
            <w:tcW w:w="1384" w:type="dxa"/>
            <w:shd w:val="clear" w:color="auto" w:fill="auto"/>
            <w:noWrap/>
            <w:vAlign w:val="center"/>
            <w:hideMark/>
          </w:tcPr>
          <w:p w14:paraId="57934ED9"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fa</w:t>
            </w:r>
          </w:p>
        </w:tc>
        <w:tc>
          <w:tcPr>
            <w:tcW w:w="1276" w:type="dxa"/>
            <w:shd w:val="clear" w:color="auto" w:fill="auto"/>
            <w:noWrap/>
            <w:vAlign w:val="center"/>
            <w:hideMark/>
          </w:tcPr>
          <w:p w14:paraId="4944C169"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5 115</w:t>
            </w:r>
          </w:p>
        </w:tc>
        <w:tc>
          <w:tcPr>
            <w:tcW w:w="1524" w:type="dxa"/>
            <w:shd w:val="clear" w:color="auto" w:fill="auto"/>
            <w:noWrap/>
            <w:vAlign w:val="center"/>
            <w:hideMark/>
          </w:tcPr>
          <w:p w14:paraId="6DBCA62B"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db</w:t>
            </w:r>
          </w:p>
        </w:tc>
        <w:tc>
          <w:tcPr>
            <w:tcW w:w="5280" w:type="dxa"/>
            <w:shd w:val="clear" w:color="auto" w:fill="auto"/>
            <w:vAlign w:val="center"/>
            <w:hideMark/>
          </w:tcPr>
          <w:p w14:paraId="793FB555"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gallyazás, ifjítás, űrszelvényezés</w:t>
            </w:r>
          </w:p>
        </w:tc>
      </w:tr>
      <w:tr w:rsidR="008C1D47" w14:paraId="1B353881" w14:textId="77777777" w:rsidTr="00652CF1">
        <w:trPr>
          <w:trHeight w:val="284"/>
          <w:jc w:val="center"/>
        </w:trPr>
        <w:tc>
          <w:tcPr>
            <w:tcW w:w="1384" w:type="dxa"/>
            <w:shd w:val="clear" w:color="auto" w:fill="auto"/>
            <w:noWrap/>
            <w:vAlign w:val="center"/>
            <w:hideMark/>
          </w:tcPr>
          <w:p w14:paraId="086EE7CC"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fiatal fa</w:t>
            </w:r>
          </w:p>
        </w:tc>
        <w:tc>
          <w:tcPr>
            <w:tcW w:w="1276" w:type="dxa"/>
            <w:shd w:val="clear" w:color="auto" w:fill="auto"/>
            <w:noWrap/>
            <w:vAlign w:val="center"/>
            <w:hideMark/>
          </w:tcPr>
          <w:p w14:paraId="21BF4019"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650</w:t>
            </w:r>
          </w:p>
        </w:tc>
        <w:tc>
          <w:tcPr>
            <w:tcW w:w="1524" w:type="dxa"/>
            <w:shd w:val="clear" w:color="auto" w:fill="auto"/>
            <w:noWrap/>
            <w:vAlign w:val="center"/>
            <w:hideMark/>
          </w:tcPr>
          <w:p w14:paraId="410AC165"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db</w:t>
            </w:r>
          </w:p>
        </w:tc>
        <w:tc>
          <w:tcPr>
            <w:tcW w:w="5280" w:type="dxa"/>
            <w:shd w:val="clear" w:color="auto" w:fill="auto"/>
            <w:vAlign w:val="center"/>
            <w:hideMark/>
          </w:tcPr>
          <w:p w14:paraId="54AA1003"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öntözés, metszés, kapálás</w:t>
            </w:r>
          </w:p>
        </w:tc>
      </w:tr>
      <w:tr w:rsidR="008C1D47" w14:paraId="398AB2E9" w14:textId="77777777" w:rsidTr="00652CF1">
        <w:trPr>
          <w:trHeight w:val="284"/>
          <w:jc w:val="center"/>
        </w:trPr>
        <w:tc>
          <w:tcPr>
            <w:tcW w:w="1384" w:type="dxa"/>
            <w:shd w:val="clear" w:color="auto" w:fill="auto"/>
            <w:noWrap/>
            <w:vAlign w:val="center"/>
            <w:hideMark/>
          </w:tcPr>
          <w:p w14:paraId="63C5788A" w14:textId="77777777" w:rsidR="008C1D47" w:rsidRPr="0050606C" w:rsidRDefault="008C1D47" w:rsidP="0050606C">
            <w:pPr>
              <w:jc w:val="center"/>
              <w:rPr>
                <w:rFonts w:ascii="Times New Roman" w:eastAsia="Times New Roman" w:hAnsi="Times New Roman"/>
                <w:b/>
                <w:bCs/>
                <w:color w:val="000000"/>
                <w:lang w:eastAsia="hu-HU"/>
              </w:rPr>
            </w:pPr>
            <w:r w:rsidRPr="0050606C">
              <w:rPr>
                <w:rFonts w:ascii="Times New Roman" w:eastAsia="Times New Roman" w:hAnsi="Times New Roman"/>
                <w:color w:val="000000"/>
                <w:lang w:eastAsia="hu-HU"/>
              </w:rPr>
              <w:t>planténer</w:t>
            </w:r>
          </w:p>
        </w:tc>
        <w:tc>
          <w:tcPr>
            <w:tcW w:w="1276" w:type="dxa"/>
            <w:shd w:val="clear" w:color="auto" w:fill="auto"/>
            <w:noWrap/>
            <w:vAlign w:val="center"/>
            <w:hideMark/>
          </w:tcPr>
          <w:p w14:paraId="29AE3182"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150</w:t>
            </w:r>
          </w:p>
        </w:tc>
        <w:tc>
          <w:tcPr>
            <w:tcW w:w="1524" w:type="dxa"/>
            <w:shd w:val="clear" w:color="auto" w:fill="auto"/>
            <w:noWrap/>
            <w:vAlign w:val="center"/>
            <w:hideMark/>
          </w:tcPr>
          <w:p w14:paraId="1AAE06DF" w14:textId="77777777" w:rsidR="008C1D47" w:rsidRPr="0050606C" w:rsidRDefault="008C1D47" w:rsidP="0050606C">
            <w:pPr>
              <w:jc w:val="center"/>
              <w:rPr>
                <w:rFonts w:ascii="Times New Roman" w:eastAsia="Times New Roman" w:hAnsi="Times New Roman"/>
                <w:color w:val="000000"/>
                <w:sz w:val="24"/>
                <w:szCs w:val="24"/>
                <w:lang w:eastAsia="hu-HU"/>
              </w:rPr>
            </w:pPr>
            <w:r w:rsidRPr="0050606C">
              <w:rPr>
                <w:rFonts w:ascii="Times New Roman" w:eastAsia="Times New Roman" w:hAnsi="Times New Roman"/>
                <w:color w:val="000000"/>
                <w:sz w:val="24"/>
                <w:szCs w:val="24"/>
                <w:lang w:eastAsia="hu-HU"/>
              </w:rPr>
              <w:t>db</w:t>
            </w:r>
          </w:p>
        </w:tc>
        <w:tc>
          <w:tcPr>
            <w:tcW w:w="5280" w:type="dxa"/>
            <w:shd w:val="clear" w:color="auto" w:fill="auto"/>
            <w:vAlign w:val="center"/>
            <w:hideMark/>
          </w:tcPr>
          <w:p w14:paraId="214A46CC" w14:textId="77777777" w:rsidR="008C1D47" w:rsidRPr="0050606C" w:rsidRDefault="008C1D47" w:rsidP="0050606C">
            <w:pPr>
              <w:rPr>
                <w:rFonts w:ascii="Times New Roman" w:eastAsia="Times New Roman" w:hAnsi="Times New Roman"/>
                <w:color w:val="000000"/>
                <w:lang w:eastAsia="hu-HU"/>
              </w:rPr>
            </w:pPr>
            <w:r w:rsidRPr="0050606C">
              <w:rPr>
                <w:rFonts w:ascii="Times New Roman" w:eastAsia="Times New Roman" w:hAnsi="Times New Roman"/>
                <w:color w:val="000000"/>
                <w:lang w:eastAsia="hu-HU"/>
              </w:rPr>
              <w:t>gyomlálás, öntözés</w:t>
            </w:r>
          </w:p>
        </w:tc>
      </w:tr>
    </w:tbl>
    <w:p w14:paraId="18FE7455" w14:textId="77777777" w:rsidR="008C1D47" w:rsidRDefault="008C1D47" w:rsidP="000E3DF6">
      <w:pPr>
        <w:spacing w:line="240" w:lineRule="auto"/>
        <w:jc w:val="both"/>
        <w:rPr>
          <w:rFonts w:ascii="Times New Roman" w:hAnsi="Times New Roman"/>
          <w:b/>
          <w:iCs/>
          <w:sz w:val="24"/>
          <w:szCs w:val="24"/>
          <w:u w:val="single"/>
        </w:rPr>
      </w:pPr>
    </w:p>
    <w:p w14:paraId="74C192A1" w14:textId="77777777" w:rsidR="00880B87" w:rsidRDefault="000E3DF6" w:rsidP="000E3DF6">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822" w:type="dxa"/>
        <w:tblInd w:w="75" w:type="dxa"/>
        <w:tblCellMar>
          <w:left w:w="70" w:type="dxa"/>
          <w:right w:w="70" w:type="dxa"/>
        </w:tblCellMar>
        <w:tblLook w:val="04A0" w:firstRow="1" w:lastRow="0" w:firstColumn="1" w:lastColumn="0" w:noHBand="0" w:noVBand="1"/>
      </w:tblPr>
      <w:tblGrid>
        <w:gridCol w:w="3820"/>
        <w:gridCol w:w="751"/>
        <w:gridCol w:w="280"/>
        <w:gridCol w:w="3220"/>
        <w:gridCol w:w="751"/>
      </w:tblGrid>
      <w:tr w:rsidR="00880B87" w:rsidRPr="00880B87" w14:paraId="46DBDCE1" w14:textId="77777777" w:rsidTr="006F2E86">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1BB5" w14:textId="77777777" w:rsidR="00880B87" w:rsidRPr="00880B87" w:rsidRDefault="00880B87" w:rsidP="00880B87">
            <w:pPr>
              <w:spacing w:after="0" w:line="240" w:lineRule="auto"/>
              <w:jc w:val="center"/>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7AEAB3E9" w14:textId="77777777" w:rsidR="00880B87" w:rsidRPr="00880B87" w:rsidRDefault="00880B87" w:rsidP="00880B87">
            <w:pPr>
              <w:spacing w:after="0" w:line="240" w:lineRule="auto"/>
              <w:jc w:val="center"/>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1904E496" w14:textId="77777777" w:rsidR="00880B87" w:rsidRPr="00880B87" w:rsidRDefault="00880B87" w:rsidP="00880B87">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1A8B" w14:textId="77777777" w:rsidR="00880B87" w:rsidRPr="00880B87" w:rsidRDefault="00880B87" w:rsidP="00880B87">
            <w:pPr>
              <w:spacing w:after="0" w:line="240" w:lineRule="auto"/>
              <w:jc w:val="center"/>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10812E5A" w14:textId="77777777" w:rsidR="00880B87" w:rsidRPr="00880B87" w:rsidRDefault="00880B87" w:rsidP="00880B87">
            <w:pPr>
              <w:spacing w:after="0" w:line="240" w:lineRule="auto"/>
              <w:jc w:val="center"/>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 </w:t>
            </w:r>
          </w:p>
        </w:tc>
      </w:tr>
      <w:tr w:rsidR="00880B87" w:rsidRPr="00880B87" w14:paraId="3AB1E97C" w14:textId="77777777" w:rsidTr="006F2E86">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BB587B0"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7E2376FA"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31984165"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117AD0"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6EA13D19"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létszám</w:t>
            </w:r>
          </w:p>
        </w:tc>
      </w:tr>
      <w:tr w:rsidR="00880B87" w:rsidRPr="00880B87" w14:paraId="478D4CC1" w14:textId="77777777" w:rsidTr="006F2E86">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570832"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igazgató-helyettes/kertészeti vezető</w:t>
            </w:r>
          </w:p>
        </w:tc>
        <w:tc>
          <w:tcPr>
            <w:tcW w:w="751" w:type="dxa"/>
            <w:tcBorders>
              <w:top w:val="nil"/>
              <w:left w:val="nil"/>
              <w:bottom w:val="single" w:sz="4" w:space="0" w:color="auto"/>
              <w:right w:val="single" w:sz="4" w:space="0" w:color="auto"/>
            </w:tcBorders>
            <w:shd w:val="clear" w:color="auto" w:fill="auto"/>
            <w:noWrap/>
            <w:vAlign w:val="bottom"/>
            <w:hideMark/>
          </w:tcPr>
          <w:p w14:paraId="63E2514F"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7C563A28"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021768"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igazgató-helyettes/kertészeti vezető</w:t>
            </w:r>
          </w:p>
        </w:tc>
        <w:tc>
          <w:tcPr>
            <w:tcW w:w="751" w:type="dxa"/>
            <w:tcBorders>
              <w:top w:val="nil"/>
              <w:left w:val="nil"/>
              <w:bottom w:val="single" w:sz="4" w:space="0" w:color="auto"/>
              <w:right w:val="single" w:sz="4" w:space="0" w:color="auto"/>
            </w:tcBorders>
            <w:shd w:val="clear" w:color="auto" w:fill="auto"/>
            <w:noWrap/>
            <w:vAlign w:val="bottom"/>
            <w:hideMark/>
          </w:tcPr>
          <w:p w14:paraId="5248A275"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1</w:t>
            </w:r>
          </w:p>
        </w:tc>
      </w:tr>
      <w:tr w:rsidR="00880B87" w:rsidRPr="00880B87" w14:paraId="2E1DCEAB" w14:textId="77777777" w:rsidTr="006F2E86">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2C65152"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5D2A7C05"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41E4C5BA"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82385B"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1EB8AEFC"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1</w:t>
            </w:r>
          </w:p>
        </w:tc>
      </w:tr>
      <w:tr w:rsidR="00880B87" w:rsidRPr="00880B87" w14:paraId="7C7BC937" w14:textId="77777777" w:rsidTr="006F2E86">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88E4249"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parkfenntartó</w:t>
            </w:r>
          </w:p>
        </w:tc>
        <w:tc>
          <w:tcPr>
            <w:tcW w:w="751" w:type="dxa"/>
            <w:tcBorders>
              <w:top w:val="nil"/>
              <w:left w:val="nil"/>
              <w:bottom w:val="single" w:sz="4" w:space="0" w:color="auto"/>
              <w:right w:val="single" w:sz="4" w:space="0" w:color="auto"/>
            </w:tcBorders>
            <w:shd w:val="clear" w:color="auto" w:fill="auto"/>
            <w:noWrap/>
            <w:vAlign w:val="bottom"/>
            <w:hideMark/>
          </w:tcPr>
          <w:p w14:paraId="1491C9A5"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10</w:t>
            </w:r>
          </w:p>
        </w:tc>
        <w:tc>
          <w:tcPr>
            <w:tcW w:w="280" w:type="dxa"/>
            <w:tcBorders>
              <w:top w:val="nil"/>
              <w:left w:val="nil"/>
              <w:bottom w:val="nil"/>
              <w:right w:val="nil"/>
            </w:tcBorders>
            <w:shd w:val="clear" w:color="auto" w:fill="auto"/>
            <w:noWrap/>
            <w:vAlign w:val="bottom"/>
            <w:hideMark/>
          </w:tcPr>
          <w:p w14:paraId="37F175F1"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5465E77"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parkfenntartó</w:t>
            </w:r>
          </w:p>
        </w:tc>
        <w:tc>
          <w:tcPr>
            <w:tcW w:w="751" w:type="dxa"/>
            <w:tcBorders>
              <w:top w:val="nil"/>
              <w:left w:val="nil"/>
              <w:bottom w:val="single" w:sz="4" w:space="0" w:color="auto"/>
              <w:right w:val="single" w:sz="4" w:space="0" w:color="auto"/>
            </w:tcBorders>
            <w:shd w:val="clear" w:color="auto" w:fill="auto"/>
            <w:noWrap/>
            <w:vAlign w:val="bottom"/>
            <w:hideMark/>
          </w:tcPr>
          <w:p w14:paraId="37A2D2BF"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10</w:t>
            </w:r>
          </w:p>
        </w:tc>
      </w:tr>
      <w:tr w:rsidR="00880B87" w:rsidRPr="00880B87" w14:paraId="0B67F402" w14:textId="77777777" w:rsidTr="006F2E86">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3E34F66"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városüzemeltetés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3269BED1"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1DCA2BB3"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FB2859" w14:textId="77777777" w:rsidR="00880B87" w:rsidRPr="00880B87" w:rsidRDefault="00880B87" w:rsidP="00880B87">
            <w:pPr>
              <w:spacing w:after="0" w:line="240" w:lineRule="auto"/>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városüzemeltetés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1147D2A0" w14:textId="77777777" w:rsidR="00880B87" w:rsidRPr="00880B87" w:rsidRDefault="00880B87" w:rsidP="00880B87">
            <w:pPr>
              <w:spacing w:after="0" w:line="240" w:lineRule="auto"/>
              <w:jc w:val="right"/>
              <w:rPr>
                <w:rFonts w:ascii="Times New Roman" w:eastAsia="Times New Roman" w:hAnsi="Times New Roman"/>
                <w:color w:val="000000"/>
                <w:sz w:val="20"/>
                <w:szCs w:val="20"/>
                <w:lang w:eastAsia="hu-HU"/>
              </w:rPr>
            </w:pPr>
            <w:r w:rsidRPr="00880B87">
              <w:rPr>
                <w:rFonts w:ascii="Times New Roman" w:eastAsia="Times New Roman" w:hAnsi="Times New Roman"/>
                <w:color w:val="000000"/>
                <w:sz w:val="20"/>
                <w:szCs w:val="20"/>
                <w:lang w:eastAsia="hu-HU"/>
              </w:rPr>
              <w:t>0,5</w:t>
            </w:r>
          </w:p>
        </w:tc>
      </w:tr>
      <w:tr w:rsidR="00880B87" w:rsidRPr="00880B87" w14:paraId="09482EBF" w14:textId="77777777" w:rsidTr="006F2E86">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E08A6D4" w14:textId="77777777" w:rsidR="00880B87" w:rsidRPr="00880B87" w:rsidRDefault="00880B87" w:rsidP="00880B87">
            <w:pPr>
              <w:spacing w:after="0" w:line="240" w:lineRule="auto"/>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CF4CC0A" w14:textId="77777777" w:rsidR="00880B87" w:rsidRPr="00880B87" w:rsidRDefault="00880B87" w:rsidP="00880B87">
            <w:pPr>
              <w:spacing w:after="0" w:line="240" w:lineRule="auto"/>
              <w:jc w:val="right"/>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12,5</w:t>
            </w:r>
          </w:p>
        </w:tc>
        <w:tc>
          <w:tcPr>
            <w:tcW w:w="280" w:type="dxa"/>
            <w:tcBorders>
              <w:top w:val="nil"/>
              <w:left w:val="nil"/>
              <w:bottom w:val="nil"/>
              <w:right w:val="nil"/>
            </w:tcBorders>
            <w:shd w:val="clear" w:color="auto" w:fill="auto"/>
            <w:noWrap/>
            <w:vAlign w:val="bottom"/>
            <w:hideMark/>
          </w:tcPr>
          <w:p w14:paraId="764457DF" w14:textId="77777777" w:rsidR="00880B87" w:rsidRPr="00880B87" w:rsidRDefault="00880B87" w:rsidP="00880B87">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6EC07B7" w14:textId="77777777" w:rsidR="00880B87" w:rsidRPr="00880B87" w:rsidRDefault="00880B87" w:rsidP="00880B87">
            <w:pPr>
              <w:spacing w:after="0" w:line="240" w:lineRule="auto"/>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17F0BB25" w14:textId="77777777" w:rsidR="00880B87" w:rsidRPr="00880B87" w:rsidRDefault="00880B87" w:rsidP="00880B87">
            <w:pPr>
              <w:spacing w:after="0" w:line="240" w:lineRule="auto"/>
              <w:jc w:val="right"/>
              <w:rPr>
                <w:rFonts w:ascii="Times New Roman" w:eastAsia="Times New Roman" w:hAnsi="Times New Roman"/>
                <w:b/>
                <w:bCs/>
                <w:color w:val="000000"/>
                <w:sz w:val="20"/>
                <w:szCs w:val="20"/>
                <w:lang w:eastAsia="hu-HU"/>
              </w:rPr>
            </w:pPr>
            <w:r w:rsidRPr="00880B87">
              <w:rPr>
                <w:rFonts w:ascii="Times New Roman" w:eastAsia="Times New Roman" w:hAnsi="Times New Roman"/>
                <w:b/>
                <w:bCs/>
                <w:color w:val="000000"/>
                <w:sz w:val="20"/>
                <w:szCs w:val="20"/>
                <w:lang w:eastAsia="hu-HU"/>
              </w:rPr>
              <w:t>12,5</w:t>
            </w:r>
          </w:p>
        </w:tc>
      </w:tr>
    </w:tbl>
    <w:p w14:paraId="3136009F" w14:textId="77777777" w:rsidR="00880B87" w:rsidRDefault="00880B87" w:rsidP="000E3DF6">
      <w:pPr>
        <w:spacing w:line="240" w:lineRule="auto"/>
        <w:jc w:val="both"/>
        <w:rPr>
          <w:rFonts w:ascii="Times New Roman" w:hAnsi="Times New Roman"/>
          <w:bCs/>
          <w:iCs/>
          <w:sz w:val="24"/>
          <w:szCs w:val="24"/>
        </w:rPr>
      </w:pPr>
      <w:r>
        <w:rPr>
          <w:rFonts w:ascii="Times New Roman" w:hAnsi="Times New Roman"/>
          <w:bCs/>
          <w:iCs/>
          <w:sz w:val="24"/>
          <w:szCs w:val="24"/>
        </w:rPr>
        <w:t>A városüzemeltetés kertészeti területen az átlagos bér vezetők nélkül</w:t>
      </w:r>
      <w:r w:rsidR="00D40AA9">
        <w:rPr>
          <w:rFonts w:ascii="Times New Roman" w:hAnsi="Times New Roman"/>
          <w:bCs/>
          <w:iCs/>
          <w:sz w:val="24"/>
          <w:szCs w:val="24"/>
        </w:rPr>
        <w:t>:</w:t>
      </w:r>
      <w:r>
        <w:rPr>
          <w:rFonts w:ascii="Times New Roman" w:hAnsi="Times New Roman"/>
          <w:bCs/>
          <w:iCs/>
          <w:sz w:val="24"/>
          <w:szCs w:val="24"/>
        </w:rPr>
        <w:t xml:space="preserve"> bruttó </w:t>
      </w:r>
      <w:r w:rsidR="00D40AA9">
        <w:rPr>
          <w:rFonts w:ascii="Times New Roman" w:hAnsi="Times New Roman"/>
          <w:bCs/>
          <w:iCs/>
          <w:sz w:val="24"/>
          <w:szCs w:val="24"/>
        </w:rPr>
        <w:t>268.000-Ft/hó.</w:t>
      </w:r>
    </w:p>
    <w:p w14:paraId="7FC2A62E" w14:textId="77777777" w:rsidR="00880B87" w:rsidRDefault="000E3DF6" w:rsidP="000E3DF6">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9782" w:type="dxa"/>
        <w:tblInd w:w="-214" w:type="dxa"/>
        <w:tblCellMar>
          <w:left w:w="70" w:type="dxa"/>
          <w:right w:w="70" w:type="dxa"/>
        </w:tblCellMar>
        <w:tblLook w:val="04A0" w:firstRow="1" w:lastRow="0" w:firstColumn="1" w:lastColumn="0" w:noHBand="0" w:noVBand="1"/>
      </w:tblPr>
      <w:tblGrid>
        <w:gridCol w:w="3729"/>
        <w:gridCol w:w="1120"/>
        <w:gridCol w:w="280"/>
        <w:gridCol w:w="3519"/>
        <w:gridCol w:w="1134"/>
      </w:tblGrid>
      <w:tr w:rsidR="00D40AA9" w:rsidRPr="00D40AA9" w14:paraId="2982843C" w14:textId="77777777" w:rsidTr="00D40AA9">
        <w:trPr>
          <w:trHeight w:val="2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2B6B" w14:textId="77777777" w:rsidR="00D40AA9" w:rsidRPr="00D40AA9" w:rsidRDefault="00D40AA9" w:rsidP="00D40AA9">
            <w:pPr>
              <w:spacing w:after="0" w:line="240" w:lineRule="auto"/>
              <w:jc w:val="center"/>
              <w:rPr>
                <w:rFonts w:ascii="Times New Roman" w:eastAsia="Times New Roman" w:hAnsi="Times New Roman"/>
                <w:b/>
                <w:bCs/>
                <w:color w:val="000000"/>
                <w:sz w:val="20"/>
                <w:szCs w:val="20"/>
                <w:lang w:eastAsia="hu-HU"/>
              </w:rPr>
            </w:pPr>
            <w:r w:rsidRPr="00D40AA9">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28499B0" w14:textId="77777777" w:rsidR="00D40AA9" w:rsidRPr="00D40AA9" w:rsidRDefault="00D40AA9" w:rsidP="00D40AA9">
            <w:pPr>
              <w:spacing w:after="0" w:line="240" w:lineRule="auto"/>
              <w:jc w:val="center"/>
              <w:rPr>
                <w:rFonts w:ascii="Times New Roman" w:eastAsia="Times New Roman" w:hAnsi="Times New Roman"/>
                <w:b/>
                <w:bCs/>
                <w:color w:val="000000"/>
                <w:sz w:val="20"/>
                <w:szCs w:val="20"/>
                <w:lang w:eastAsia="hu-HU"/>
              </w:rPr>
            </w:pPr>
            <w:r w:rsidRPr="00D40AA9">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7408CB67" w14:textId="77777777" w:rsidR="00D40AA9" w:rsidRPr="00D40AA9" w:rsidRDefault="00D40AA9" w:rsidP="00D40AA9">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1FCA" w14:textId="77777777" w:rsidR="00D40AA9" w:rsidRPr="00D40AA9" w:rsidRDefault="00D40AA9" w:rsidP="00D40AA9">
            <w:pPr>
              <w:spacing w:after="0" w:line="240" w:lineRule="auto"/>
              <w:jc w:val="center"/>
              <w:rPr>
                <w:rFonts w:ascii="Times New Roman" w:eastAsia="Times New Roman" w:hAnsi="Times New Roman"/>
                <w:b/>
                <w:bCs/>
                <w:color w:val="000000"/>
                <w:sz w:val="20"/>
                <w:szCs w:val="20"/>
                <w:lang w:eastAsia="hu-HU"/>
              </w:rPr>
            </w:pPr>
            <w:r w:rsidRPr="00D40AA9">
              <w:rPr>
                <w:rFonts w:ascii="Times New Roman" w:eastAsia="Times New Roman" w:hAnsi="Times New Roman"/>
                <w:b/>
                <w:bCs/>
                <w:color w:val="000000"/>
                <w:sz w:val="20"/>
                <w:szCs w:val="20"/>
                <w:lang w:eastAsia="hu-HU"/>
              </w:rPr>
              <w:t>2021. terv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80351E" w14:textId="77777777" w:rsidR="00D40AA9" w:rsidRPr="00D40AA9" w:rsidRDefault="00D40AA9" w:rsidP="00D40AA9">
            <w:pPr>
              <w:spacing w:after="0" w:line="240" w:lineRule="auto"/>
              <w:jc w:val="center"/>
              <w:rPr>
                <w:rFonts w:ascii="Times New Roman" w:eastAsia="Times New Roman" w:hAnsi="Times New Roman"/>
                <w:b/>
                <w:bCs/>
                <w:color w:val="000000"/>
                <w:sz w:val="20"/>
                <w:szCs w:val="20"/>
                <w:lang w:eastAsia="hu-HU"/>
              </w:rPr>
            </w:pPr>
            <w:r w:rsidRPr="00D40AA9">
              <w:rPr>
                <w:rFonts w:ascii="Times New Roman" w:eastAsia="Times New Roman" w:hAnsi="Times New Roman"/>
                <w:b/>
                <w:bCs/>
                <w:color w:val="000000"/>
                <w:sz w:val="20"/>
                <w:szCs w:val="20"/>
                <w:lang w:eastAsia="hu-HU"/>
              </w:rPr>
              <w:t> </w:t>
            </w:r>
          </w:p>
        </w:tc>
      </w:tr>
      <w:tr w:rsidR="00D40AA9" w:rsidRPr="00D40AA9" w14:paraId="556B2F73"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F17BE74" w14:textId="77777777" w:rsidR="00D40AA9" w:rsidRPr="00D40AA9" w:rsidRDefault="00D40AA9" w:rsidP="00D40AA9">
            <w:pPr>
              <w:spacing w:after="0" w:line="240" w:lineRule="auto"/>
              <w:rPr>
                <w:rFonts w:ascii="Times New Roman" w:eastAsia="Times New Roman" w:hAnsi="Times New Roman"/>
                <w:b/>
                <w:bCs/>
                <w:sz w:val="18"/>
                <w:szCs w:val="18"/>
                <w:lang w:eastAsia="hu-HU"/>
              </w:rPr>
            </w:pPr>
            <w:r w:rsidRPr="00D40AA9">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1CF214A7"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0E0EFA1A"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F9D6A18" w14:textId="77777777" w:rsidR="00D40AA9" w:rsidRPr="00D40AA9" w:rsidRDefault="00D40AA9" w:rsidP="00D40AA9">
            <w:pPr>
              <w:spacing w:after="0" w:line="240" w:lineRule="auto"/>
              <w:rPr>
                <w:rFonts w:ascii="Times New Roman" w:eastAsia="Times New Roman" w:hAnsi="Times New Roman"/>
                <w:b/>
                <w:bCs/>
                <w:sz w:val="18"/>
                <w:szCs w:val="18"/>
                <w:lang w:eastAsia="hu-HU"/>
              </w:rPr>
            </w:pPr>
            <w:r w:rsidRPr="00D40AA9">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04FC12D5"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Ft</w:t>
            </w:r>
          </w:p>
        </w:tc>
      </w:tr>
      <w:tr w:rsidR="00D40AA9" w:rsidRPr="00D40AA9" w14:paraId="2165033A"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0C081FDA" w14:textId="77777777" w:rsidR="00D40AA9" w:rsidRPr="00D40AA9" w:rsidRDefault="00D40AA9" w:rsidP="00D40AA9">
            <w:pPr>
              <w:spacing w:after="0" w:line="240" w:lineRule="auto"/>
              <w:rPr>
                <w:rFonts w:ascii="Times New Roman" w:eastAsia="Times New Roman" w:hAnsi="Times New Roman"/>
                <w:b/>
                <w:bCs/>
                <w:i/>
                <w:iCs/>
                <w:sz w:val="18"/>
                <w:szCs w:val="18"/>
                <w:lang w:eastAsia="hu-HU"/>
              </w:rPr>
            </w:pPr>
            <w:r w:rsidRPr="00D40AA9">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2EBAB634"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62 023 440</w:t>
            </w:r>
          </w:p>
        </w:tc>
        <w:tc>
          <w:tcPr>
            <w:tcW w:w="280" w:type="dxa"/>
            <w:tcBorders>
              <w:top w:val="nil"/>
              <w:left w:val="nil"/>
              <w:bottom w:val="nil"/>
              <w:right w:val="nil"/>
            </w:tcBorders>
            <w:shd w:val="clear" w:color="auto" w:fill="auto"/>
            <w:noWrap/>
            <w:vAlign w:val="bottom"/>
            <w:hideMark/>
          </w:tcPr>
          <w:p w14:paraId="4BECB1B8"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26ACEF6" w14:textId="77777777" w:rsidR="00D40AA9" w:rsidRPr="00D40AA9" w:rsidRDefault="00D40AA9" w:rsidP="00D40AA9">
            <w:pPr>
              <w:spacing w:after="0" w:line="240" w:lineRule="auto"/>
              <w:rPr>
                <w:rFonts w:ascii="Times New Roman" w:eastAsia="Times New Roman" w:hAnsi="Times New Roman"/>
                <w:b/>
                <w:bCs/>
                <w:i/>
                <w:iCs/>
                <w:sz w:val="18"/>
                <w:szCs w:val="18"/>
                <w:lang w:eastAsia="hu-HU"/>
              </w:rPr>
            </w:pPr>
            <w:r w:rsidRPr="00D40AA9">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66929B84"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57 166 973</w:t>
            </w:r>
          </w:p>
        </w:tc>
      </w:tr>
      <w:tr w:rsidR="00D40AA9" w:rsidRPr="00D40AA9" w14:paraId="15BE01F1"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B398D9B"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29FA3C5E"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53 053 436</w:t>
            </w:r>
          </w:p>
        </w:tc>
        <w:tc>
          <w:tcPr>
            <w:tcW w:w="280" w:type="dxa"/>
            <w:tcBorders>
              <w:top w:val="nil"/>
              <w:left w:val="nil"/>
              <w:bottom w:val="nil"/>
              <w:right w:val="nil"/>
            </w:tcBorders>
            <w:shd w:val="clear" w:color="auto" w:fill="auto"/>
            <w:noWrap/>
            <w:vAlign w:val="bottom"/>
            <w:hideMark/>
          </w:tcPr>
          <w:p w14:paraId="7FEA9971"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60D8633"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2FE24000"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47 082 839</w:t>
            </w:r>
          </w:p>
        </w:tc>
      </w:tr>
      <w:tr w:rsidR="00D40AA9" w:rsidRPr="00D40AA9" w14:paraId="2239CCF9"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55D2809"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51D59E8F"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1 588 218</w:t>
            </w:r>
          </w:p>
        </w:tc>
        <w:tc>
          <w:tcPr>
            <w:tcW w:w="280" w:type="dxa"/>
            <w:tcBorders>
              <w:top w:val="nil"/>
              <w:left w:val="nil"/>
              <w:bottom w:val="nil"/>
              <w:right w:val="nil"/>
            </w:tcBorders>
            <w:shd w:val="clear" w:color="auto" w:fill="auto"/>
            <w:noWrap/>
            <w:vAlign w:val="bottom"/>
            <w:hideMark/>
          </w:tcPr>
          <w:p w14:paraId="0B30C41F"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8E08983"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090865E6"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1 588 218</w:t>
            </w:r>
          </w:p>
        </w:tc>
      </w:tr>
      <w:tr w:rsidR="00D40AA9" w:rsidRPr="00D40AA9" w14:paraId="131D25FC"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1E792A93"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munkaadót terhelő járulékok és szoc.</w:t>
            </w:r>
            <w:proofErr w:type="gramStart"/>
            <w:r w:rsidRPr="00D40AA9">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29631322"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7 381 786</w:t>
            </w:r>
          </w:p>
        </w:tc>
        <w:tc>
          <w:tcPr>
            <w:tcW w:w="280" w:type="dxa"/>
            <w:tcBorders>
              <w:top w:val="nil"/>
              <w:left w:val="nil"/>
              <w:bottom w:val="nil"/>
              <w:right w:val="nil"/>
            </w:tcBorders>
            <w:shd w:val="clear" w:color="auto" w:fill="auto"/>
            <w:noWrap/>
            <w:vAlign w:val="bottom"/>
            <w:hideMark/>
          </w:tcPr>
          <w:p w14:paraId="58E1CF00"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9CF100F"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munkaadót terhelő járulékok és szoc.</w:t>
            </w:r>
            <w:proofErr w:type="gramStart"/>
            <w:r w:rsidRPr="00D40AA9">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47A80037"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8 495 916</w:t>
            </w:r>
          </w:p>
        </w:tc>
      </w:tr>
      <w:tr w:rsidR="00D40AA9" w:rsidRPr="00D40AA9" w14:paraId="4370D8F2" w14:textId="77777777" w:rsidTr="00D40AA9">
        <w:trPr>
          <w:trHeight w:val="15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6046EC84"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EC7818" w14:textId="77777777" w:rsidR="00D40AA9" w:rsidRPr="00D40AA9" w:rsidRDefault="00D40AA9" w:rsidP="00D40AA9">
            <w:pPr>
              <w:spacing w:after="0" w:line="240" w:lineRule="auto"/>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59C7F906" w14:textId="77777777" w:rsidR="00D40AA9" w:rsidRPr="00D40AA9" w:rsidRDefault="00D40AA9" w:rsidP="00D40AA9">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7A93FE2"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049FBC" w14:textId="77777777" w:rsidR="00D40AA9" w:rsidRPr="00D40AA9" w:rsidRDefault="00D40AA9" w:rsidP="00D40AA9">
            <w:pPr>
              <w:spacing w:after="0" w:line="240" w:lineRule="auto"/>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 </w:t>
            </w:r>
          </w:p>
        </w:tc>
      </w:tr>
      <w:tr w:rsidR="00D40AA9" w:rsidRPr="00D40AA9" w14:paraId="3A8C7D41"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B3F9A19" w14:textId="77777777" w:rsidR="00D40AA9" w:rsidRPr="00D40AA9" w:rsidRDefault="00D40AA9" w:rsidP="00D40AA9">
            <w:pPr>
              <w:spacing w:after="0" w:line="240" w:lineRule="auto"/>
              <w:rPr>
                <w:rFonts w:ascii="Times New Roman" w:eastAsia="Times New Roman" w:hAnsi="Times New Roman"/>
                <w:b/>
                <w:bCs/>
                <w:i/>
                <w:iCs/>
                <w:sz w:val="18"/>
                <w:szCs w:val="18"/>
                <w:lang w:eastAsia="hu-HU"/>
              </w:rPr>
            </w:pPr>
            <w:r w:rsidRPr="00D40AA9">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32079749"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363 257 383</w:t>
            </w:r>
          </w:p>
        </w:tc>
        <w:tc>
          <w:tcPr>
            <w:tcW w:w="280" w:type="dxa"/>
            <w:tcBorders>
              <w:top w:val="nil"/>
              <w:left w:val="nil"/>
              <w:bottom w:val="nil"/>
              <w:right w:val="nil"/>
            </w:tcBorders>
            <w:shd w:val="clear" w:color="auto" w:fill="auto"/>
            <w:noWrap/>
            <w:vAlign w:val="bottom"/>
            <w:hideMark/>
          </w:tcPr>
          <w:p w14:paraId="68439C11"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4C71C22" w14:textId="77777777" w:rsidR="00D40AA9" w:rsidRPr="00D40AA9" w:rsidRDefault="00D40AA9" w:rsidP="00D40AA9">
            <w:pPr>
              <w:spacing w:after="0" w:line="240" w:lineRule="auto"/>
              <w:rPr>
                <w:rFonts w:ascii="Times New Roman" w:eastAsia="Times New Roman" w:hAnsi="Times New Roman"/>
                <w:b/>
                <w:bCs/>
                <w:i/>
                <w:iCs/>
                <w:sz w:val="18"/>
                <w:szCs w:val="18"/>
                <w:lang w:eastAsia="hu-HU"/>
              </w:rPr>
            </w:pPr>
            <w:r w:rsidRPr="00D40AA9">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658F03AA"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227 956 803</w:t>
            </w:r>
          </w:p>
        </w:tc>
      </w:tr>
      <w:tr w:rsidR="00D40AA9" w:rsidRPr="00D40AA9" w14:paraId="7ED1A7A5"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3AAE010D"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406B32C7"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24 112 500</w:t>
            </w:r>
          </w:p>
        </w:tc>
        <w:tc>
          <w:tcPr>
            <w:tcW w:w="280" w:type="dxa"/>
            <w:tcBorders>
              <w:top w:val="nil"/>
              <w:left w:val="nil"/>
              <w:bottom w:val="nil"/>
              <w:right w:val="nil"/>
            </w:tcBorders>
            <w:shd w:val="clear" w:color="auto" w:fill="auto"/>
            <w:noWrap/>
            <w:vAlign w:val="bottom"/>
            <w:hideMark/>
          </w:tcPr>
          <w:p w14:paraId="6B87DB13"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5EC5F7D"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6818145A"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15 948 900</w:t>
            </w:r>
          </w:p>
        </w:tc>
      </w:tr>
      <w:tr w:rsidR="00D40AA9" w:rsidRPr="00D40AA9" w14:paraId="7E4A1A51"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C1954CF"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02D76A63"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17 199 123</w:t>
            </w:r>
          </w:p>
        </w:tc>
        <w:tc>
          <w:tcPr>
            <w:tcW w:w="280" w:type="dxa"/>
            <w:tcBorders>
              <w:top w:val="nil"/>
              <w:left w:val="nil"/>
              <w:bottom w:val="nil"/>
              <w:right w:val="nil"/>
            </w:tcBorders>
            <w:shd w:val="clear" w:color="auto" w:fill="auto"/>
            <w:noWrap/>
            <w:vAlign w:val="bottom"/>
            <w:hideMark/>
          </w:tcPr>
          <w:p w14:paraId="1D18FBA2"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27A3B03"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0636C5AC"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14 095 000</w:t>
            </w:r>
          </w:p>
        </w:tc>
      </w:tr>
      <w:tr w:rsidR="00D40AA9" w:rsidRPr="00D40AA9" w14:paraId="6B956B65"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7BE09686"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71FB91AE"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319 255 760</w:t>
            </w:r>
          </w:p>
        </w:tc>
        <w:tc>
          <w:tcPr>
            <w:tcW w:w="280" w:type="dxa"/>
            <w:tcBorders>
              <w:top w:val="nil"/>
              <w:left w:val="nil"/>
              <w:bottom w:val="nil"/>
              <w:right w:val="nil"/>
            </w:tcBorders>
            <w:shd w:val="clear" w:color="auto" w:fill="auto"/>
            <w:noWrap/>
            <w:vAlign w:val="bottom"/>
            <w:hideMark/>
          </w:tcPr>
          <w:p w14:paraId="5B10BBEB"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C05FC04"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7CA1F087"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196 922 903</w:t>
            </w:r>
          </w:p>
        </w:tc>
      </w:tr>
      <w:tr w:rsidR="00D40AA9" w:rsidRPr="00D40AA9" w14:paraId="457C2BDB"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5E45E160"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39E3F811"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2 690 000</w:t>
            </w:r>
          </w:p>
        </w:tc>
        <w:tc>
          <w:tcPr>
            <w:tcW w:w="280" w:type="dxa"/>
            <w:tcBorders>
              <w:top w:val="nil"/>
              <w:left w:val="nil"/>
              <w:bottom w:val="nil"/>
              <w:right w:val="nil"/>
            </w:tcBorders>
            <w:shd w:val="clear" w:color="auto" w:fill="auto"/>
            <w:noWrap/>
            <w:vAlign w:val="bottom"/>
            <w:hideMark/>
          </w:tcPr>
          <w:p w14:paraId="79B075FF"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1AB9EF8" w14:textId="77777777" w:rsidR="00D40AA9" w:rsidRPr="00D40AA9" w:rsidRDefault="00D40AA9" w:rsidP="00D40AA9">
            <w:pPr>
              <w:spacing w:after="0" w:line="240" w:lineRule="auto"/>
              <w:rPr>
                <w:rFonts w:ascii="Times New Roman" w:eastAsia="Times New Roman" w:hAnsi="Times New Roman"/>
                <w:sz w:val="18"/>
                <w:szCs w:val="18"/>
                <w:lang w:eastAsia="hu-HU"/>
              </w:rPr>
            </w:pPr>
            <w:r w:rsidRPr="00D40AA9">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2FFE2FCA" w14:textId="77777777" w:rsidR="00D40AA9" w:rsidRPr="00D40AA9" w:rsidRDefault="00D40AA9" w:rsidP="00D40AA9">
            <w:pPr>
              <w:spacing w:after="0" w:line="240" w:lineRule="auto"/>
              <w:jc w:val="right"/>
              <w:rPr>
                <w:rFonts w:ascii="Times New Roman" w:eastAsia="Times New Roman" w:hAnsi="Times New Roman"/>
                <w:color w:val="000000"/>
                <w:sz w:val="18"/>
                <w:szCs w:val="18"/>
                <w:lang w:eastAsia="hu-HU"/>
              </w:rPr>
            </w:pPr>
            <w:r w:rsidRPr="00D40AA9">
              <w:rPr>
                <w:rFonts w:ascii="Times New Roman" w:eastAsia="Times New Roman" w:hAnsi="Times New Roman"/>
                <w:color w:val="000000"/>
                <w:sz w:val="18"/>
                <w:szCs w:val="18"/>
                <w:lang w:eastAsia="hu-HU"/>
              </w:rPr>
              <w:t>990 000</w:t>
            </w:r>
          </w:p>
        </w:tc>
      </w:tr>
      <w:tr w:rsidR="00D40AA9" w:rsidRPr="00D40AA9" w14:paraId="56208ED4" w14:textId="77777777" w:rsidTr="00D40AA9">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14:paraId="47AB4860" w14:textId="77777777" w:rsidR="00D40AA9" w:rsidRPr="00D40AA9" w:rsidRDefault="00D40AA9" w:rsidP="00D40AA9">
            <w:pPr>
              <w:spacing w:after="0" w:line="240" w:lineRule="auto"/>
              <w:rPr>
                <w:rFonts w:ascii="Times New Roman" w:eastAsia="Times New Roman" w:hAnsi="Times New Roman"/>
                <w:b/>
                <w:bCs/>
                <w:sz w:val="18"/>
                <w:szCs w:val="18"/>
                <w:lang w:eastAsia="hu-HU"/>
              </w:rPr>
            </w:pPr>
            <w:r w:rsidRPr="00D40AA9">
              <w:rPr>
                <w:rFonts w:ascii="Times New Roman" w:eastAsia="Times New Roman" w:hAnsi="Times New Roman"/>
                <w:b/>
                <w:bCs/>
                <w:sz w:val="18"/>
                <w:szCs w:val="18"/>
                <w:lang w:eastAsia="hu-HU"/>
              </w:rPr>
              <w:t>KIADÁSOK ÖSSZESEN BRUTTÓ:</w:t>
            </w:r>
          </w:p>
        </w:tc>
        <w:tc>
          <w:tcPr>
            <w:tcW w:w="1120" w:type="dxa"/>
            <w:tcBorders>
              <w:top w:val="nil"/>
              <w:left w:val="nil"/>
              <w:bottom w:val="single" w:sz="4" w:space="0" w:color="auto"/>
              <w:right w:val="single" w:sz="4" w:space="0" w:color="auto"/>
            </w:tcBorders>
            <w:shd w:val="clear" w:color="auto" w:fill="auto"/>
            <w:noWrap/>
            <w:vAlign w:val="bottom"/>
            <w:hideMark/>
          </w:tcPr>
          <w:p w14:paraId="11046039" w14:textId="77777777" w:rsidR="00D40AA9" w:rsidRPr="00D40AA9" w:rsidRDefault="00D40AA9" w:rsidP="00D40AA9">
            <w:pPr>
              <w:spacing w:after="0" w:line="240" w:lineRule="auto"/>
              <w:jc w:val="right"/>
              <w:rPr>
                <w:rFonts w:ascii="Times New Roman" w:eastAsia="Times New Roman" w:hAnsi="Times New Roman"/>
                <w:b/>
                <w:bCs/>
                <w:color w:val="000000"/>
                <w:sz w:val="18"/>
                <w:szCs w:val="18"/>
                <w:lang w:eastAsia="hu-HU"/>
              </w:rPr>
            </w:pPr>
            <w:r w:rsidRPr="00D40AA9">
              <w:rPr>
                <w:rFonts w:ascii="Times New Roman" w:eastAsia="Times New Roman" w:hAnsi="Times New Roman"/>
                <w:b/>
                <w:bCs/>
                <w:color w:val="000000"/>
                <w:sz w:val="18"/>
                <w:szCs w:val="18"/>
                <w:lang w:eastAsia="hu-HU"/>
              </w:rPr>
              <w:t>425 280 823</w:t>
            </w:r>
          </w:p>
        </w:tc>
        <w:tc>
          <w:tcPr>
            <w:tcW w:w="280" w:type="dxa"/>
            <w:tcBorders>
              <w:top w:val="nil"/>
              <w:left w:val="nil"/>
              <w:bottom w:val="nil"/>
              <w:right w:val="nil"/>
            </w:tcBorders>
            <w:shd w:val="clear" w:color="auto" w:fill="auto"/>
            <w:noWrap/>
            <w:vAlign w:val="bottom"/>
            <w:hideMark/>
          </w:tcPr>
          <w:p w14:paraId="6FEC19E9" w14:textId="77777777" w:rsidR="00D40AA9" w:rsidRPr="00D40AA9" w:rsidRDefault="00D40AA9" w:rsidP="00D40AA9">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FAAEA1E" w14:textId="77777777" w:rsidR="00D40AA9" w:rsidRPr="00D40AA9" w:rsidRDefault="00D40AA9" w:rsidP="00D40AA9">
            <w:pPr>
              <w:spacing w:after="0" w:line="240" w:lineRule="auto"/>
              <w:rPr>
                <w:rFonts w:ascii="Times New Roman" w:eastAsia="Times New Roman" w:hAnsi="Times New Roman"/>
                <w:b/>
                <w:bCs/>
                <w:sz w:val="18"/>
                <w:szCs w:val="18"/>
                <w:lang w:eastAsia="hu-HU"/>
              </w:rPr>
            </w:pPr>
            <w:r w:rsidRPr="00D40AA9">
              <w:rPr>
                <w:rFonts w:ascii="Times New Roman" w:eastAsia="Times New Roman" w:hAnsi="Times New Roman"/>
                <w:b/>
                <w:bCs/>
                <w:sz w:val="18"/>
                <w:szCs w:val="18"/>
                <w:lang w:eastAsia="hu-HU"/>
              </w:rPr>
              <w:t>KIADÁSOK ÖSSZESEN BRUTTÓ:</w:t>
            </w:r>
          </w:p>
        </w:tc>
        <w:tc>
          <w:tcPr>
            <w:tcW w:w="1134" w:type="dxa"/>
            <w:tcBorders>
              <w:top w:val="nil"/>
              <w:left w:val="nil"/>
              <w:bottom w:val="single" w:sz="4" w:space="0" w:color="auto"/>
              <w:right w:val="single" w:sz="4" w:space="0" w:color="auto"/>
            </w:tcBorders>
            <w:shd w:val="clear" w:color="auto" w:fill="auto"/>
            <w:noWrap/>
            <w:vAlign w:val="bottom"/>
            <w:hideMark/>
          </w:tcPr>
          <w:p w14:paraId="6AE45F15" w14:textId="77777777" w:rsidR="00D40AA9" w:rsidRPr="00D40AA9" w:rsidRDefault="00D40AA9" w:rsidP="00D40AA9">
            <w:pPr>
              <w:spacing w:after="0" w:line="240" w:lineRule="auto"/>
              <w:jc w:val="right"/>
              <w:rPr>
                <w:rFonts w:ascii="Times New Roman" w:eastAsia="Times New Roman" w:hAnsi="Times New Roman"/>
                <w:b/>
                <w:bCs/>
                <w:color w:val="000000"/>
                <w:sz w:val="18"/>
                <w:szCs w:val="18"/>
                <w:lang w:eastAsia="hu-HU"/>
              </w:rPr>
            </w:pPr>
            <w:r w:rsidRPr="00D40AA9">
              <w:rPr>
                <w:rFonts w:ascii="Times New Roman" w:eastAsia="Times New Roman" w:hAnsi="Times New Roman"/>
                <w:b/>
                <w:bCs/>
                <w:color w:val="000000"/>
                <w:sz w:val="18"/>
                <w:szCs w:val="18"/>
                <w:lang w:eastAsia="hu-HU"/>
              </w:rPr>
              <w:t>285 123 776</w:t>
            </w:r>
          </w:p>
        </w:tc>
      </w:tr>
    </w:tbl>
    <w:p w14:paraId="3A1451ED" w14:textId="77777777" w:rsidR="004668F8" w:rsidRDefault="004668F8" w:rsidP="000E3DF6">
      <w:pPr>
        <w:spacing w:line="240" w:lineRule="auto"/>
        <w:jc w:val="both"/>
        <w:rPr>
          <w:rFonts w:ascii="Times New Roman" w:hAnsi="Times New Roman"/>
          <w:sz w:val="24"/>
          <w:szCs w:val="24"/>
        </w:rPr>
      </w:pPr>
      <w:r>
        <w:rPr>
          <w:rFonts w:ascii="Times New Roman" w:hAnsi="Times New Roman"/>
          <w:sz w:val="24"/>
          <w:szCs w:val="24"/>
        </w:rPr>
        <w:t xml:space="preserve"> </w:t>
      </w:r>
    </w:p>
    <w:p w14:paraId="3897D50E" w14:textId="77777777" w:rsidR="00880B87" w:rsidRDefault="004668F8" w:rsidP="000E3DF6">
      <w:pPr>
        <w:spacing w:line="240" w:lineRule="auto"/>
        <w:jc w:val="both"/>
        <w:rPr>
          <w:rFonts w:ascii="Times New Roman" w:hAnsi="Times New Roman"/>
          <w:sz w:val="24"/>
          <w:szCs w:val="24"/>
        </w:rPr>
      </w:pPr>
      <w:r>
        <w:rPr>
          <w:rFonts w:ascii="Times New Roman" w:hAnsi="Times New Roman"/>
          <w:sz w:val="24"/>
          <w:szCs w:val="24"/>
        </w:rPr>
        <w:t>A jelentős eltérés oka, hogy 2021-ben alacsonyabb összegű költség került jóváhagyásra a kertészeti feladatokhoz igénybevett alvállalkozói szerződésre.</w:t>
      </w:r>
    </w:p>
    <w:p w14:paraId="33D53967" w14:textId="77777777" w:rsidR="008C1D47" w:rsidRDefault="008C1D47" w:rsidP="008C1D47">
      <w:pPr>
        <w:jc w:val="both"/>
        <w:rPr>
          <w:rFonts w:ascii="Times New Roman" w:hAnsi="Times New Roman"/>
          <w:sz w:val="24"/>
          <w:szCs w:val="24"/>
        </w:rPr>
      </w:pPr>
      <w:r w:rsidRPr="00061EAD">
        <w:rPr>
          <w:rFonts w:ascii="Times New Roman" w:hAnsi="Times New Roman"/>
          <w:b/>
          <w:bCs/>
          <w:sz w:val="24"/>
          <w:szCs w:val="24"/>
          <w:u w:val="single"/>
        </w:rPr>
        <w:t>2022. évi fő célok, kiemelt feladatok:</w:t>
      </w:r>
      <w:r w:rsidRPr="00061EAD">
        <w:rPr>
          <w:rFonts w:ascii="Times New Roman" w:hAnsi="Times New Roman"/>
          <w:sz w:val="24"/>
          <w:szCs w:val="24"/>
        </w:rPr>
        <w:t xml:space="preserve"> </w:t>
      </w:r>
    </w:p>
    <w:p w14:paraId="1607EA8E"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 gyepfelületből 56 000 m</w:t>
      </w:r>
      <w:r>
        <w:rPr>
          <w:rFonts w:ascii="Times New Roman" w:hAnsi="Times New Roman"/>
          <w:sz w:val="24"/>
          <w:szCs w:val="24"/>
          <w:vertAlign w:val="superscript"/>
        </w:rPr>
        <w:t>2</w:t>
      </w:r>
      <w:r>
        <w:rPr>
          <w:rFonts w:ascii="Times New Roman" w:hAnsi="Times New Roman"/>
          <w:sz w:val="24"/>
          <w:szCs w:val="24"/>
        </w:rPr>
        <w:t>-t immár a kertészeti iroda saját dolgozói tartanak fenn, köszönhetően a 2021 évben engedélyezett fűnyíró traktor beszerzésének és üzembehelyezésének eredményéül (több mint 10 000 m</w:t>
      </w:r>
      <w:r>
        <w:rPr>
          <w:rFonts w:ascii="Times New Roman" w:hAnsi="Times New Roman"/>
          <w:sz w:val="24"/>
          <w:szCs w:val="24"/>
          <w:vertAlign w:val="superscript"/>
        </w:rPr>
        <w:t>2</w:t>
      </w:r>
      <w:r>
        <w:rPr>
          <w:rFonts w:ascii="Times New Roman" w:hAnsi="Times New Roman"/>
          <w:sz w:val="24"/>
          <w:szCs w:val="24"/>
        </w:rPr>
        <w:t xml:space="preserve"> gyepfelület gondozását vettük vissza a külső vállalkozótól) a többit külső vállalkozó végzi. </w:t>
      </w:r>
    </w:p>
    <w:p w14:paraId="48BDFDA9"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Az idei évben az öntözési munkákat időjárás függvényében április-május hónapban fogjuk megkezdeni.</w:t>
      </w:r>
      <w:r w:rsidRPr="00061EAD">
        <w:rPr>
          <w:rFonts w:ascii="Times New Roman" w:hAnsi="Times New Roman"/>
          <w:sz w:val="24"/>
          <w:szCs w:val="24"/>
        </w:rPr>
        <w:t xml:space="preserve"> </w:t>
      </w:r>
      <w:r>
        <w:rPr>
          <w:rFonts w:ascii="Times New Roman" w:hAnsi="Times New Roman"/>
          <w:sz w:val="24"/>
          <w:szCs w:val="24"/>
        </w:rPr>
        <w:t>A virágoszlopokat heti 3 alkalommal öntöztük az öntözőrendszerrel nem ellátott virágágyásokat pedig kétnaponta. A fiatal fákat az időjárásnak megfelelő gyakorisággal, összesen 8 alkalommal tervezzük öntözni, a planténereket 10 alkalommal.</w:t>
      </w:r>
    </w:p>
    <w:p w14:paraId="3BB91F73"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lastRenderedPageBreak/>
        <w:t>Tovább folytatjuk a kerület közterületein keletkezett zöldhulladékok komposzttelepre történő elszállíttatását, melyet külsős vállalkozó végez.</w:t>
      </w:r>
    </w:p>
    <w:p w14:paraId="47F85D90"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 2022. évben is fontos szerepet kap a fák (300 db) gallyazása, ifjítása. Ezen fák nagyrészét kosaras vagy alpin technikával szintén külsős vállalkozó bevonásával hajtjuk végre.</w:t>
      </w:r>
    </w:p>
    <w:p w14:paraId="1E2A2E8A"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 fiatal, 5 éven belül ültetett fákat megkapáljuk, kitányéroztatjuk. A fiatal fák sérült támrendszereit kicseréljük, a már fölöslegeseket (3 éves fák) eltávolítjuk.</w:t>
      </w:r>
    </w:p>
    <w:p w14:paraId="534813B6"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 JGK kezelésébe tartozó összes öntözőrendszer (22 darab, 2 köröstől 50 körösig terjedő méretű, napi 1 köbméter kijuttatástól a 30 köbméterig) karbantartását és javítását elvégezzük, a rendszereket az időjáráshoz állítjuk.</w:t>
      </w:r>
    </w:p>
    <w:p w14:paraId="0F291412"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Tavasszal 900 m</w:t>
      </w:r>
      <w:r>
        <w:rPr>
          <w:rFonts w:ascii="Times New Roman" w:hAnsi="Times New Roman"/>
          <w:sz w:val="24"/>
          <w:szCs w:val="24"/>
          <w:vertAlign w:val="superscript"/>
        </w:rPr>
        <w:t>2</w:t>
      </w:r>
      <w:r>
        <w:rPr>
          <w:rFonts w:ascii="Times New Roman" w:hAnsi="Times New Roman"/>
          <w:sz w:val="24"/>
          <w:szCs w:val="24"/>
        </w:rPr>
        <w:t xml:space="preserve"> virágágyás és 70 db virágoszlop egynyári növényeinek beültetését fogjuk végrehajtani. Az ültetések alkalmával terveink szerint több mint 19 000 db egynyári növényt ültetünk el.</w:t>
      </w:r>
      <w:r w:rsidRPr="00D53B8A">
        <w:rPr>
          <w:rFonts w:ascii="Times New Roman" w:hAnsi="Times New Roman"/>
          <w:sz w:val="24"/>
          <w:szCs w:val="24"/>
        </w:rPr>
        <w:t xml:space="preserve"> </w:t>
      </w:r>
      <w:r>
        <w:rPr>
          <w:rFonts w:ascii="Times New Roman" w:hAnsi="Times New Roman"/>
          <w:sz w:val="24"/>
          <w:szCs w:val="24"/>
        </w:rPr>
        <w:t>A virágágyásokban és a virágoszlopokban az elpusztult vagy eltulajdonított növényeket folyamatosan, a lehetőségeink szerint pótoljuk.</w:t>
      </w:r>
    </w:p>
    <w:p w14:paraId="35F3C00B"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 cserjéket és sövényeket szükség szerint, de minimum1-2 alkalommal kapáljuk. Az évelőket tavasszal a szükséges mértékig visszavágjuk. Az évelő ágyásokat szükség szerint 2-3 alkalommal gyomláljuk. A kerület gyepfelületeit 7-8 alkalommal lenyírjuk és ahol szükséges a tápanyag-utánpótlást is elvégezzük.</w:t>
      </w:r>
    </w:p>
    <w:p w14:paraId="631B471A" w14:textId="77777777" w:rsidR="008C1D47" w:rsidRDefault="008C1D47" w:rsidP="00B21597">
      <w:pPr>
        <w:numPr>
          <w:ilvl w:val="0"/>
          <w:numId w:val="6"/>
        </w:numPr>
        <w:jc w:val="both"/>
        <w:rPr>
          <w:rFonts w:ascii="Times New Roman" w:hAnsi="Times New Roman"/>
          <w:sz w:val="24"/>
          <w:szCs w:val="24"/>
        </w:rPr>
      </w:pPr>
      <w:r w:rsidRPr="007357F8">
        <w:rPr>
          <w:rFonts w:ascii="Times New Roman" w:hAnsi="Times New Roman"/>
          <w:sz w:val="24"/>
          <w:szCs w:val="24"/>
        </w:rPr>
        <w:t xml:space="preserve">A sétányokon és járdáknál a fák űrszelvényezését folyamatosan végezzük, ezzel biztosítva az esti világítás, a parkolás és a gyalogos forgalom zavartalanságát. </w:t>
      </w:r>
    </w:p>
    <w:p w14:paraId="288399DF" w14:textId="77777777"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A tavalyi évhez hasonlóan a</w:t>
      </w:r>
      <w:r w:rsidRPr="007357F8">
        <w:rPr>
          <w:rFonts w:ascii="Times New Roman" w:hAnsi="Times New Roman"/>
          <w:sz w:val="24"/>
          <w:szCs w:val="24"/>
        </w:rPr>
        <w:t xml:space="preserve"> civilekkel együttműködve </w:t>
      </w:r>
      <w:r>
        <w:rPr>
          <w:rFonts w:ascii="Times New Roman" w:hAnsi="Times New Roman"/>
          <w:sz w:val="24"/>
          <w:szCs w:val="24"/>
        </w:rPr>
        <w:t xml:space="preserve">a közterületre kihelyezett kőládákba </w:t>
      </w:r>
      <w:r w:rsidRPr="007357F8">
        <w:rPr>
          <w:rFonts w:ascii="Times New Roman" w:hAnsi="Times New Roman"/>
          <w:sz w:val="24"/>
          <w:szCs w:val="24"/>
        </w:rPr>
        <w:t>ültetü</w:t>
      </w:r>
      <w:r>
        <w:rPr>
          <w:rFonts w:ascii="Times New Roman" w:hAnsi="Times New Roman"/>
          <w:sz w:val="24"/>
          <w:szCs w:val="24"/>
        </w:rPr>
        <w:t>n</w:t>
      </w:r>
      <w:r w:rsidRPr="007357F8">
        <w:rPr>
          <w:rFonts w:ascii="Times New Roman" w:hAnsi="Times New Roman"/>
          <w:sz w:val="24"/>
          <w:szCs w:val="24"/>
        </w:rPr>
        <w:t xml:space="preserve">k </w:t>
      </w:r>
      <w:r>
        <w:rPr>
          <w:rFonts w:ascii="Times New Roman" w:hAnsi="Times New Roman"/>
          <w:sz w:val="24"/>
          <w:szCs w:val="24"/>
        </w:rPr>
        <w:t xml:space="preserve">növényeket. </w:t>
      </w:r>
    </w:p>
    <w:p w14:paraId="5BB2C94A" w14:textId="77777777" w:rsidR="008C1D47" w:rsidRPr="002368B8" w:rsidRDefault="008C1D47" w:rsidP="00754A7B">
      <w:pPr>
        <w:numPr>
          <w:ilvl w:val="0"/>
          <w:numId w:val="6"/>
        </w:numPr>
        <w:jc w:val="both"/>
        <w:rPr>
          <w:rFonts w:ascii="Times New Roman" w:hAnsi="Times New Roman"/>
          <w:sz w:val="24"/>
          <w:szCs w:val="24"/>
        </w:rPr>
      </w:pPr>
      <w:r w:rsidRPr="002368B8">
        <w:rPr>
          <w:rFonts w:ascii="Times New Roman" w:hAnsi="Times New Roman"/>
          <w:sz w:val="24"/>
          <w:szCs w:val="24"/>
        </w:rPr>
        <w:t>Terveink szerint a Mátyás téri ágyásokban öntözőrendszert szeretnénk kialakítani, a többi öntözőrendszer karbantartási munkáit folyamatosan elvégezzük. A szükséges mértékben a játszótereken feltöltjük a homokozókat.</w:t>
      </w:r>
    </w:p>
    <w:p w14:paraId="74E10E72" w14:textId="77777777" w:rsidR="008C1D47" w:rsidRDefault="008C1D47" w:rsidP="00B21597">
      <w:pPr>
        <w:numPr>
          <w:ilvl w:val="0"/>
          <w:numId w:val="6"/>
        </w:numPr>
        <w:jc w:val="both"/>
        <w:rPr>
          <w:rFonts w:ascii="Times New Roman" w:hAnsi="Times New Roman"/>
          <w:sz w:val="24"/>
          <w:szCs w:val="24"/>
        </w:rPr>
      </w:pPr>
      <w:r w:rsidRPr="00EE455C">
        <w:rPr>
          <w:rFonts w:ascii="Times New Roman" w:hAnsi="Times New Roman"/>
          <w:sz w:val="24"/>
          <w:szCs w:val="24"/>
        </w:rPr>
        <w:t xml:space="preserve">Külön kérésre </w:t>
      </w:r>
      <w:r>
        <w:rPr>
          <w:rFonts w:ascii="Times New Roman" w:hAnsi="Times New Roman"/>
          <w:sz w:val="24"/>
          <w:szCs w:val="24"/>
        </w:rPr>
        <w:t>a</w:t>
      </w:r>
      <w:r w:rsidRPr="00EE455C">
        <w:rPr>
          <w:rFonts w:ascii="Times New Roman" w:hAnsi="Times New Roman"/>
          <w:sz w:val="24"/>
          <w:szCs w:val="24"/>
        </w:rPr>
        <w:t xml:space="preserve"> térfigyelő kamerák képét zavaró fák metszését is elvégez</w:t>
      </w:r>
      <w:r>
        <w:rPr>
          <w:rFonts w:ascii="Times New Roman" w:hAnsi="Times New Roman"/>
          <w:sz w:val="24"/>
          <w:szCs w:val="24"/>
        </w:rPr>
        <w:t>z</w:t>
      </w:r>
      <w:r w:rsidRPr="00EE455C">
        <w:rPr>
          <w:rFonts w:ascii="Times New Roman" w:hAnsi="Times New Roman"/>
          <w:sz w:val="24"/>
          <w:szCs w:val="24"/>
        </w:rPr>
        <w:t>ük</w:t>
      </w:r>
      <w:r>
        <w:rPr>
          <w:rFonts w:ascii="Times New Roman" w:hAnsi="Times New Roman"/>
          <w:sz w:val="24"/>
          <w:szCs w:val="24"/>
        </w:rPr>
        <w:t xml:space="preserve"> a közbiztonság javítása érdekében</w:t>
      </w:r>
      <w:r w:rsidRPr="00EE455C">
        <w:rPr>
          <w:rFonts w:ascii="Times New Roman" w:hAnsi="Times New Roman"/>
          <w:sz w:val="24"/>
          <w:szCs w:val="24"/>
        </w:rPr>
        <w:t>.</w:t>
      </w:r>
    </w:p>
    <w:p w14:paraId="78F42133" w14:textId="6C68C2C2"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Folytatjuk a Százados negyed Művésztelep tereprendezését</w:t>
      </w:r>
      <w:r w:rsidR="00C6483C">
        <w:rPr>
          <w:rFonts w:ascii="Times New Roman" w:hAnsi="Times New Roman"/>
          <w:sz w:val="24"/>
          <w:szCs w:val="24"/>
        </w:rPr>
        <w:t xml:space="preserve"> 10</w:t>
      </w:r>
      <w:r w:rsidR="00535CB7">
        <w:rPr>
          <w:rFonts w:ascii="Times New Roman" w:hAnsi="Times New Roman"/>
          <w:sz w:val="24"/>
          <w:szCs w:val="24"/>
        </w:rPr>
        <w:t>.000.000</w:t>
      </w:r>
      <w:r w:rsidR="00C6483C">
        <w:rPr>
          <w:rFonts w:ascii="Times New Roman" w:hAnsi="Times New Roman"/>
          <w:sz w:val="24"/>
          <w:szCs w:val="24"/>
        </w:rPr>
        <w:t xml:space="preserve"> </w:t>
      </w:r>
      <w:r w:rsidR="00393F17">
        <w:rPr>
          <w:rFonts w:ascii="Times New Roman" w:hAnsi="Times New Roman"/>
          <w:sz w:val="24"/>
          <w:szCs w:val="24"/>
        </w:rPr>
        <w:t>F</w:t>
      </w:r>
      <w:r w:rsidR="00C6483C">
        <w:rPr>
          <w:rFonts w:ascii="Times New Roman" w:hAnsi="Times New Roman"/>
          <w:sz w:val="24"/>
          <w:szCs w:val="24"/>
        </w:rPr>
        <w:t>orint értékben</w:t>
      </w:r>
      <w:r w:rsidR="005549D7">
        <w:rPr>
          <w:rFonts w:ascii="Times New Roman" w:hAnsi="Times New Roman"/>
          <w:sz w:val="24"/>
          <w:szCs w:val="24"/>
        </w:rPr>
        <w:t>.</w:t>
      </w:r>
    </w:p>
    <w:p w14:paraId="48AA900C" w14:textId="4EECC5B0" w:rsidR="008C1D47" w:rsidRDefault="008C1D47" w:rsidP="00B21597">
      <w:pPr>
        <w:numPr>
          <w:ilvl w:val="0"/>
          <w:numId w:val="6"/>
        </w:numPr>
        <w:jc w:val="both"/>
        <w:rPr>
          <w:rFonts w:ascii="Times New Roman" w:hAnsi="Times New Roman"/>
          <w:sz w:val="24"/>
          <w:szCs w:val="24"/>
        </w:rPr>
      </w:pPr>
      <w:r>
        <w:rPr>
          <w:rFonts w:ascii="Times New Roman" w:hAnsi="Times New Roman"/>
          <w:sz w:val="24"/>
          <w:szCs w:val="24"/>
        </w:rPr>
        <w:t xml:space="preserve">A </w:t>
      </w:r>
      <w:r w:rsidR="00AC5E46">
        <w:rPr>
          <w:rFonts w:ascii="Times New Roman" w:hAnsi="Times New Roman"/>
          <w:sz w:val="24"/>
          <w:szCs w:val="24"/>
        </w:rPr>
        <w:t>Népszínház csomópont (</w:t>
      </w:r>
      <w:r w:rsidR="005549D7">
        <w:rPr>
          <w:rFonts w:ascii="Times New Roman" w:hAnsi="Times New Roman"/>
          <w:sz w:val="24"/>
          <w:szCs w:val="24"/>
        </w:rPr>
        <w:t>B</w:t>
      </w:r>
      <w:r w:rsidR="00AC5E46">
        <w:rPr>
          <w:rFonts w:ascii="Times New Roman" w:hAnsi="Times New Roman"/>
          <w:sz w:val="24"/>
          <w:szCs w:val="24"/>
        </w:rPr>
        <w:t>ékési u. – Bacsó B.u.) köztér teremtés és kivitelezés céljából</w:t>
      </w:r>
      <w:r>
        <w:rPr>
          <w:rFonts w:ascii="Times New Roman" w:hAnsi="Times New Roman"/>
          <w:sz w:val="24"/>
          <w:szCs w:val="24"/>
        </w:rPr>
        <w:t xml:space="preserve"> </w:t>
      </w:r>
      <w:r w:rsidR="00AC5E46">
        <w:rPr>
          <w:rFonts w:ascii="Times New Roman" w:hAnsi="Times New Roman"/>
          <w:sz w:val="24"/>
          <w:szCs w:val="24"/>
        </w:rPr>
        <w:t>bruttó 4</w:t>
      </w:r>
      <w:r w:rsidR="00E0160A">
        <w:rPr>
          <w:rFonts w:ascii="Times New Roman" w:hAnsi="Times New Roman"/>
          <w:sz w:val="24"/>
          <w:szCs w:val="24"/>
        </w:rPr>
        <w:t>.</w:t>
      </w:r>
      <w:r w:rsidR="00AC5E46">
        <w:rPr>
          <w:rFonts w:ascii="Times New Roman" w:hAnsi="Times New Roman"/>
          <w:sz w:val="24"/>
          <w:szCs w:val="24"/>
        </w:rPr>
        <w:t>0</w:t>
      </w:r>
      <w:r w:rsidR="00E0160A">
        <w:rPr>
          <w:rFonts w:ascii="Times New Roman" w:hAnsi="Times New Roman"/>
          <w:sz w:val="24"/>
          <w:szCs w:val="24"/>
        </w:rPr>
        <w:t xml:space="preserve">00.000 </w:t>
      </w:r>
      <w:r w:rsidR="00393F17">
        <w:rPr>
          <w:rFonts w:ascii="Times New Roman" w:hAnsi="Times New Roman"/>
          <w:sz w:val="24"/>
          <w:szCs w:val="24"/>
        </w:rPr>
        <w:t>F</w:t>
      </w:r>
      <w:r w:rsidR="00E0160A">
        <w:rPr>
          <w:rFonts w:ascii="Times New Roman" w:hAnsi="Times New Roman"/>
          <w:sz w:val="24"/>
          <w:szCs w:val="24"/>
        </w:rPr>
        <w:t xml:space="preserve">orint </w:t>
      </w:r>
      <w:r w:rsidR="00AC5E46">
        <w:rPr>
          <w:rFonts w:ascii="Times New Roman" w:hAnsi="Times New Roman"/>
          <w:sz w:val="24"/>
          <w:szCs w:val="24"/>
        </w:rPr>
        <w:t>került elkülönítésre a tárgyévi költségvetésben</w:t>
      </w:r>
      <w:r>
        <w:rPr>
          <w:rFonts w:ascii="Times New Roman" w:hAnsi="Times New Roman"/>
          <w:sz w:val="24"/>
          <w:szCs w:val="24"/>
        </w:rPr>
        <w:t>.</w:t>
      </w:r>
    </w:p>
    <w:p w14:paraId="5264F333" w14:textId="77777777" w:rsidR="00535CB7" w:rsidRDefault="00535CB7" w:rsidP="00B21597">
      <w:pPr>
        <w:numPr>
          <w:ilvl w:val="0"/>
          <w:numId w:val="6"/>
        </w:numPr>
        <w:jc w:val="both"/>
        <w:rPr>
          <w:rFonts w:ascii="Times New Roman" w:hAnsi="Times New Roman"/>
          <w:sz w:val="24"/>
          <w:szCs w:val="24"/>
        </w:rPr>
      </w:pPr>
      <w:r>
        <w:rPr>
          <w:rFonts w:ascii="Times New Roman" w:hAnsi="Times New Roman"/>
          <w:sz w:val="24"/>
          <w:szCs w:val="24"/>
        </w:rPr>
        <w:t>A hatékonyabb működés érdekében a karbantartói irodával közös használatra árokásó traktort</w:t>
      </w:r>
      <w:r w:rsidR="002368B8" w:rsidRPr="002368B8">
        <w:rPr>
          <w:rFonts w:ascii="Times New Roman" w:hAnsi="Times New Roman"/>
          <w:sz w:val="24"/>
          <w:szCs w:val="24"/>
        </w:rPr>
        <w:t xml:space="preserve"> </w:t>
      </w:r>
      <w:r w:rsidR="002368B8">
        <w:rPr>
          <w:rFonts w:ascii="Times New Roman" w:hAnsi="Times New Roman"/>
          <w:sz w:val="24"/>
          <w:szCs w:val="24"/>
        </w:rPr>
        <w:t>kívánunk vásárolni</w:t>
      </w:r>
      <w:r>
        <w:rPr>
          <w:rFonts w:ascii="Times New Roman" w:hAnsi="Times New Roman"/>
          <w:sz w:val="24"/>
          <w:szCs w:val="24"/>
        </w:rPr>
        <w:t xml:space="preserve"> adapter</w:t>
      </w:r>
      <w:r w:rsidR="002368B8">
        <w:rPr>
          <w:rFonts w:ascii="Times New Roman" w:hAnsi="Times New Roman"/>
          <w:sz w:val="24"/>
          <w:szCs w:val="24"/>
        </w:rPr>
        <w:t>ekk</w:t>
      </w:r>
      <w:r>
        <w:rPr>
          <w:rFonts w:ascii="Times New Roman" w:hAnsi="Times New Roman"/>
          <w:sz w:val="24"/>
          <w:szCs w:val="24"/>
        </w:rPr>
        <w:t>el (árokásó kanál, emelő villa. aszfalttörő). Az adapterek használatával a faültetéseknél a földmunka sokkal hatékonyabb lesz.</w:t>
      </w:r>
      <w:r w:rsidR="000231FE">
        <w:rPr>
          <w:rFonts w:ascii="Times New Roman" w:hAnsi="Times New Roman"/>
          <w:sz w:val="24"/>
          <w:szCs w:val="24"/>
        </w:rPr>
        <w:t xml:space="preserve"> A traktor vételára 12.700.000-Ft összegben biztosításra került a költségvetésben.</w:t>
      </w:r>
    </w:p>
    <w:p w14:paraId="05D2D960" w14:textId="77777777" w:rsidR="00393F17" w:rsidRPr="00612CB2" w:rsidRDefault="00C15435" w:rsidP="00B21597">
      <w:pPr>
        <w:numPr>
          <w:ilvl w:val="0"/>
          <w:numId w:val="6"/>
        </w:numPr>
        <w:jc w:val="both"/>
        <w:rPr>
          <w:rFonts w:ascii="Times New Roman" w:hAnsi="Times New Roman"/>
          <w:bCs/>
          <w:sz w:val="24"/>
          <w:szCs w:val="24"/>
        </w:rPr>
      </w:pPr>
      <w:r>
        <w:rPr>
          <w:rFonts w:ascii="Times New Roman" w:hAnsi="Times New Roman"/>
          <w:sz w:val="24"/>
          <w:szCs w:val="24"/>
        </w:rPr>
        <w:t xml:space="preserve">Közbeszerzési eljárás </w:t>
      </w:r>
      <w:r w:rsidR="00393F17">
        <w:rPr>
          <w:rFonts w:ascii="Times New Roman" w:hAnsi="Times New Roman"/>
          <w:sz w:val="24"/>
          <w:szCs w:val="24"/>
        </w:rPr>
        <w:t>indítása</w:t>
      </w:r>
      <w:r>
        <w:rPr>
          <w:rFonts w:ascii="Times New Roman" w:hAnsi="Times New Roman"/>
          <w:sz w:val="24"/>
          <w:szCs w:val="24"/>
        </w:rPr>
        <w:t xml:space="preserve"> </w:t>
      </w:r>
      <w:r w:rsidR="00393F17">
        <w:rPr>
          <w:rFonts w:ascii="Times New Roman" w:hAnsi="Times New Roman"/>
          <w:sz w:val="24"/>
          <w:szCs w:val="24"/>
        </w:rPr>
        <w:t>k</w:t>
      </w:r>
      <w:r w:rsidRPr="00C15435">
        <w:rPr>
          <w:rFonts w:ascii="Times New Roman" w:hAnsi="Times New Roman"/>
          <w:bCs/>
          <w:sz w:val="24"/>
          <w:szCs w:val="24"/>
        </w:rPr>
        <w:t>özterületi zöldterületek fenntartás</w:t>
      </w:r>
      <w:r w:rsidR="00393F17">
        <w:rPr>
          <w:rFonts w:ascii="Times New Roman" w:hAnsi="Times New Roman"/>
          <w:bCs/>
          <w:sz w:val="24"/>
          <w:szCs w:val="24"/>
        </w:rPr>
        <w:t>ár</w:t>
      </w:r>
      <w:r w:rsidRPr="00C15435">
        <w:rPr>
          <w:rFonts w:ascii="Times New Roman" w:hAnsi="Times New Roman"/>
          <w:bCs/>
          <w:sz w:val="24"/>
          <w:szCs w:val="24"/>
        </w:rPr>
        <w:t>a</w:t>
      </w:r>
      <w:r w:rsidR="00393F17">
        <w:rPr>
          <w:rFonts w:ascii="Times New Roman" w:hAnsi="Times New Roman"/>
          <w:bCs/>
          <w:sz w:val="24"/>
          <w:szCs w:val="24"/>
        </w:rPr>
        <w:t>:</w:t>
      </w:r>
      <w:r>
        <w:rPr>
          <w:rFonts w:ascii="Times New Roman" w:hAnsi="Times New Roman"/>
          <w:bCs/>
          <w:sz w:val="24"/>
          <w:szCs w:val="24"/>
        </w:rPr>
        <w:t xml:space="preserve"> </w:t>
      </w:r>
      <w:r w:rsidRPr="00C15435">
        <w:rPr>
          <w:rFonts w:ascii="Times New Roman" w:hAnsi="Times New Roman"/>
          <w:bCs/>
          <w:sz w:val="24"/>
          <w:szCs w:val="24"/>
        </w:rPr>
        <w:t>Józsefváros közigazgatási határain belül a Józsefvárosi Önkormányzat tulajdonában álló és a JGK Zrt. fenntartásában és kezelésében lévő zöldfelületek kertészeti fenntartás</w:t>
      </w:r>
      <w:r w:rsidR="00393F17">
        <w:rPr>
          <w:rFonts w:ascii="Times New Roman" w:hAnsi="Times New Roman"/>
          <w:bCs/>
          <w:sz w:val="24"/>
          <w:szCs w:val="24"/>
        </w:rPr>
        <w:t>ár</w:t>
      </w:r>
      <w:r w:rsidRPr="00C15435">
        <w:rPr>
          <w:rFonts w:ascii="Times New Roman" w:hAnsi="Times New Roman"/>
          <w:bCs/>
          <w:sz w:val="24"/>
          <w:szCs w:val="24"/>
        </w:rPr>
        <w:t>a, ezek kiegészítő parki, kertészeti, parképítési munkálatai</w:t>
      </w:r>
      <w:r w:rsidR="00393F17">
        <w:rPr>
          <w:rFonts w:ascii="Times New Roman" w:hAnsi="Times New Roman"/>
          <w:bCs/>
          <w:sz w:val="24"/>
          <w:szCs w:val="24"/>
        </w:rPr>
        <w:t>ra</w:t>
      </w:r>
      <w:r>
        <w:rPr>
          <w:rFonts w:ascii="Times New Roman" w:hAnsi="Times New Roman"/>
          <w:bCs/>
          <w:sz w:val="24"/>
          <w:szCs w:val="24"/>
        </w:rPr>
        <w:t xml:space="preserve"> </w:t>
      </w:r>
      <w:r w:rsidR="00612CB2">
        <w:rPr>
          <w:rFonts w:ascii="Times New Roman" w:hAnsi="Times New Roman"/>
          <w:bCs/>
          <w:sz w:val="24"/>
          <w:szCs w:val="24"/>
        </w:rPr>
        <w:t xml:space="preserve">3 éves </w:t>
      </w:r>
      <w:r w:rsidRPr="00C15435">
        <w:rPr>
          <w:rFonts w:ascii="Times New Roman" w:hAnsi="Times New Roman"/>
          <w:sz w:val="24"/>
          <w:szCs w:val="24"/>
        </w:rPr>
        <w:t>keretszerződést kíván</w:t>
      </w:r>
      <w:r>
        <w:rPr>
          <w:rFonts w:ascii="Times New Roman" w:hAnsi="Times New Roman"/>
          <w:sz w:val="24"/>
          <w:szCs w:val="24"/>
        </w:rPr>
        <w:t>unk</w:t>
      </w:r>
      <w:r w:rsidRPr="00C15435">
        <w:rPr>
          <w:rFonts w:ascii="Times New Roman" w:hAnsi="Times New Roman"/>
          <w:sz w:val="24"/>
          <w:szCs w:val="24"/>
        </w:rPr>
        <w:t xml:space="preserve"> kötni</w:t>
      </w:r>
      <w:r w:rsidR="00494BBF">
        <w:rPr>
          <w:rFonts w:ascii="Times New Roman" w:hAnsi="Times New Roman"/>
          <w:sz w:val="24"/>
          <w:szCs w:val="24"/>
        </w:rPr>
        <w:t>, az alábbi</w:t>
      </w:r>
      <w:r w:rsidRPr="00C15435">
        <w:rPr>
          <w:rFonts w:ascii="Times New Roman" w:hAnsi="Times New Roman"/>
          <w:sz w:val="24"/>
          <w:szCs w:val="24"/>
        </w:rPr>
        <w:t xml:space="preserve"> 6 rész tekintetében</w:t>
      </w:r>
      <w:r w:rsidR="00393F17">
        <w:rPr>
          <w:rFonts w:ascii="Times New Roman" w:hAnsi="Times New Roman"/>
          <w:sz w:val="24"/>
          <w:szCs w:val="24"/>
        </w:rPr>
        <w:t>.</w:t>
      </w:r>
      <w:r w:rsidR="00393F17" w:rsidRPr="00393F17">
        <w:rPr>
          <w:rFonts w:ascii="Times New Roman" w:eastAsia="MyriadPro-Semibold" w:hAnsi="Times New Roman"/>
          <w:bCs/>
          <w:color w:val="7030A0"/>
          <w:sz w:val="18"/>
          <w:szCs w:val="18"/>
          <w:lang w:eastAsia="hu-HU"/>
        </w:rPr>
        <w:t xml:space="preserve"> </w:t>
      </w:r>
    </w:p>
    <w:p w14:paraId="04E9F64B" w14:textId="77777777" w:rsidR="00393F17" w:rsidRPr="00393F17" w:rsidRDefault="00494BBF" w:rsidP="00393F17">
      <w:pPr>
        <w:ind w:left="1418"/>
        <w:jc w:val="both"/>
        <w:rPr>
          <w:rFonts w:ascii="Times New Roman" w:hAnsi="Times New Roman"/>
          <w:bCs/>
          <w:sz w:val="24"/>
          <w:szCs w:val="24"/>
        </w:rPr>
      </w:pPr>
      <w:r>
        <w:rPr>
          <w:rFonts w:ascii="Times New Roman" w:hAnsi="Times New Roman"/>
          <w:bCs/>
          <w:sz w:val="24"/>
          <w:szCs w:val="24"/>
        </w:rPr>
        <w:lastRenderedPageBreak/>
        <w:t>I.</w:t>
      </w:r>
      <w:r w:rsidR="00393F17">
        <w:rPr>
          <w:rFonts w:ascii="Times New Roman" w:hAnsi="Times New Roman"/>
          <w:bCs/>
          <w:sz w:val="24"/>
          <w:szCs w:val="24"/>
        </w:rPr>
        <w:t xml:space="preserve"> </w:t>
      </w:r>
      <w:r w:rsidR="00393F17" w:rsidRPr="00393F17">
        <w:rPr>
          <w:rFonts w:ascii="Times New Roman" w:hAnsi="Times New Roman"/>
          <w:bCs/>
          <w:sz w:val="24"/>
          <w:szCs w:val="24"/>
        </w:rPr>
        <w:t>Parki területek fűnyírása</w:t>
      </w:r>
      <w:r w:rsidR="00393F17">
        <w:rPr>
          <w:rFonts w:ascii="Times New Roman" w:hAnsi="Times New Roman"/>
          <w:bCs/>
          <w:sz w:val="24"/>
          <w:szCs w:val="24"/>
        </w:rPr>
        <w:t>:</w:t>
      </w:r>
      <w:r w:rsidR="00393F17" w:rsidRPr="00393F17">
        <w:rPr>
          <w:rFonts w:ascii="Times New Roman" w:hAnsi="Times New Roman"/>
          <w:bCs/>
          <w:sz w:val="24"/>
          <w:szCs w:val="24"/>
        </w:rPr>
        <w:t xml:space="preserve"> nettó 95</w:t>
      </w:r>
      <w:r w:rsidR="00393F17">
        <w:rPr>
          <w:rFonts w:ascii="Times New Roman" w:hAnsi="Times New Roman"/>
          <w:bCs/>
          <w:sz w:val="24"/>
          <w:szCs w:val="24"/>
        </w:rPr>
        <w:t>.</w:t>
      </w:r>
      <w:r w:rsidR="00393F17" w:rsidRPr="00393F17">
        <w:rPr>
          <w:rFonts w:ascii="Times New Roman" w:hAnsi="Times New Roman"/>
          <w:bCs/>
          <w:sz w:val="24"/>
          <w:szCs w:val="24"/>
        </w:rPr>
        <w:t>000</w:t>
      </w:r>
      <w:r w:rsidR="00393F17">
        <w:rPr>
          <w:rFonts w:ascii="Times New Roman" w:hAnsi="Times New Roman"/>
          <w:bCs/>
          <w:sz w:val="24"/>
          <w:szCs w:val="24"/>
        </w:rPr>
        <w:t>.</w:t>
      </w:r>
      <w:r w:rsidR="00393F17" w:rsidRPr="00393F17">
        <w:rPr>
          <w:rFonts w:ascii="Times New Roman" w:hAnsi="Times New Roman"/>
          <w:bCs/>
          <w:sz w:val="24"/>
          <w:szCs w:val="24"/>
        </w:rPr>
        <w:t>000 Ft</w:t>
      </w:r>
    </w:p>
    <w:p w14:paraId="1E9A5A7D" w14:textId="77777777" w:rsidR="00393F17" w:rsidRPr="00393F17" w:rsidRDefault="00494BBF" w:rsidP="00393F17">
      <w:pPr>
        <w:ind w:left="1418"/>
        <w:jc w:val="both"/>
        <w:rPr>
          <w:rFonts w:ascii="Times New Roman" w:hAnsi="Times New Roman"/>
          <w:bCs/>
          <w:sz w:val="24"/>
          <w:szCs w:val="24"/>
        </w:rPr>
      </w:pPr>
      <w:r>
        <w:rPr>
          <w:rFonts w:ascii="Times New Roman" w:hAnsi="Times New Roman"/>
          <w:bCs/>
          <w:sz w:val="24"/>
          <w:szCs w:val="24"/>
        </w:rPr>
        <w:t>II</w:t>
      </w:r>
      <w:r w:rsidR="00393F17" w:rsidRPr="00393F17">
        <w:rPr>
          <w:rFonts w:ascii="Times New Roman" w:hAnsi="Times New Roman"/>
          <w:bCs/>
          <w:sz w:val="24"/>
          <w:szCs w:val="24"/>
        </w:rPr>
        <w:t>.</w:t>
      </w:r>
      <w:r w:rsidR="00393F17" w:rsidRPr="00393F17">
        <w:rPr>
          <w:rFonts w:ascii="Times New Roman" w:hAnsi="Times New Roman"/>
          <w:sz w:val="24"/>
          <w:szCs w:val="24"/>
        </w:rPr>
        <w:t xml:space="preserve"> </w:t>
      </w:r>
      <w:r w:rsidR="00393F17" w:rsidRPr="00393F17">
        <w:rPr>
          <w:rFonts w:ascii="Times New Roman" w:hAnsi="Times New Roman"/>
          <w:bCs/>
          <w:sz w:val="24"/>
          <w:szCs w:val="24"/>
        </w:rPr>
        <w:t>Idénymunka, élőmunkaigényes fenntartási munkák; Földmunkával járó munkálatok, burkolat bontási és terítési munkák, tuskóirtások</w:t>
      </w:r>
      <w:r>
        <w:rPr>
          <w:rFonts w:ascii="Times New Roman" w:hAnsi="Times New Roman"/>
          <w:bCs/>
          <w:sz w:val="24"/>
          <w:szCs w:val="24"/>
        </w:rPr>
        <w:t>:</w:t>
      </w:r>
      <w:r w:rsidR="00393F17" w:rsidRPr="00393F17">
        <w:rPr>
          <w:rFonts w:ascii="Times New Roman" w:hAnsi="Times New Roman"/>
          <w:bCs/>
          <w:sz w:val="24"/>
          <w:szCs w:val="24"/>
        </w:rPr>
        <w:t xml:space="preserve"> nettó 176</w:t>
      </w:r>
      <w:r w:rsidR="00393F17">
        <w:rPr>
          <w:rFonts w:ascii="Times New Roman" w:hAnsi="Times New Roman"/>
          <w:bCs/>
          <w:sz w:val="24"/>
          <w:szCs w:val="24"/>
        </w:rPr>
        <w:t>.</w:t>
      </w:r>
      <w:r w:rsidR="00393F17" w:rsidRPr="00393F17">
        <w:rPr>
          <w:rFonts w:ascii="Times New Roman" w:hAnsi="Times New Roman"/>
          <w:bCs/>
          <w:sz w:val="24"/>
          <w:szCs w:val="24"/>
        </w:rPr>
        <w:t>000</w:t>
      </w:r>
      <w:r w:rsidR="00393F17">
        <w:rPr>
          <w:rFonts w:ascii="Times New Roman" w:hAnsi="Times New Roman"/>
          <w:bCs/>
          <w:sz w:val="24"/>
          <w:szCs w:val="24"/>
        </w:rPr>
        <w:t>.</w:t>
      </w:r>
      <w:r w:rsidR="00393F17" w:rsidRPr="00393F17">
        <w:rPr>
          <w:rFonts w:ascii="Times New Roman" w:hAnsi="Times New Roman"/>
          <w:bCs/>
          <w:sz w:val="24"/>
          <w:szCs w:val="24"/>
        </w:rPr>
        <w:t xml:space="preserve">000 Ft </w:t>
      </w:r>
    </w:p>
    <w:p w14:paraId="228E2C94" w14:textId="77777777" w:rsidR="00393F17" w:rsidRPr="00393F17" w:rsidRDefault="00494BBF" w:rsidP="00393F17">
      <w:pPr>
        <w:ind w:left="1418"/>
        <w:jc w:val="both"/>
        <w:rPr>
          <w:rFonts w:ascii="Times New Roman" w:hAnsi="Times New Roman"/>
          <w:bCs/>
          <w:sz w:val="24"/>
          <w:szCs w:val="24"/>
        </w:rPr>
      </w:pPr>
      <w:r>
        <w:rPr>
          <w:rFonts w:ascii="Times New Roman" w:hAnsi="Times New Roman"/>
          <w:bCs/>
          <w:sz w:val="24"/>
          <w:szCs w:val="24"/>
        </w:rPr>
        <w:t>III</w:t>
      </w:r>
      <w:r w:rsidR="00393F17" w:rsidRPr="00393F17">
        <w:rPr>
          <w:rFonts w:ascii="Times New Roman" w:hAnsi="Times New Roman"/>
          <w:bCs/>
          <w:sz w:val="24"/>
          <w:szCs w:val="24"/>
        </w:rPr>
        <w:t>.</w:t>
      </w:r>
      <w:r w:rsidR="00393F17" w:rsidRPr="00393F17">
        <w:rPr>
          <w:rFonts w:ascii="Times New Roman" w:hAnsi="Times New Roman"/>
          <w:sz w:val="24"/>
          <w:szCs w:val="24"/>
        </w:rPr>
        <w:t xml:space="preserve"> </w:t>
      </w:r>
      <w:r w:rsidR="00393F17" w:rsidRPr="00393F17">
        <w:rPr>
          <w:rFonts w:ascii="Times New Roman" w:hAnsi="Times New Roman"/>
          <w:bCs/>
          <w:sz w:val="24"/>
          <w:szCs w:val="24"/>
        </w:rPr>
        <w:t>Virágágyak előkészítése, beültetése nettó 63</w:t>
      </w:r>
      <w:r w:rsidR="00393F17">
        <w:rPr>
          <w:rFonts w:ascii="Times New Roman" w:hAnsi="Times New Roman"/>
          <w:bCs/>
          <w:sz w:val="24"/>
          <w:szCs w:val="24"/>
        </w:rPr>
        <w:t>.</w:t>
      </w:r>
      <w:r w:rsidR="00393F17" w:rsidRPr="00393F17">
        <w:rPr>
          <w:rFonts w:ascii="Times New Roman" w:hAnsi="Times New Roman"/>
          <w:bCs/>
          <w:sz w:val="24"/>
          <w:szCs w:val="24"/>
        </w:rPr>
        <w:t>000</w:t>
      </w:r>
      <w:r w:rsidR="00393F17">
        <w:rPr>
          <w:rFonts w:ascii="Times New Roman" w:hAnsi="Times New Roman"/>
          <w:bCs/>
          <w:sz w:val="24"/>
          <w:szCs w:val="24"/>
        </w:rPr>
        <w:t>.</w:t>
      </w:r>
      <w:r w:rsidR="00393F17" w:rsidRPr="00393F17">
        <w:rPr>
          <w:rFonts w:ascii="Times New Roman" w:hAnsi="Times New Roman"/>
          <w:bCs/>
          <w:sz w:val="24"/>
          <w:szCs w:val="24"/>
        </w:rPr>
        <w:t>000 Ft</w:t>
      </w:r>
    </w:p>
    <w:p w14:paraId="4350E1F6" w14:textId="77777777" w:rsidR="00393F17" w:rsidRPr="00393F17" w:rsidRDefault="00494BBF" w:rsidP="00393F17">
      <w:pPr>
        <w:ind w:left="1418"/>
        <w:jc w:val="both"/>
        <w:rPr>
          <w:rFonts w:ascii="Times New Roman" w:hAnsi="Times New Roman"/>
          <w:bCs/>
          <w:sz w:val="24"/>
          <w:szCs w:val="24"/>
        </w:rPr>
      </w:pPr>
      <w:r>
        <w:rPr>
          <w:rFonts w:ascii="Times New Roman" w:hAnsi="Times New Roman"/>
          <w:bCs/>
          <w:sz w:val="24"/>
          <w:szCs w:val="24"/>
        </w:rPr>
        <w:t>IV</w:t>
      </w:r>
      <w:r w:rsidR="00393F17" w:rsidRPr="00393F17">
        <w:rPr>
          <w:rFonts w:ascii="Times New Roman" w:hAnsi="Times New Roman"/>
          <w:bCs/>
          <w:sz w:val="24"/>
          <w:szCs w:val="24"/>
        </w:rPr>
        <w:t>.</w:t>
      </w:r>
      <w:r w:rsidR="00393F17" w:rsidRPr="00393F17">
        <w:rPr>
          <w:rFonts w:ascii="Times New Roman" w:hAnsi="Times New Roman"/>
          <w:sz w:val="24"/>
          <w:szCs w:val="24"/>
        </w:rPr>
        <w:t xml:space="preserve"> </w:t>
      </w:r>
      <w:r w:rsidR="00393F17" w:rsidRPr="00393F17">
        <w:rPr>
          <w:rFonts w:ascii="Times New Roman" w:hAnsi="Times New Roman"/>
          <w:bCs/>
          <w:sz w:val="24"/>
          <w:szCs w:val="24"/>
        </w:rPr>
        <w:t>Öntözési munkák nettó 147</w:t>
      </w:r>
      <w:r w:rsidR="00393F17">
        <w:rPr>
          <w:rFonts w:ascii="Times New Roman" w:hAnsi="Times New Roman"/>
          <w:bCs/>
          <w:sz w:val="24"/>
          <w:szCs w:val="24"/>
        </w:rPr>
        <w:t>.</w:t>
      </w:r>
      <w:r w:rsidR="00393F17" w:rsidRPr="00393F17">
        <w:rPr>
          <w:rFonts w:ascii="Times New Roman" w:hAnsi="Times New Roman"/>
          <w:bCs/>
          <w:sz w:val="24"/>
          <w:szCs w:val="24"/>
        </w:rPr>
        <w:t>000</w:t>
      </w:r>
      <w:r w:rsidR="00393F17">
        <w:rPr>
          <w:rFonts w:ascii="Times New Roman" w:hAnsi="Times New Roman"/>
          <w:bCs/>
          <w:sz w:val="24"/>
          <w:szCs w:val="24"/>
        </w:rPr>
        <w:t>.</w:t>
      </w:r>
      <w:r w:rsidR="00393F17" w:rsidRPr="00393F17">
        <w:rPr>
          <w:rFonts w:ascii="Times New Roman" w:hAnsi="Times New Roman"/>
          <w:bCs/>
          <w:sz w:val="24"/>
          <w:szCs w:val="24"/>
        </w:rPr>
        <w:t>000 Ft</w:t>
      </w:r>
    </w:p>
    <w:p w14:paraId="10F97D0D" w14:textId="77777777" w:rsidR="00393F17" w:rsidRPr="00393F17" w:rsidRDefault="00494BBF" w:rsidP="00393F17">
      <w:pPr>
        <w:ind w:left="1418"/>
        <w:jc w:val="both"/>
        <w:rPr>
          <w:rFonts w:ascii="Times New Roman" w:hAnsi="Times New Roman"/>
          <w:bCs/>
          <w:sz w:val="24"/>
          <w:szCs w:val="24"/>
        </w:rPr>
      </w:pPr>
      <w:r>
        <w:rPr>
          <w:rFonts w:ascii="Times New Roman" w:hAnsi="Times New Roman"/>
          <w:bCs/>
          <w:sz w:val="24"/>
          <w:szCs w:val="24"/>
        </w:rPr>
        <w:t>V</w:t>
      </w:r>
      <w:r w:rsidR="00393F17" w:rsidRPr="00393F17">
        <w:rPr>
          <w:rFonts w:ascii="Times New Roman" w:hAnsi="Times New Roman"/>
          <w:bCs/>
          <w:sz w:val="24"/>
          <w:szCs w:val="24"/>
        </w:rPr>
        <w:t>.</w:t>
      </w:r>
      <w:r w:rsidR="00393F17" w:rsidRPr="00393F17">
        <w:rPr>
          <w:rFonts w:ascii="Times New Roman" w:hAnsi="Times New Roman"/>
          <w:sz w:val="24"/>
          <w:szCs w:val="24"/>
        </w:rPr>
        <w:t xml:space="preserve"> </w:t>
      </w:r>
      <w:r w:rsidR="00393F17" w:rsidRPr="00393F17">
        <w:rPr>
          <w:rFonts w:ascii="Times New Roman" w:hAnsi="Times New Roman"/>
          <w:bCs/>
          <w:sz w:val="24"/>
          <w:szCs w:val="24"/>
        </w:rPr>
        <w:t>Faápolási munkálatok nettó 160</w:t>
      </w:r>
      <w:r w:rsidR="00393F17">
        <w:rPr>
          <w:rFonts w:ascii="Times New Roman" w:hAnsi="Times New Roman"/>
          <w:bCs/>
          <w:sz w:val="24"/>
          <w:szCs w:val="24"/>
        </w:rPr>
        <w:t>.</w:t>
      </w:r>
      <w:r w:rsidR="00393F17" w:rsidRPr="00393F17">
        <w:rPr>
          <w:rFonts w:ascii="Times New Roman" w:hAnsi="Times New Roman"/>
          <w:bCs/>
          <w:sz w:val="24"/>
          <w:szCs w:val="24"/>
        </w:rPr>
        <w:t>000</w:t>
      </w:r>
      <w:r w:rsidR="00393F17">
        <w:rPr>
          <w:rFonts w:ascii="Times New Roman" w:hAnsi="Times New Roman"/>
          <w:bCs/>
          <w:sz w:val="24"/>
          <w:szCs w:val="24"/>
        </w:rPr>
        <w:t>.</w:t>
      </w:r>
      <w:r w:rsidR="00393F17" w:rsidRPr="00393F17">
        <w:rPr>
          <w:rFonts w:ascii="Times New Roman" w:hAnsi="Times New Roman"/>
          <w:bCs/>
          <w:sz w:val="24"/>
          <w:szCs w:val="24"/>
        </w:rPr>
        <w:t>000 Ft</w:t>
      </w:r>
    </w:p>
    <w:p w14:paraId="4E3F17AA" w14:textId="77777777" w:rsidR="00D53878" w:rsidRPr="00EE455C" w:rsidRDefault="00494BBF" w:rsidP="00393F17">
      <w:pPr>
        <w:ind w:left="1418"/>
        <w:jc w:val="both"/>
        <w:rPr>
          <w:rFonts w:ascii="Times New Roman" w:hAnsi="Times New Roman"/>
          <w:sz w:val="24"/>
          <w:szCs w:val="24"/>
        </w:rPr>
      </w:pPr>
      <w:r>
        <w:rPr>
          <w:rFonts w:ascii="Times New Roman" w:hAnsi="Times New Roman"/>
          <w:bCs/>
          <w:sz w:val="24"/>
          <w:szCs w:val="24"/>
        </w:rPr>
        <w:t>VI</w:t>
      </w:r>
      <w:r w:rsidR="00393F17" w:rsidRPr="00393F17">
        <w:rPr>
          <w:rFonts w:ascii="Times New Roman" w:hAnsi="Times New Roman"/>
          <w:bCs/>
          <w:sz w:val="24"/>
          <w:szCs w:val="24"/>
        </w:rPr>
        <w:t>.</w:t>
      </w:r>
      <w:r w:rsidR="00393F17" w:rsidRPr="00393F17">
        <w:rPr>
          <w:rFonts w:ascii="Times New Roman" w:hAnsi="Times New Roman"/>
          <w:sz w:val="24"/>
          <w:szCs w:val="24"/>
        </w:rPr>
        <w:t xml:space="preserve"> </w:t>
      </w:r>
      <w:r w:rsidR="00393F17" w:rsidRPr="00393F17">
        <w:rPr>
          <w:rFonts w:ascii="Times New Roman" w:hAnsi="Times New Roman"/>
          <w:bCs/>
          <w:sz w:val="24"/>
          <w:szCs w:val="24"/>
        </w:rPr>
        <w:t>Növényvédelmi munkák nettó 22</w:t>
      </w:r>
      <w:r w:rsidR="00393F17">
        <w:rPr>
          <w:rFonts w:ascii="Times New Roman" w:hAnsi="Times New Roman"/>
          <w:bCs/>
          <w:sz w:val="24"/>
          <w:szCs w:val="24"/>
        </w:rPr>
        <w:t>.</w:t>
      </w:r>
      <w:r w:rsidR="00393F17" w:rsidRPr="00393F17">
        <w:rPr>
          <w:rFonts w:ascii="Times New Roman" w:hAnsi="Times New Roman"/>
          <w:bCs/>
          <w:sz w:val="24"/>
          <w:szCs w:val="24"/>
        </w:rPr>
        <w:t>000</w:t>
      </w:r>
      <w:r w:rsidR="00393F17">
        <w:rPr>
          <w:rFonts w:ascii="Times New Roman" w:hAnsi="Times New Roman"/>
          <w:bCs/>
          <w:sz w:val="24"/>
          <w:szCs w:val="24"/>
        </w:rPr>
        <w:t>.</w:t>
      </w:r>
      <w:r w:rsidR="00393F17" w:rsidRPr="00393F17">
        <w:rPr>
          <w:rFonts w:ascii="Times New Roman" w:hAnsi="Times New Roman"/>
          <w:bCs/>
          <w:sz w:val="24"/>
          <w:szCs w:val="24"/>
        </w:rPr>
        <w:t>000 Ft</w:t>
      </w:r>
    </w:p>
    <w:p w14:paraId="657BBA95" w14:textId="77777777" w:rsidR="00DC2097" w:rsidRPr="00C6483C" w:rsidRDefault="000E3DF6" w:rsidP="00B21597">
      <w:pPr>
        <w:numPr>
          <w:ilvl w:val="0"/>
          <w:numId w:val="5"/>
        </w:numPr>
        <w:spacing w:line="240" w:lineRule="auto"/>
        <w:ind w:hanging="720"/>
        <w:jc w:val="both"/>
        <w:rPr>
          <w:rFonts w:ascii="Times New Roman" w:hAnsi="Times New Roman"/>
          <w:sz w:val="24"/>
          <w:szCs w:val="24"/>
        </w:rPr>
      </w:pPr>
      <w:r w:rsidRPr="00B662B6">
        <w:rPr>
          <w:rFonts w:ascii="Times New Roman" w:eastAsia="MS Gothic" w:hAnsi="Times New Roman"/>
          <w:b/>
          <w:bCs/>
          <w:color w:val="FF0000"/>
          <w:sz w:val="24"/>
          <w:szCs w:val="24"/>
          <w:u w:val="single"/>
        </w:rPr>
        <w:t>Karbantartás</w:t>
      </w:r>
      <w:r w:rsidRPr="000E3DF6">
        <w:rPr>
          <w:rFonts w:ascii="Times New Roman" w:eastAsia="MS Gothic" w:hAnsi="Times New Roman"/>
          <w:b/>
          <w:bCs/>
          <w:sz w:val="24"/>
          <w:szCs w:val="24"/>
          <w:u w:val="single"/>
        </w:rPr>
        <w:t>:</w:t>
      </w:r>
      <w:r w:rsidRPr="000E3DF6">
        <w:rPr>
          <w:rFonts w:ascii="Times New Roman" w:hAnsi="Times New Roman"/>
          <w:color w:val="FF0000"/>
          <w:sz w:val="24"/>
          <w:szCs w:val="24"/>
        </w:rPr>
        <w:t xml:space="preserve"> </w:t>
      </w:r>
      <w:r w:rsidR="00C6483C" w:rsidRPr="00C6483C">
        <w:rPr>
          <w:rFonts w:ascii="Times New Roman" w:hAnsi="Times New Roman"/>
          <w:sz w:val="24"/>
          <w:szCs w:val="24"/>
        </w:rPr>
        <w:t>A karbantartói iroda munkatársai tevékenységükkel biztosítják a játszótereken telepített játszóeszközök, a közterületi utcabútorok és műtárgyak, a kerület parkjaiban és kutyafuttatóiban jellemző vízvételi lehetőségek, továbbá a kerületi tulajdonú utak és járdák burkolati hibáinak, javítását és fenntartását.</w:t>
      </w:r>
      <w:r w:rsidR="00393F17">
        <w:rPr>
          <w:rFonts w:ascii="Times New Roman" w:hAnsi="Times New Roman"/>
          <w:sz w:val="24"/>
          <w:szCs w:val="24"/>
        </w:rPr>
        <w:t xml:space="preserve"> A kerületi tulajdonú út- és járdaszakaszok kátyúmentesítési</w:t>
      </w:r>
      <w:r w:rsidR="00D751C3">
        <w:rPr>
          <w:rFonts w:ascii="Times New Roman" w:hAnsi="Times New Roman"/>
          <w:sz w:val="24"/>
          <w:szCs w:val="24"/>
        </w:rPr>
        <w:t xml:space="preserve">, balesetelhárítási </w:t>
      </w:r>
      <w:r w:rsidR="00393F17">
        <w:rPr>
          <w:rFonts w:ascii="Times New Roman" w:hAnsi="Times New Roman"/>
          <w:sz w:val="24"/>
          <w:szCs w:val="24"/>
        </w:rPr>
        <w:t>feladatait is ellátja.</w:t>
      </w:r>
      <w:r w:rsidR="00F52BDF">
        <w:rPr>
          <w:rFonts w:ascii="Times New Roman" w:hAnsi="Times New Roman"/>
          <w:sz w:val="24"/>
          <w:szCs w:val="24"/>
        </w:rPr>
        <w:t xml:space="preserve"> </w:t>
      </w:r>
    </w:p>
    <w:tbl>
      <w:tblPr>
        <w:tblW w:w="932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2235"/>
        <w:gridCol w:w="1323"/>
        <w:gridCol w:w="1134"/>
        <w:gridCol w:w="4630"/>
      </w:tblGrid>
      <w:tr w:rsidR="00535CB7" w:rsidRPr="0050606C" w14:paraId="69FCD12E" w14:textId="77777777" w:rsidTr="0050606C">
        <w:trPr>
          <w:trHeight w:val="284"/>
        </w:trPr>
        <w:tc>
          <w:tcPr>
            <w:tcW w:w="2235" w:type="dxa"/>
            <w:tcBorders>
              <w:top w:val="single" w:sz="4" w:space="0" w:color="C5E0B3"/>
              <w:left w:val="single" w:sz="4" w:space="0" w:color="C5E0B3"/>
              <w:bottom w:val="single" w:sz="12" w:space="0" w:color="A8D08D"/>
              <w:right w:val="single" w:sz="4" w:space="0" w:color="C5E0B3"/>
            </w:tcBorders>
            <w:shd w:val="clear" w:color="auto" w:fill="auto"/>
            <w:noWrap/>
            <w:hideMark/>
          </w:tcPr>
          <w:p w14:paraId="56B1E090" w14:textId="77777777" w:rsidR="00535CB7" w:rsidRPr="009D5A6D" w:rsidRDefault="00535CB7" w:rsidP="0050606C">
            <w:pPr>
              <w:jc w:val="both"/>
              <w:rPr>
                <w:rFonts w:ascii="Times New Roman" w:hAnsi="Times New Roman"/>
                <w:b/>
                <w:bCs/>
                <w:sz w:val="24"/>
                <w:szCs w:val="24"/>
              </w:rPr>
            </w:pPr>
            <w:r w:rsidRPr="0050606C">
              <w:rPr>
                <w:rFonts w:ascii="Times New Roman" w:hAnsi="Times New Roman"/>
                <w:b/>
                <w:bCs/>
                <w:sz w:val="24"/>
                <w:szCs w:val="24"/>
              </w:rPr>
              <w:t>feladatok</w:t>
            </w:r>
          </w:p>
        </w:tc>
        <w:tc>
          <w:tcPr>
            <w:tcW w:w="992" w:type="dxa"/>
            <w:tcBorders>
              <w:top w:val="single" w:sz="4" w:space="0" w:color="C5E0B3"/>
              <w:left w:val="single" w:sz="4" w:space="0" w:color="C5E0B3"/>
              <w:bottom w:val="single" w:sz="12" w:space="0" w:color="A8D08D"/>
              <w:right w:val="single" w:sz="4" w:space="0" w:color="C5E0B3"/>
            </w:tcBorders>
            <w:shd w:val="clear" w:color="auto" w:fill="auto"/>
            <w:noWrap/>
            <w:hideMark/>
          </w:tcPr>
          <w:p w14:paraId="0100C683" w14:textId="77777777" w:rsidR="00535CB7" w:rsidRPr="009D5A6D" w:rsidRDefault="00816A4E" w:rsidP="0050606C">
            <w:pPr>
              <w:jc w:val="both"/>
              <w:rPr>
                <w:rFonts w:ascii="Times New Roman" w:hAnsi="Times New Roman"/>
                <w:b/>
                <w:bCs/>
                <w:sz w:val="24"/>
                <w:szCs w:val="24"/>
              </w:rPr>
            </w:pPr>
            <w:r>
              <w:rPr>
                <w:rFonts w:ascii="Times New Roman" w:hAnsi="Times New Roman"/>
                <w:b/>
                <w:bCs/>
                <w:sz w:val="24"/>
                <w:szCs w:val="24"/>
              </w:rPr>
              <w:t>Mennyiség</w:t>
            </w:r>
          </w:p>
        </w:tc>
        <w:tc>
          <w:tcPr>
            <w:tcW w:w="1134" w:type="dxa"/>
            <w:tcBorders>
              <w:top w:val="single" w:sz="4" w:space="0" w:color="C5E0B3"/>
              <w:left w:val="single" w:sz="4" w:space="0" w:color="C5E0B3"/>
              <w:bottom w:val="single" w:sz="12" w:space="0" w:color="A8D08D"/>
              <w:right w:val="single" w:sz="4" w:space="0" w:color="C5E0B3"/>
            </w:tcBorders>
            <w:shd w:val="clear" w:color="auto" w:fill="auto"/>
            <w:noWrap/>
            <w:hideMark/>
          </w:tcPr>
          <w:p w14:paraId="15CC4D09" w14:textId="77777777" w:rsidR="00535CB7" w:rsidRPr="009D5A6D" w:rsidRDefault="00535CB7" w:rsidP="0050606C">
            <w:pPr>
              <w:jc w:val="both"/>
              <w:rPr>
                <w:rFonts w:ascii="Times New Roman" w:hAnsi="Times New Roman"/>
                <w:b/>
                <w:bCs/>
                <w:sz w:val="24"/>
                <w:szCs w:val="24"/>
              </w:rPr>
            </w:pPr>
            <w:r w:rsidRPr="009D5A6D">
              <w:rPr>
                <w:rFonts w:ascii="Times New Roman" w:hAnsi="Times New Roman"/>
                <w:b/>
                <w:bCs/>
                <w:sz w:val="24"/>
                <w:szCs w:val="24"/>
              </w:rPr>
              <w:t>M</w:t>
            </w:r>
            <w:r w:rsidRPr="0050606C">
              <w:rPr>
                <w:rFonts w:ascii="Times New Roman" w:hAnsi="Times New Roman"/>
                <w:b/>
                <w:bCs/>
                <w:sz w:val="24"/>
                <w:szCs w:val="24"/>
              </w:rPr>
              <w:t>érték-egység</w:t>
            </w:r>
          </w:p>
        </w:tc>
        <w:tc>
          <w:tcPr>
            <w:tcW w:w="4961" w:type="dxa"/>
            <w:tcBorders>
              <w:top w:val="single" w:sz="4" w:space="0" w:color="C5E0B3"/>
              <w:left w:val="single" w:sz="4" w:space="0" w:color="C5E0B3"/>
              <w:bottom w:val="single" w:sz="12" w:space="0" w:color="A8D08D"/>
              <w:right w:val="single" w:sz="4" w:space="0" w:color="C5E0B3"/>
            </w:tcBorders>
            <w:shd w:val="clear" w:color="auto" w:fill="auto"/>
            <w:hideMark/>
          </w:tcPr>
          <w:p w14:paraId="59B403A6" w14:textId="77777777" w:rsidR="00535CB7" w:rsidRPr="009D5A6D" w:rsidRDefault="00535CB7" w:rsidP="0050606C">
            <w:pPr>
              <w:jc w:val="both"/>
              <w:rPr>
                <w:rFonts w:ascii="Times New Roman" w:hAnsi="Times New Roman"/>
                <w:b/>
                <w:bCs/>
                <w:sz w:val="24"/>
                <w:szCs w:val="24"/>
              </w:rPr>
            </w:pPr>
            <w:r w:rsidRPr="009D5A6D">
              <w:rPr>
                <w:rFonts w:ascii="Times New Roman" w:hAnsi="Times New Roman"/>
                <w:b/>
                <w:bCs/>
                <w:sz w:val="24"/>
                <w:szCs w:val="24"/>
              </w:rPr>
              <w:t>Szükséges alap munkák</w:t>
            </w:r>
          </w:p>
        </w:tc>
      </w:tr>
      <w:tr w:rsidR="00535CB7" w:rsidRPr="0050606C" w14:paraId="53097607" w14:textId="77777777" w:rsidTr="00A84D28">
        <w:trPr>
          <w:trHeight w:hRule="exact" w:val="616"/>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22F1BA03" w14:textId="77777777" w:rsidR="00535CB7" w:rsidRPr="009D5A6D" w:rsidRDefault="00535CB7" w:rsidP="0050606C">
            <w:pPr>
              <w:jc w:val="both"/>
              <w:rPr>
                <w:rFonts w:ascii="Times New Roman" w:hAnsi="Times New Roman"/>
                <w:sz w:val="24"/>
                <w:szCs w:val="24"/>
              </w:rPr>
            </w:pPr>
            <w:r w:rsidRPr="0050606C">
              <w:rPr>
                <w:rFonts w:ascii="Times New Roman" w:hAnsi="Times New Roman"/>
                <w:b/>
                <w:bCs/>
                <w:sz w:val="24"/>
                <w:szCs w:val="24"/>
              </w:rPr>
              <w:t>Józsefvárosi tulajdonú utak</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2E79D8F0"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145</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13842C7B"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hideMark/>
          </w:tcPr>
          <w:p w14:paraId="50AB347D"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 xml:space="preserve">folyamatos ellenőrzés, javítás, karbantartás </w:t>
            </w:r>
          </w:p>
        </w:tc>
      </w:tr>
      <w:tr w:rsidR="00535CB7" w:rsidRPr="0050606C" w14:paraId="327EF847" w14:textId="77777777" w:rsidTr="00A84D28">
        <w:trPr>
          <w:trHeight w:hRule="exact" w:val="689"/>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2D01C37C" w14:textId="77777777" w:rsidR="00535CB7" w:rsidRPr="009D5A6D" w:rsidRDefault="00535CB7" w:rsidP="0050606C">
            <w:pPr>
              <w:jc w:val="both"/>
              <w:rPr>
                <w:rFonts w:ascii="Times New Roman" w:hAnsi="Times New Roman"/>
                <w:sz w:val="24"/>
                <w:szCs w:val="24"/>
              </w:rPr>
            </w:pPr>
            <w:r w:rsidRPr="0050606C">
              <w:rPr>
                <w:rFonts w:ascii="Times New Roman" w:hAnsi="Times New Roman"/>
                <w:b/>
                <w:bCs/>
                <w:sz w:val="24"/>
                <w:szCs w:val="24"/>
              </w:rPr>
              <w:t>tér, park, teresedés</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37B536D3"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2</w:t>
            </w:r>
            <w:r w:rsidRPr="009D5A6D">
              <w:rPr>
                <w:rFonts w:ascii="Times New Roman" w:hAnsi="Times New Roman"/>
                <w:sz w:val="24"/>
                <w:szCs w:val="24"/>
              </w:rPr>
              <w:t>0</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3E052122"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hideMark/>
          </w:tcPr>
          <w:p w14:paraId="65D4DF14"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A tereken, parkokban lévő közterületi utcabútorok javítása, karbantartása</w:t>
            </w:r>
          </w:p>
        </w:tc>
      </w:tr>
      <w:tr w:rsidR="00535CB7" w:rsidRPr="0050606C" w14:paraId="3210F599" w14:textId="77777777" w:rsidTr="00A84D28">
        <w:trPr>
          <w:trHeight w:hRule="exact" w:val="971"/>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4C0798DA" w14:textId="77777777" w:rsidR="00535CB7" w:rsidRPr="0050606C" w:rsidRDefault="00535CB7" w:rsidP="0050606C">
            <w:pPr>
              <w:jc w:val="both"/>
              <w:rPr>
                <w:rFonts w:ascii="Times New Roman" w:hAnsi="Times New Roman"/>
                <w:b/>
                <w:bCs/>
                <w:sz w:val="24"/>
                <w:szCs w:val="24"/>
              </w:rPr>
            </w:pPr>
            <w:r w:rsidRPr="0050606C">
              <w:rPr>
                <w:rFonts w:ascii="Times New Roman" w:hAnsi="Times New Roman"/>
                <w:b/>
                <w:bCs/>
                <w:sz w:val="24"/>
                <w:szCs w:val="24"/>
              </w:rPr>
              <w:t>Kátyúzási feladatok</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5A7FD3F6"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60-100</w:t>
            </w:r>
          </w:p>
          <w:p w14:paraId="74F36C5D"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150-300</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3991307C"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db</w:t>
            </w:r>
          </w:p>
          <w:p w14:paraId="11FDD2E7"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m</w:t>
            </w:r>
            <w:r w:rsidRPr="0050606C">
              <w:rPr>
                <w:rFonts w:ascii="Times New Roman" w:hAnsi="Times New Roman"/>
                <w:sz w:val="24"/>
                <w:szCs w:val="24"/>
                <w:vertAlign w:val="superscript"/>
              </w:rPr>
              <w:t>2</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tcPr>
          <w:p w14:paraId="519090D4"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 xml:space="preserve">Az utakon, járdákon keletkezett kátyúk hengerelhető meleg, illetve hideg aszfalt (20-40 tonna) felhasználásával történő javítása </w:t>
            </w:r>
          </w:p>
        </w:tc>
      </w:tr>
      <w:tr w:rsidR="00535CB7" w:rsidRPr="0050606C" w14:paraId="0E3F6F55" w14:textId="77777777" w:rsidTr="00A84D28">
        <w:trPr>
          <w:trHeight w:hRule="exact" w:val="985"/>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4FAACD97" w14:textId="77777777" w:rsidR="00535CB7" w:rsidRPr="0050606C" w:rsidRDefault="00535CB7" w:rsidP="0050606C">
            <w:pPr>
              <w:jc w:val="both"/>
              <w:rPr>
                <w:rFonts w:ascii="Times New Roman" w:hAnsi="Times New Roman"/>
                <w:b/>
                <w:bCs/>
                <w:sz w:val="24"/>
                <w:szCs w:val="24"/>
              </w:rPr>
            </w:pPr>
            <w:r w:rsidRPr="0050606C">
              <w:rPr>
                <w:rFonts w:ascii="Times New Roman" w:hAnsi="Times New Roman"/>
                <w:b/>
                <w:bCs/>
                <w:sz w:val="24"/>
                <w:szCs w:val="24"/>
              </w:rPr>
              <w:t>Parkolásgátló oszlopok</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669DFFFB" w14:textId="77777777" w:rsidR="00535CB7" w:rsidRPr="0050606C" w:rsidRDefault="00535CB7" w:rsidP="0050606C">
            <w:pPr>
              <w:jc w:val="both"/>
              <w:rPr>
                <w:rFonts w:ascii="Times New Roman" w:hAnsi="Times New Roman"/>
                <w:sz w:val="24"/>
                <w:szCs w:val="24"/>
              </w:rPr>
            </w:pP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56723020" w14:textId="77777777" w:rsidR="00535CB7" w:rsidRPr="0050606C" w:rsidRDefault="00535CB7" w:rsidP="0050606C">
            <w:pPr>
              <w:jc w:val="both"/>
              <w:rPr>
                <w:rFonts w:ascii="Times New Roman" w:hAnsi="Times New Roman"/>
                <w:sz w:val="24"/>
                <w:szCs w:val="24"/>
              </w:rPr>
            </w:pP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tcPr>
          <w:p w14:paraId="75AD23B3"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A közbiztonság és a szabálytalan parkolás megakadályozása érdekében az oszlopok karbantartása és javítása</w:t>
            </w:r>
          </w:p>
        </w:tc>
      </w:tr>
      <w:tr w:rsidR="00535CB7" w:rsidRPr="0050606C" w14:paraId="1F646E37" w14:textId="77777777" w:rsidTr="00A84D28">
        <w:trPr>
          <w:trHeight w:hRule="exact" w:val="559"/>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329ED989" w14:textId="77777777" w:rsidR="00535CB7" w:rsidRPr="0050606C" w:rsidRDefault="00535CB7" w:rsidP="0050606C">
            <w:pPr>
              <w:jc w:val="both"/>
              <w:rPr>
                <w:rFonts w:ascii="Times New Roman" w:hAnsi="Times New Roman"/>
                <w:b/>
                <w:bCs/>
                <w:sz w:val="24"/>
                <w:szCs w:val="24"/>
              </w:rPr>
            </w:pPr>
            <w:r w:rsidRPr="0050606C">
              <w:rPr>
                <w:rFonts w:ascii="Times New Roman" w:hAnsi="Times New Roman"/>
                <w:b/>
                <w:bCs/>
                <w:sz w:val="24"/>
                <w:szCs w:val="24"/>
              </w:rPr>
              <w:t>Közterületi szemetes edények</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130C2574"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830</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54058DF5"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tcPr>
          <w:p w14:paraId="7423E065"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A megrongált szemetes edények javítása, cseréje</w:t>
            </w:r>
          </w:p>
        </w:tc>
      </w:tr>
      <w:tr w:rsidR="00535CB7" w:rsidRPr="0050606C" w14:paraId="2F1FB7EE" w14:textId="77777777" w:rsidTr="00A84D28">
        <w:trPr>
          <w:trHeight w:hRule="exact" w:val="891"/>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6AE500A1" w14:textId="77777777" w:rsidR="00535CB7" w:rsidRPr="009D5A6D" w:rsidRDefault="00535CB7" w:rsidP="0050606C">
            <w:pPr>
              <w:jc w:val="both"/>
              <w:rPr>
                <w:rFonts w:ascii="Times New Roman" w:hAnsi="Times New Roman"/>
                <w:sz w:val="24"/>
                <w:szCs w:val="24"/>
              </w:rPr>
            </w:pPr>
            <w:r w:rsidRPr="0050606C">
              <w:rPr>
                <w:rFonts w:ascii="Times New Roman" w:hAnsi="Times New Roman"/>
                <w:b/>
                <w:bCs/>
                <w:sz w:val="24"/>
                <w:szCs w:val="24"/>
              </w:rPr>
              <w:t>játszótér</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6E5619B8"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1</w:t>
            </w:r>
            <w:r w:rsidRPr="009D5A6D">
              <w:rPr>
                <w:rFonts w:ascii="Times New Roman" w:hAnsi="Times New Roman"/>
                <w:sz w:val="24"/>
                <w:szCs w:val="24"/>
              </w:rPr>
              <w:t>5</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7825A426"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hideMark/>
          </w:tcPr>
          <w:p w14:paraId="57172CD4"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heti, havi, éves ellenőrzések végrehajtása a megrongált eszközök javítása, cseréje, a balesetveszély azonnali megszüntetése.</w:t>
            </w:r>
          </w:p>
        </w:tc>
      </w:tr>
      <w:tr w:rsidR="00535CB7" w:rsidRPr="0050606C" w14:paraId="3874F757" w14:textId="77777777" w:rsidTr="00A84D28">
        <w:trPr>
          <w:trHeight w:hRule="exact" w:val="1502"/>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6EDFE30D" w14:textId="77777777" w:rsidR="00535CB7" w:rsidRPr="009D5A6D" w:rsidRDefault="00535CB7" w:rsidP="0050606C">
            <w:pPr>
              <w:jc w:val="both"/>
              <w:rPr>
                <w:rFonts w:ascii="Times New Roman" w:hAnsi="Times New Roman"/>
                <w:sz w:val="24"/>
                <w:szCs w:val="24"/>
              </w:rPr>
            </w:pPr>
            <w:r w:rsidRPr="0050606C">
              <w:rPr>
                <w:rFonts w:ascii="Times New Roman" w:hAnsi="Times New Roman"/>
                <w:b/>
                <w:bCs/>
                <w:sz w:val="24"/>
                <w:szCs w:val="24"/>
              </w:rPr>
              <w:t>játszóeszköz</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1E164F67"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121</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58F0E8A0"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hideMark/>
          </w:tcPr>
          <w:p w14:paraId="2D192389"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heti, havi, éves ellenőrzések végrehajtása a megrongált eszközök javítása, cseréje, a balesetveszély azonnali megszüntetése. A játszóeszközök minősítésének lejárata esetén annak meghosszabbítása.</w:t>
            </w:r>
          </w:p>
        </w:tc>
      </w:tr>
      <w:tr w:rsidR="00535CB7" w:rsidRPr="0050606C" w14:paraId="52C8ACDB" w14:textId="77777777" w:rsidTr="00A84D28">
        <w:trPr>
          <w:trHeight w:hRule="exact" w:val="628"/>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7A41A3C3" w14:textId="77777777" w:rsidR="00535CB7" w:rsidRPr="009D5A6D" w:rsidRDefault="00535CB7" w:rsidP="0050606C">
            <w:pPr>
              <w:jc w:val="both"/>
              <w:rPr>
                <w:rFonts w:ascii="Times New Roman" w:hAnsi="Times New Roman"/>
                <w:sz w:val="24"/>
                <w:szCs w:val="24"/>
              </w:rPr>
            </w:pPr>
            <w:r w:rsidRPr="0050606C">
              <w:rPr>
                <w:rFonts w:ascii="Times New Roman" w:hAnsi="Times New Roman"/>
                <w:b/>
                <w:bCs/>
                <w:sz w:val="24"/>
                <w:szCs w:val="24"/>
              </w:rPr>
              <w:t>ivókutak</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433463E7"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31</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4BE97CB1"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hideMark/>
          </w:tcPr>
          <w:p w14:paraId="57618218"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a rongálások folyamatos javítása, télen fagytalanítás végrehajtása</w:t>
            </w:r>
          </w:p>
        </w:tc>
      </w:tr>
      <w:tr w:rsidR="00535CB7" w:rsidRPr="0050606C" w14:paraId="07EE2EE9" w14:textId="77777777" w:rsidTr="00A84D28">
        <w:trPr>
          <w:trHeight w:hRule="exact" w:val="707"/>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779C3B1A" w14:textId="77777777" w:rsidR="00535CB7" w:rsidRPr="009D5A6D" w:rsidRDefault="00535CB7" w:rsidP="0050606C">
            <w:pPr>
              <w:jc w:val="both"/>
              <w:rPr>
                <w:rFonts w:ascii="Times New Roman" w:hAnsi="Times New Roman"/>
                <w:sz w:val="24"/>
                <w:szCs w:val="24"/>
              </w:rPr>
            </w:pPr>
            <w:r w:rsidRPr="0050606C">
              <w:rPr>
                <w:rFonts w:ascii="Times New Roman" w:hAnsi="Times New Roman"/>
                <w:b/>
                <w:bCs/>
                <w:sz w:val="24"/>
                <w:szCs w:val="24"/>
              </w:rPr>
              <w:t>szökőkutak, csobogók</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3F9443B7"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7</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hideMark/>
          </w:tcPr>
          <w:p w14:paraId="35F69348" w14:textId="77777777" w:rsidR="00535CB7" w:rsidRPr="009D5A6D" w:rsidRDefault="00535CB7" w:rsidP="0050606C">
            <w:pPr>
              <w:jc w:val="both"/>
              <w:rPr>
                <w:rFonts w:ascii="Times New Roman" w:hAnsi="Times New Roman"/>
                <w:sz w:val="24"/>
                <w:szCs w:val="24"/>
              </w:rPr>
            </w:pPr>
            <w:r w:rsidRPr="009D5A6D">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hideMark/>
          </w:tcPr>
          <w:p w14:paraId="4F7CF5CA" w14:textId="77777777" w:rsidR="00535CB7" w:rsidRPr="009D5A6D" w:rsidRDefault="00535CB7" w:rsidP="0050606C">
            <w:pPr>
              <w:jc w:val="both"/>
              <w:rPr>
                <w:rFonts w:ascii="Times New Roman" w:hAnsi="Times New Roman"/>
                <w:sz w:val="24"/>
                <w:szCs w:val="24"/>
              </w:rPr>
            </w:pPr>
            <w:r w:rsidRPr="0050606C">
              <w:rPr>
                <w:rFonts w:ascii="Times New Roman" w:hAnsi="Times New Roman"/>
                <w:sz w:val="24"/>
                <w:szCs w:val="24"/>
              </w:rPr>
              <w:t>folyamatos karbantartás, vegyszerrel történő ellátás</w:t>
            </w:r>
          </w:p>
        </w:tc>
      </w:tr>
      <w:tr w:rsidR="00535CB7" w:rsidRPr="0050606C" w14:paraId="6282DF6F" w14:textId="77777777" w:rsidTr="00494BBF">
        <w:trPr>
          <w:trHeight w:hRule="exact" w:val="737"/>
        </w:trPr>
        <w:tc>
          <w:tcPr>
            <w:tcW w:w="2235"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578A6308" w14:textId="77777777" w:rsidR="00535CB7" w:rsidRPr="0050606C" w:rsidRDefault="00535CB7" w:rsidP="0050606C">
            <w:pPr>
              <w:jc w:val="both"/>
              <w:rPr>
                <w:rFonts w:ascii="Times New Roman" w:hAnsi="Times New Roman"/>
                <w:b/>
                <w:bCs/>
                <w:sz w:val="24"/>
                <w:szCs w:val="24"/>
              </w:rPr>
            </w:pPr>
            <w:r w:rsidRPr="0050606C">
              <w:rPr>
                <w:rFonts w:ascii="Times New Roman" w:hAnsi="Times New Roman"/>
                <w:b/>
                <w:bCs/>
                <w:sz w:val="24"/>
                <w:szCs w:val="24"/>
              </w:rPr>
              <w:t>kutyafuttatók karbantartása</w:t>
            </w:r>
          </w:p>
        </w:tc>
        <w:tc>
          <w:tcPr>
            <w:tcW w:w="992"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73060132"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12</w:t>
            </w:r>
          </w:p>
        </w:tc>
        <w:tc>
          <w:tcPr>
            <w:tcW w:w="1134" w:type="dxa"/>
            <w:tcBorders>
              <w:top w:val="single" w:sz="4" w:space="0" w:color="C5E0B3"/>
              <w:left w:val="single" w:sz="4" w:space="0" w:color="C5E0B3"/>
              <w:bottom w:val="single" w:sz="4" w:space="0" w:color="C5E0B3"/>
              <w:right w:val="single" w:sz="4" w:space="0" w:color="C5E0B3"/>
            </w:tcBorders>
            <w:shd w:val="clear" w:color="auto" w:fill="auto"/>
            <w:noWrap/>
            <w:vAlign w:val="center"/>
          </w:tcPr>
          <w:p w14:paraId="4868CC75"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db</w:t>
            </w:r>
          </w:p>
        </w:tc>
        <w:tc>
          <w:tcPr>
            <w:tcW w:w="4961" w:type="dxa"/>
            <w:tcBorders>
              <w:top w:val="single" w:sz="4" w:space="0" w:color="C5E0B3"/>
              <w:left w:val="single" w:sz="4" w:space="0" w:color="C5E0B3"/>
              <w:bottom w:val="single" w:sz="4" w:space="0" w:color="C5E0B3"/>
              <w:right w:val="single" w:sz="4" w:space="0" w:color="C5E0B3"/>
            </w:tcBorders>
            <w:shd w:val="clear" w:color="auto" w:fill="auto"/>
            <w:vAlign w:val="center"/>
          </w:tcPr>
          <w:p w14:paraId="7778708E" w14:textId="77777777" w:rsidR="00535CB7" w:rsidRPr="0050606C" w:rsidRDefault="00535CB7" w:rsidP="0050606C">
            <w:pPr>
              <w:jc w:val="both"/>
              <w:rPr>
                <w:rFonts w:ascii="Times New Roman" w:hAnsi="Times New Roman"/>
                <w:sz w:val="24"/>
                <w:szCs w:val="24"/>
              </w:rPr>
            </w:pPr>
            <w:r w:rsidRPr="0050606C">
              <w:rPr>
                <w:rFonts w:ascii="Times New Roman" w:hAnsi="Times New Roman"/>
                <w:sz w:val="24"/>
                <w:szCs w:val="24"/>
              </w:rPr>
              <w:t>A futtatók heti szintű ellenőrzése a megrongált eszközök javítása, cseréje</w:t>
            </w:r>
          </w:p>
        </w:tc>
      </w:tr>
    </w:tbl>
    <w:p w14:paraId="51C29C3C" w14:textId="77777777" w:rsidR="000E3DF6" w:rsidRDefault="000E3DF6" w:rsidP="000E3DF6">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lastRenderedPageBreak/>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8822" w:type="dxa"/>
        <w:tblInd w:w="75" w:type="dxa"/>
        <w:tblCellMar>
          <w:left w:w="70" w:type="dxa"/>
          <w:right w:w="70" w:type="dxa"/>
        </w:tblCellMar>
        <w:tblLook w:val="04A0" w:firstRow="1" w:lastRow="0" w:firstColumn="1" w:lastColumn="0" w:noHBand="0" w:noVBand="1"/>
      </w:tblPr>
      <w:tblGrid>
        <w:gridCol w:w="3820"/>
        <w:gridCol w:w="751"/>
        <w:gridCol w:w="280"/>
        <w:gridCol w:w="3220"/>
        <w:gridCol w:w="751"/>
      </w:tblGrid>
      <w:tr w:rsidR="00721FAB" w:rsidRPr="00721FAB" w14:paraId="4368CF47" w14:textId="77777777" w:rsidTr="00A84D28">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8DC1" w14:textId="77777777" w:rsidR="00721FAB" w:rsidRPr="00721FAB" w:rsidRDefault="00721FAB" w:rsidP="00721FAB">
            <w:pPr>
              <w:spacing w:after="0" w:line="240" w:lineRule="auto"/>
              <w:jc w:val="center"/>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2022.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747AE46D" w14:textId="77777777" w:rsidR="00721FAB" w:rsidRPr="00721FAB" w:rsidRDefault="00721FAB" w:rsidP="00721FAB">
            <w:pPr>
              <w:spacing w:after="0" w:line="240" w:lineRule="auto"/>
              <w:jc w:val="center"/>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299A1618" w14:textId="77777777" w:rsidR="00721FAB" w:rsidRPr="00721FAB" w:rsidRDefault="00721FAB" w:rsidP="00721FAB">
            <w:pPr>
              <w:spacing w:after="0" w:line="240" w:lineRule="auto"/>
              <w:jc w:val="center"/>
              <w:rPr>
                <w:rFonts w:ascii="Times New Roman" w:eastAsia="Times New Roman" w:hAnsi="Times New Roman"/>
                <w:b/>
                <w:bCs/>
                <w:color w:val="000000"/>
                <w:sz w:val="20"/>
                <w:szCs w:val="20"/>
                <w:lang w:eastAsia="hu-HU"/>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7129" w14:textId="77777777" w:rsidR="00721FAB" w:rsidRPr="00721FAB" w:rsidRDefault="00721FAB" w:rsidP="00721FAB">
            <w:pPr>
              <w:spacing w:after="0" w:line="240" w:lineRule="auto"/>
              <w:jc w:val="center"/>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2021. engedélyezett létszám</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3757EE96" w14:textId="77777777" w:rsidR="00721FAB" w:rsidRPr="00721FAB" w:rsidRDefault="00721FAB" w:rsidP="00721FAB">
            <w:pPr>
              <w:spacing w:after="0" w:line="240" w:lineRule="auto"/>
              <w:jc w:val="center"/>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 </w:t>
            </w:r>
          </w:p>
        </w:tc>
      </w:tr>
      <w:tr w:rsidR="00721FAB" w:rsidRPr="00721FAB" w14:paraId="7AF664BD"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6E4A804"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2D0E7766"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1F0744A5"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E13771"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munkakör</w:t>
            </w:r>
          </w:p>
        </w:tc>
        <w:tc>
          <w:tcPr>
            <w:tcW w:w="751" w:type="dxa"/>
            <w:tcBorders>
              <w:top w:val="nil"/>
              <w:left w:val="nil"/>
              <w:bottom w:val="single" w:sz="4" w:space="0" w:color="auto"/>
              <w:right w:val="single" w:sz="4" w:space="0" w:color="auto"/>
            </w:tcBorders>
            <w:shd w:val="clear" w:color="auto" w:fill="auto"/>
            <w:noWrap/>
            <w:vAlign w:val="bottom"/>
            <w:hideMark/>
          </w:tcPr>
          <w:p w14:paraId="7F18F185"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létszám</w:t>
            </w:r>
          </w:p>
        </w:tc>
      </w:tr>
      <w:tr w:rsidR="00721FAB" w:rsidRPr="00721FAB" w14:paraId="40BD138E"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839661"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282CDA7C"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5BC69951"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CF4A332"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irodavezető</w:t>
            </w:r>
          </w:p>
        </w:tc>
        <w:tc>
          <w:tcPr>
            <w:tcW w:w="751" w:type="dxa"/>
            <w:tcBorders>
              <w:top w:val="nil"/>
              <w:left w:val="nil"/>
              <w:bottom w:val="single" w:sz="4" w:space="0" w:color="auto"/>
              <w:right w:val="single" w:sz="4" w:space="0" w:color="auto"/>
            </w:tcBorders>
            <w:shd w:val="clear" w:color="auto" w:fill="auto"/>
            <w:noWrap/>
            <w:vAlign w:val="bottom"/>
            <w:hideMark/>
          </w:tcPr>
          <w:p w14:paraId="0025AF27"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w:t>
            </w:r>
          </w:p>
        </w:tc>
      </w:tr>
      <w:tr w:rsidR="00721FAB" w:rsidRPr="00721FAB" w14:paraId="5F8F6637"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0A404C2"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1F5743FF"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71D845FB"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1019ECE"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adminisztratív</w:t>
            </w:r>
          </w:p>
        </w:tc>
        <w:tc>
          <w:tcPr>
            <w:tcW w:w="751" w:type="dxa"/>
            <w:tcBorders>
              <w:top w:val="nil"/>
              <w:left w:val="nil"/>
              <w:bottom w:val="single" w:sz="4" w:space="0" w:color="auto"/>
              <w:right w:val="single" w:sz="4" w:space="0" w:color="auto"/>
            </w:tcBorders>
            <w:shd w:val="clear" w:color="auto" w:fill="auto"/>
            <w:noWrap/>
            <w:vAlign w:val="bottom"/>
            <w:hideMark/>
          </w:tcPr>
          <w:p w14:paraId="0635F89E"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w:t>
            </w:r>
          </w:p>
        </w:tc>
      </w:tr>
      <w:tr w:rsidR="00721FAB" w:rsidRPr="00721FAB" w14:paraId="283CEFBD"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B513B40"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játszótéri ellenőr</w:t>
            </w:r>
          </w:p>
        </w:tc>
        <w:tc>
          <w:tcPr>
            <w:tcW w:w="751" w:type="dxa"/>
            <w:tcBorders>
              <w:top w:val="nil"/>
              <w:left w:val="nil"/>
              <w:bottom w:val="single" w:sz="4" w:space="0" w:color="auto"/>
              <w:right w:val="single" w:sz="4" w:space="0" w:color="auto"/>
            </w:tcBorders>
            <w:shd w:val="clear" w:color="auto" w:fill="auto"/>
            <w:noWrap/>
            <w:vAlign w:val="bottom"/>
            <w:hideMark/>
          </w:tcPr>
          <w:p w14:paraId="165AD5FA"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35CF957D"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7A6A2B1"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játszótéri ellenőr</w:t>
            </w:r>
          </w:p>
        </w:tc>
        <w:tc>
          <w:tcPr>
            <w:tcW w:w="751" w:type="dxa"/>
            <w:tcBorders>
              <w:top w:val="nil"/>
              <w:left w:val="nil"/>
              <w:bottom w:val="single" w:sz="4" w:space="0" w:color="auto"/>
              <w:right w:val="single" w:sz="4" w:space="0" w:color="auto"/>
            </w:tcBorders>
            <w:shd w:val="clear" w:color="auto" w:fill="auto"/>
            <w:noWrap/>
            <w:vAlign w:val="bottom"/>
            <w:hideMark/>
          </w:tcPr>
          <w:p w14:paraId="4EBC48AD"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w:t>
            </w:r>
          </w:p>
        </w:tc>
      </w:tr>
      <w:tr w:rsidR="00721FAB" w:rsidRPr="00721FAB" w14:paraId="74D4AD60"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4C5E5CC"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karbantartó</w:t>
            </w:r>
          </w:p>
        </w:tc>
        <w:tc>
          <w:tcPr>
            <w:tcW w:w="751" w:type="dxa"/>
            <w:tcBorders>
              <w:top w:val="nil"/>
              <w:left w:val="nil"/>
              <w:bottom w:val="single" w:sz="4" w:space="0" w:color="auto"/>
              <w:right w:val="single" w:sz="4" w:space="0" w:color="auto"/>
            </w:tcBorders>
            <w:shd w:val="clear" w:color="auto" w:fill="auto"/>
            <w:noWrap/>
            <w:vAlign w:val="bottom"/>
            <w:hideMark/>
          </w:tcPr>
          <w:p w14:paraId="770DAF87"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10</w:t>
            </w:r>
          </w:p>
        </w:tc>
        <w:tc>
          <w:tcPr>
            <w:tcW w:w="280" w:type="dxa"/>
            <w:tcBorders>
              <w:top w:val="nil"/>
              <w:left w:val="nil"/>
              <w:bottom w:val="nil"/>
              <w:right w:val="nil"/>
            </w:tcBorders>
            <w:shd w:val="clear" w:color="auto" w:fill="auto"/>
            <w:noWrap/>
            <w:vAlign w:val="bottom"/>
            <w:hideMark/>
          </w:tcPr>
          <w:p w14:paraId="6313C7E0"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8E7C3B4"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karbantartó</w:t>
            </w:r>
          </w:p>
        </w:tc>
        <w:tc>
          <w:tcPr>
            <w:tcW w:w="751" w:type="dxa"/>
            <w:tcBorders>
              <w:top w:val="nil"/>
              <w:left w:val="nil"/>
              <w:bottom w:val="single" w:sz="4" w:space="0" w:color="auto"/>
              <w:right w:val="single" w:sz="4" w:space="0" w:color="auto"/>
            </w:tcBorders>
            <w:shd w:val="clear" w:color="auto" w:fill="auto"/>
            <w:noWrap/>
            <w:vAlign w:val="bottom"/>
            <w:hideMark/>
          </w:tcPr>
          <w:p w14:paraId="3E4B9660"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10</w:t>
            </w:r>
          </w:p>
        </w:tc>
      </w:tr>
      <w:tr w:rsidR="00721FAB" w:rsidRPr="00721FAB" w14:paraId="2CF6387F"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E0C272D"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városüzemeltetés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5347A105"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0,5</w:t>
            </w:r>
          </w:p>
        </w:tc>
        <w:tc>
          <w:tcPr>
            <w:tcW w:w="280" w:type="dxa"/>
            <w:tcBorders>
              <w:top w:val="nil"/>
              <w:left w:val="nil"/>
              <w:bottom w:val="nil"/>
              <w:right w:val="nil"/>
            </w:tcBorders>
            <w:shd w:val="clear" w:color="auto" w:fill="auto"/>
            <w:noWrap/>
            <w:vAlign w:val="bottom"/>
            <w:hideMark/>
          </w:tcPr>
          <w:p w14:paraId="7DF91514"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AA9F6B" w14:textId="77777777" w:rsidR="00721FAB" w:rsidRPr="00721FAB" w:rsidRDefault="00721FAB" w:rsidP="00721FAB">
            <w:pPr>
              <w:spacing w:after="0" w:line="240" w:lineRule="auto"/>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városüzemeltetés központra jutó</w:t>
            </w:r>
          </w:p>
        </w:tc>
        <w:tc>
          <w:tcPr>
            <w:tcW w:w="751" w:type="dxa"/>
            <w:tcBorders>
              <w:top w:val="nil"/>
              <w:left w:val="nil"/>
              <w:bottom w:val="single" w:sz="4" w:space="0" w:color="auto"/>
              <w:right w:val="single" w:sz="4" w:space="0" w:color="auto"/>
            </w:tcBorders>
            <w:shd w:val="clear" w:color="auto" w:fill="auto"/>
            <w:noWrap/>
            <w:vAlign w:val="bottom"/>
            <w:hideMark/>
          </w:tcPr>
          <w:p w14:paraId="47B2AF27" w14:textId="77777777" w:rsidR="00721FAB" w:rsidRPr="00721FAB" w:rsidRDefault="00721FAB" w:rsidP="00721FAB">
            <w:pPr>
              <w:spacing w:after="0" w:line="240" w:lineRule="auto"/>
              <w:jc w:val="right"/>
              <w:rPr>
                <w:rFonts w:ascii="Times New Roman" w:eastAsia="Times New Roman" w:hAnsi="Times New Roman"/>
                <w:color w:val="000000"/>
                <w:sz w:val="20"/>
                <w:szCs w:val="20"/>
                <w:lang w:eastAsia="hu-HU"/>
              </w:rPr>
            </w:pPr>
            <w:r w:rsidRPr="00721FAB">
              <w:rPr>
                <w:rFonts w:ascii="Times New Roman" w:eastAsia="Times New Roman" w:hAnsi="Times New Roman"/>
                <w:color w:val="000000"/>
                <w:sz w:val="20"/>
                <w:szCs w:val="20"/>
                <w:lang w:eastAsia="hu-HU"/>
              </w:rPr>
              <w:t>0,5</w:t>
            </w:r>
          </w:p>
        </w:tc>
      </w:tr>
      <w:tr w:rsidR="00721FAB" w:rsidRPr="00721FAB" w14:paraId="56106BCB" w14:textId="77777777" w:rsidTr="00A84D28">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E224FE" w14:textId="77777777" w:rsidR="00721FAB" w:rsidRPr="00721FAB" w:rsidRDefault="00721FAB" w:rsidP="00721FAB">
            <w:pPr>
              <w:spacing w:after="0" w:line="240" w:lineRule="auto"/>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0AB221B5" w14:textId="77777777" w:rsidR="00721FAB" w:rsidRPr="00721FAB" w:rsidRDefault="00721FAB" w:rsidP="00721FAB">
            <w:pPr>
              <w:spacing w:after="0" w:line="240" w:lineRule="auto"/>
              <w:jc w:val="right"/>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13,5</w:t>
            </w:r>
          </w:p>
        </w:tc>
        <w:tc>
          <w:tcPr>
            <w:tcW w:w="280" w:type="dxa"/>
            <w:tcBorders>
              <w:top w:val="nil"/>
              <w:left w:val="nil"/>
              <w:bottom w:val="nil"/>
              <w:right w:val="nil"/>
            </w:tcBorders>
            <w:shd w:val="clear" w:color="auto" w:fill="auto"/>
            <w:noWrap/>
            <w:vAlign w:val="bottom"/>
            <w:hideMark/>
          </w:tcPr>
          <w:p w14:paraId="6EC3D2ED" w14:textId="77777777" w:rsidR="00721FAB" w:rsidRPr="00721FAB" w:rsidRDefault="00721FAB" w:rsidP="00721FAB">
            <w:pPr>
              <w:spacing w:after="0" w:line="240" w:lineRule="auto"/>
              <w:jc w:val="right"/>
              <w:rPr>
                <w:rFonts w:ascii="Times New Roman" w:eastAsia="Times New Roman" w:hAnsi="Times New Roman"/>
                <w:b/>
                <w:bCs/>
                <w:color w:val="000000"/>
                <w:sz w:val="20"/>
                <w:szCs w:val="20"/>
                <w:lang w:eastAsia="hu-HU"/>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97FB473" w14:textId="77777777" w:rsidR="00721FAB" w:rsidRPr="00721FAB" w:rsidRDefault="00721FAB" w:rsidP="00721FAB">
            <w:pPr>
              <w:spacing w:after="0" w:line="240" w:lineRule="auto"/>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összesen</w:t>
            </w:r>
          </w:p>
        </w:tc>
        <w:tc>
          <w:tcPr>
            <w:tcW w:w="751" w:type="dxa"/>
            <w:tcBorders>
              <w:top w:val="nil"/>
              <w:left w:val="nil"/>
              <w:bottom w:val="single" w:sz="4" w:space="0" w:color="auto"/>
              <w:right w:val="single" w:sz="4" w:space="0" w:color="auto"/>
            </w:tcBorders>
            <w:shd w:val="clear" w:color="auto" w:fill="auto"/>
            <w:noWrap/>
            <w:vAlign w:val="bottom"/>
            <w:hideMark/>
          </w:tcPr>
          <w:p w14:paraId="633A7E69" w14:textId="77777777" w:rsidR="00721FAB" w:rsidRPr="00721FAB" w:rsidRDefault="00721FAB" w:rsidP="00721FAB">
            <w:pPr>
              <w:spacing w:after="0" w:line="240" w:lineRule="auto"/>
              <w:jc w:val="right"/>
              <w:rPr>
                <w:rFonts w:ascii="Times New Roman" w:eastAsia="Times New Roman" w:hAnsi="Times New Roman"/>
                <w:b/>
                <w:bCs/>
                <w:color w:val="000000"/>
                <w:sz w:val="20"/>
                <w:szCs w:val="20"/>
                <w:lang w:eastAsia="hu-HU"/>
              </w:rPr>
            </w:pPr>
            <w:r w:rsidRPr="00721FAB">
              <w:rPr>
                <w:rFonts w:ascii="Times New Roman" w:eastAsia="Times New Roman" w:hAnsi="Times New Roman"/>
                <w:b/>
                <w:bCs/>
                <w:color w:val="000000"/>
                <w:sz w:val="20"/>
                <w:szCs w:val="20"/>
                <w:lang w:eastAsia="hu-HU"/>
              </w:rPr>
              <w:t>13,5</w:t>
            </w:r>
          </w:p>
        </w:tc>
      </w:tr>
    </w:tbl>
    <w:p w14:paraId="4F0428EE" w14:textId="77777777" w:rsidR="00721FAB" w:rsidRPr="00BD7D47" w:rsidRDefault="00721FAB" w:rsidP="000E3DF6">
      <w:pPr>
        <w:spacing w:line="240" w:lineRule="auto"/>
        <w:jc w:val="both"/>
        <w:rPr>
          <w:rFonts w:ascii="Times New Roman" w:hAnsi="Times New Roman"/>
          <w:bCs/>
          <w:iCs/>
          <w:sz w:val="24"/>
          <w:szCs w:val="24"/>
        </w:rPr>
      </w:pPr>
      <w:r>
        <w:rPr>
          <w:rFonts w:ascii="Times New Roman" w:hAnsi="Times New Roman"/>
          <w:bCs/>
          <w:iCs/>
          <w:sz w:val="24"/>
          <w:szCs w:val="24"/>
        </w:rPr>
        <w:t>A karbantartóknál az átlagbér irodavezető nélkül bruttó 284.208-Ft/hó.</w:t>
      </w:r>
    </w:p>
    <w:p w14:paraId="6DA318A9" w14:textId="77777777" w:rsidR="00D40AA9" w:rsidRDefault="000E3DF6" w:rsidP="000E3DF6">
      <w:pPr>
        <w:spacing w:line="240" w:lineRule="auto"/>
        <w:jc w:val="both"/>
        <w:rPr>
          <w:rFonts w:ascii="Times New Roman" w:hAnsi="Times New Roman"/>
          <w:sz w:val="24"/>
          <w:szCs w:val="24"/>
        </w:rPr>
      </w:pPr>
      <w:r w:rsidRPr="00BD7D47">
        <w:rPr>
          <w:rFonts w:ascii="Times New Roman" w:hAnsi="Times New Roman"/>
          <w:b/>
          <w:bCs/>
          <w:sz w:val="24"/>
          <w:szCs w:val="24"/>
          <w:u w:val="single"/>
        </w:rPr>
        <w:t>Kompenzáció:</w:t>
      </w:r>
      <w:r>
        <w:rPr>
          <w:rFonts w:ascii="Times New Roman" w:hAnsi="Times New Roman"/>
          <w:sz w:val="24"/>
          <w:szCs w:val="24"/>
        </w:rPr>
        <w:t xml:space="preserve"> </w:t>
      </w:r>
    </w:p>
    <w:tbl>
      <w:tblPr>
        <w:tblW w:w="9640" w:type="dxa"/>
        <w:tblInd w:w="-72" w:type="dxa"/>
        <w:tblCellMar>
          <w:left w:w="70" w:type="dxa"/>
          <w:right w:w="70" w:type="dxa"/>
        </w:tblCellMar>
        <w:tblLook w:val="04A0" w:firstRow="1" w:lastRow="0" w:firstColumn="1" w:lastColumn="0" w:noHBand="0" w:noVBand="1"/>
      </w:tblPr>
      <w:tblGrid>
        <w:gridCol w:w="3587"/>
        <w:gridCol w:w="1120"/>
        <w:gridCol w:w="280"/>
        <w:gridCol w:w="3519"/>
        <w:gridCol w:w="1134"/>
      </w:tblGrid>
      <w:tr w:rsidR="004668F8" w:rsidRPr="004668F8" w14:paraId="75BF7C9E" w14:textId="77777777" w:rsidTr="004668F8">
        <w:trPr>
          <w:trHeight w:val="255"/>
        </w:trPr>
        <w:tc>
          <w:tcPr>
            <w:tcW w:w="3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6024F" w14:textId="77777777" w:rsidR="004668F8" w:rsidRPr="004668F8" w:rsidRDefault="004668F8" w:rsidP="004668F8">
            <w:pPr>
              <w:spacing w:after="0" w:line="240" w:lineRule="auto"/>
              <w:jc w:val="center"/>
              <w:rPr>
                <w:rFonts w:ascii="Times New Roman" w:eastAsia="Times New Roman" w:hAnsi="Times New Roman"/>
                <w:b/>
                <w:bCs/>
                <w:color w:val="000000"/>
                <w:sz w:val="20"/>
                <w:szCs w:val="20"/>
                <w:lang w:eastAsia="hu-HU"/>
              </w:rPr>
            </w:pPr>
            <w:r w:rsidRPr="004668F8">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CC34E5E" w14:textId="77777777" w:rsidR="004668F8" w:rsidRPr="004668F8" w:rsidRDefault="004668F8" w:rsidP="004668F8">
            <w:pPr>
              <w:spacing w:after="0" w:line="240" w:lineRule="auto"/>
              <w:jc w:val="center"/>
              <w:rPr>
                <w:rFonts w:ascii="Times New Roman" w:eastAsia="Times New Roman" w:hAnsi="Times New Roman"/>
                <w:b/>
                <w:bCs/>
                <w:color w:val="000000"/>
                <w:sz w:val="20"/>
                <w:szCs w:val="20"/>
                <w:lang w:eastAsia="hu-HU"/>
              </w:rPr>
            </w:pPr>
            <w:r w:rsidRPr="004668F8">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3BA2326F" w14:textId="77777777" w:rsidR="004668F8" w:rsidRPr="004668F8" w:rsidRDefault="004668F8" w:rsidP="004668F8">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8E56" w14:textId="77777777" w:rsidR="004668F8" w:rsidRPr="004668F8" w:rsidRDefault="004668F8" w:rsidP="004668F8">
            <w:pPr>
              <w:spacing w:after="0" w:line="240" w:lineRule="auto"/>
              <w:jc w:val="center"/>
              <w:rPr>
                <w:rFonts w:ascii="Times New Roman" w:eastAsia="Times New Roman" w:hAnsi="Times New Roman"/>
                <w:b/>
                <w:bCs/>
                <w:color w:val="000000"/>
                <w:sz w:val="20"/>
                <w:szCs w:val="20"/>
                <w:lang w:eastAsia="hu-HU"/>
              </w:rPr>
            </w:pPr>
            <w:r w:rsidRPr="004668F8">
              <w:rPr>
                <w:rFonts w:ascii="Times New Roman" w:eastAsia="Times New Roman" w:hAnsi="Times New Roman"/>
                <w:b/>
                <w:bCs/>
                <w:color w:val="000000"/>
                <w:sz w:val="20"/>
                <w:szCs w:val="20"/>
                <w:lang w:eastAsia="hu-HU"/>
              </w:rPr>
              <w:t>2021. terv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E2540E" w14:textId="77777777" w:rsidR="004668F8" w:rsidRPr="004668F8" w:rsidRDefault="004668F8" w:rsidP="004668F8">
            <w:pPr>
              <w:spacing w:after="0" w:line="240" w:lineRule="auto"/>
              <w:jc w:val="center"/>
              <w:rPr>
                <w:rFonts w:ascii="Times New Roman" w:eastAsia="Times New Roman" w:hAnsi="Times New Roman"/>
                <w:b/>
                <w:bCs/>
                <w:color w:val="000000"/>
                <w:sz w:val="20"/>
                <w:szCs w:val="20"/>
                <w:lang w:eastAsia="hu-HU"/>
              </w:rPr>
            </w:pPr>
            <w:r w:rsidRPr="004668F8">
              <w:rPr>
                <w:rFonts w:ascii="Times New Roman" w:eastAsia="Times New Roman" w:hAnsi="Times New Roman"/>
                <w:b/>
                <w:bCs/>
                <w:color w:val="000000"/>
                <w:sz w:val="20"/>
                <w:szCs w:val="20"/>
                <w:lang w:eastAsia="hu-HU"/>
              </w:rPr>
              <w:t> </w:t>
            </w:r>
          </w:p>
        </w:tc>
      </w:tr>
      <w:tr w:rsidR="004668F8" w:rsidRPr="004668F8" w14:paraId="78B1EFDD"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4E1CA9F1" w14:textId="77777777" w:rsidR="004668F8" w:rsidRPr="004668F8" w:rsidRDefault="004668F8" w:rsidP="004668F8">
            <w:pPr>
              <w:spacing w:after="0" w:line="240" w:lineRule="auto"/>
              <w:rPr>
                <w:rFonts w:ascii="Times New Roman" w:eastAsia="Times New Roman" w:hAnsi="Times New Roman"/>
                <w:b/>
                <w:bCs/>
                <w:sz w:val="18"/>
                <w:szCs w:val="18"/>
                <w:lang w:eastAsia="hu-HU"/>
              </w:rPr>
            </w:pPr>
            <w:r w:rsidRPr="004668F8">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3CB055CC"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53D84561"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AEA8503" w14:textId="77777777" w:rsidR="004668F8" w:rsidRPr="004668F8" w:rsidRDefault="004668F8" w:rsidP="004668F8">
            <w:pPr>
              <w:spacing w:after="0" w:line="240" w:lineRule="auto"/>
              <w:rPr>
                <w:rFonts w:ascii="Times New Roman" w:eastAsia="Times New Roman" w:hAnsi="Times New Roman"/>
                <w:b/>
                <w:bCs/>
                <w:sz w:val="18"/>
                <w:szCs w:val="18"/>
                <w:lang w:eastAsia="hu-HU"/>
              </w:rPr>
            </w:pPr>
            <w:r w:rsidRPr="004668F8">
              <w:rPr>
                <w:rFonts w:ascii="Times New Roman" w:eastAsia="Times New Roman" w:hAnsi="Times New Roman"/>
                <w:b/>
                <w:bCs/>
                <w:sz w:val="18"/>
                <w:szCs w:val="18"/>
                <w:lang w:eastAsia="hu-HU"/>
              </w:rPr>
              <w:t xml:space="preserve">MŰKÖDÉSI KIADÁSOK </w:t>
            </w:r>
          </w:p>
        </w:tc>
        <w:tc>
          <w:tcPr>
            <w:tcW w:w="1134" w:type="dxa"/>
            <w:tcBorders>
              <w:top w:val="nil"/>
              <w:left w:val="nil"/>
              <w:bottom w:val="single" w:sz="4" w:space="0" w:color="auto"/>
              <w:right w:val="single" w:sz="4" w:space="0" w:color="auto"/>
            </w:tcBorders>
            <w:shd w:val="clear" w:color="auto" w:fill="auto"/>
            <w:noWrap/>
            <w:vAlign w:val="bottom"/>
            <w:hideMark/>
          </w:tcPr>
          <w:p w14:paraId="01FD97B7"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Ft</w:t>
            </w:r>
          </w:p>
        </w:tc>
      </w:tr>
      <w:tr w:rsidR="004668F8" w:rsidRPr="004668F8" w14:paraId="7FE8A11C"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5D4BEDD1" w14:textId="77777777" w:rsidR="004668F8" w:rsidRPr="004668F8" w:rsidRDefault="004668F8" w:rsidP="004668F8">
            <w:pPr>
              <w:spacing w:after="0" w:line="240" w:lineRule="auto"/>
              <w:rPr>
                <w:rFonts w:ascii="Times New Roman" w:eastAsia="Times New Roman" w:hAnsi="Times New Roman"/>
                <w:b/>
                <w:bCs/>
                <w:i/>
                <w:iCs/>
                <w:sz w:val="18"/>
                <w:szCs w:val="18"/>
                <w:lang w:eastAsia="hu-HU"/>
              </w:rPr>
            </w:pPr>
            <w:r w:rsidRPr="004668F8">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44EF577F"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62 478 539</w:t>
            </w:r>
          </w:p>
        </w:tc>
        <w:tc>
          <w:tcPr>
            <w:tcW w:w="280" w:type="dxa"/>
            <w:tcBorders>
              <w:top w:val="nil"/>
              <w:left w:val="nil"/>
              <w:bottom w:val="nil"/>
              <w:right w:val="nil"/>
            </w:tcBorders>
            <w:shd w:val="clear" w:color="auto" w:fill="auto"/>
            <w:noWrap/>
            <w:vAlign w:val="bottom"/>
            <w:hideMark/>
          </w:tcPr>
          <w:p w14:paraId="2CFC848C"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E75A76D" w14:textId="77777777" w:rsidR="004668F8" w:rsidRPr="004668F8" w:rsidRDefault="004668F8" w:rsidP="004668F8">
            <w:pPr>
              <w:spacing w:after="0" w:line="240" w:lineRule="auto"/>
              <w:rPr>
                <w:rFonts w:ascii="Times New Roman" w:eastAsia="Times New Roman" w:hAnsi="Times New Roman"/>
                <w:b/>
                <w:bCs/>
                <w:i/>
                <w:iCs/>
                <w:sz w:val="18"/>
                <w:szCs w:val="18"/>
                <w:lang w:eastAsia="hu-HU"/>
              </w:rPr>
            </w:pPr>
            <w:r w:rsidRPr="004668F8">
              <w:rPr>
                <w:rFonts w:ascii="Times New Roman" w:eastAsia="Times New Roman" w:hAnsi="Times New Roman"/>
                <w:b/>
                <w:bCs/>
                <w:i/>
                <w:iCs/>
                <w:sz w:val="18"/>
                <w:szCs w:val="18"/>
                <w:lang w:eastAsia="hu-HU"/>
              </w:rPr>
              <w:t>Személyi juttatások</w:t>
            </w:r>
          </w:p>
        </w:tc>
        <w:tc>
          <w:tcPr>
            <w:tcW w:w="1134" w:type="dxa"/>
            <w:tcBorders>
              <w:top w:val="nil"/>
              <w:left w:val="nil"/>
              <w:bottom w:val="single" w:sz="4" w:space="0" w:color="auto"/>
              <w:right w:val="single" w:sz="4" w:space="0" w:color="auto"/>
            </w:tcBorders>
            <w:shd w:val="clear" w:color="auto" w:fill="auto"/>
            <w:noWrap/>
            <w:vAlign w:val="bottom"/>
            <w:hideMark/>
          </w:tcPr>
          <w:p w14:paraId="32A5061F"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62 298 167</w:t>
            </w:r>
          </w:p>
        </w:tc>
      </w:tr>
      <w:tr w:rsidR="004668F8" w:rsidRPr="004668F8" w14:paraId="7CFF85AE"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1A79A4D0"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47B479EE"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54 403 061</w:t>
            </w:r>
          </w:p>
        </w:tc>
        <w:tc>
          <w:tcPr>
            <w:tcW w:w="280" w:type="dxa"/>
            <w:tcBorders>
              <w:top w:val="nil"/>
              <w:left w:val="nil"/>
              <w:bottom w:val="nil"/>
              <w:right w:val="nil"/>
            </w:tcBorders>
            <w:shd w:val="clear" w:color="auto" w:fill="auto"/>
            <w:noWrap/>
            <w:vAlign w:val="bottom"/>
            <w:hideMark/>
          </w:tcPr>
          <w:p w14:paraId="71B68C67"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3354FAC"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alkalmazottak bére</w:t>
            </w:r>
          </w:p>
        </w:tc>
        <w:tc>
          <w:tcPr>
            <w:tcW w:w="1134" w:type="dxa"/>
            <w:tcBorders>
              <w:top w:val="nil"/>
              <w:left w:val="nil"/>
              <w:bottom w:val="single" w:sz="4" w:space="0" w:color="auto"/>
              <w:right w:val="single" w:sz="4" w:space="0" w:color="auto"/>
            </w:tcBorders>
            <w:shd w:val="clear" w:color="auto" w:fill="auto"/>
            <w:noWrap/>
            <w:vAlign w:val="bottom"/>
            <w:hideMark/>
          </w:tcPr>
          <w:p w14:paraId="2F3E1D87"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52 412 757</w:t>
            </w:r>
          </w:p>
        </w:tc>
      </w:tr>
      <w:tr w:rsidR="004668F8" w:rsidRPr="004668F8" w14:paraId="477CDCA5"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1B8598C"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48503B15"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628 218</w:t>
            </w:r>
          </w:p>
        </w:tc>
        <w:tc>
          <w:tcPr>
            <w:tcW w:w="280" w:type="dxa"/>
            <w:tcBorders>
              <w:top w:val="nil"/>
              <w:left w:val="nil"/>
              <w:bottom w:val="nil"/>
              <w:right w:val="nil"/>
            </w:tcBorders>
            <w:shd w:val="clear" w:color="auto" w:fill="auto"/>
            <w:noWrap/>
            <w:vAlign w:val="bottom"/>
            <w:hideMark/>
          </w:tcPr>
          <w:p w14:paraId="48F76BC5"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56EE47EC"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megbízási díjak</w:t>
            </w:r>
          </w:p>
        </w:tc>
        <w:tc>
          <w:tcPr>
            <w:tcW w:w="1134" w:type="dxa"/>
            <w:tcBorders>
              <w:top w:val="nil"/>
              <w:left w:val="nil"/>
              <w:bottom w:val="single" w:sz="4" w:space="0" w:color="auto"/>
              <w:right w:val="single" w:sz="4" w:space="0" w:color="auto"/>
            </w:tcBorders>
            <w:shd w:val="clear" w:color="auto" w:fill="auto"/>
            <w:noWrap/>
            <w:vAlign w:val="bottom"/>
            <w:hideMark/>
          </w:tcPr>
          <w:p w14:paraId="0E49FD08"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628 218</w:t>
            </w:r>
          </w:p>
        </w:tc>
      </w:tr>
      <w:tr w:rsidR="004668F8" w:rsidRPr="004668F8" w14:paraId="6D0C2E0B"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1C297D63"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munkaadót terhelő járulékok és szoc.</w:t>
            </w:r>
            <w:proofErr w:type="gramStart"/>
            <w:r w:rsidRPr="004668F8">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7EBBF177"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7 447 260</w:t>
            </w:r>
          </w:p>
        </w:tc>
        <w:tc>
          <w:tcPr>
            <w:tcW w:w="280" w:type="dxa"/>
            <w:tcBorders>
              <w:top w:val="nil"/>
              <w:left w:val="nil"/>
              <w:bottom w:val="nil"/>
              <w:right w:val="nil"/>
            </w:tcBorders>
            <w:shd w:val="clear" w:color="auto" w:fill="auto"/>
            <w:noWrap/>
            <w:vAlign w:val="bottom"/>
            <w:hideMark/>
          </w:tcPr>
          <w:p w14:paraId="0B2B4C68"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71EF418"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munkaadót terhelő járulékok és szoc.</w:t>
            </w:r>
            <w:proofErr w:type="gramStart"/>
            <w:r w:rsidRPr="004668F8">
              <w:rPr>
                <w:rFonts w:ascii="Times New Roman" w:eastAsia="Times New Roman" w:hAnsi="Times New Roman"/>
                <w:sz w:val="18"/>
                <w:szCs w:val="18"/>
                <w:lang w:eastAsia="hu-HU"/>
              </w:rPr>
              <w:t>ho.adó</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19870D0B"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9 257 192</w:t>
            </w:r>
          </w:p>
        </w:tc>
      </w:tr>
      <w:tr w:rsidR="004668F8" w:rsidRPr="004668F8" w14:paraId="20F60DA4" w14:textId="77777777" w:rsidTr="004668F8">
        <w:trPr>
          <w:trHeight w:val="15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074F4E0A"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08719ACC" w14:textId="77777777" w:rsidR="004668F8" w:rsidRPr="004668F8" w:rsidRDefault="004668F8" w:rsidP="004668F8">
            <w:pPr>
              <w:spacing w:after="0" w:line="240" w:lineRule="auto"/>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094C2A54" w14:textId="77777777" w:rsidR="004668F8" w:rsidRPr="004668F8" w:rsidRDefault="004668F8" w:rsidP="004668F8">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A007E0E"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F0B901" w14:textId="77777777" w:rsidR="004668F8" w:rsidRPr="004668F8" w:rsidRDefault="004668F8" w:rsidP="004668F8">
            <w:pPr>
              <w:spacing w:after="0" w:line="240" w:lineRule="auto"/>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 </w:t>
            </w:r>
          </w:p>
        </w:tc>
      </w:tr>
      <w:tr w:rsidR="004668F8" w:rsidRPr="004668F8" w14:paraId="285028C6"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1A7621D9" w14:textId="77777777" w:rsidR="004668F8" w:rsidRPr="004668F8" w:rsidRDefault="004668F8" w:rsidP="004668F8">
            <w:pPr>
              <w:spacing w:after="0" w:line="240" w:lineRule="auto"/>
              <w:rPr>
                <w:rFonts w:ascii="Times New Roman" w:eastAsia="Times New Roman" w:hAnsi="Times New Roman"/>
                <w:b/>
                <w:bCs/>
                <w:i/>
                <w:iCs/>
                <w:sz w:val="18"/>
                <w:szCs w:val="18"/>
                <w:lang w:eastAsia="hu-HU"/>
              </w:rPr>
            </w:pPr>
            <w:r w:rsidRPr="004668F8">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40FD506F"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118 232 900</w:t>
            </w:r>
          </w:p>
        </w:tc>
        <w:tc>
          <w:tcPr>
            <w:tcW w:w="280" w:type="dxa"/>
            <w:tcBorders>
              <w:top w:val="nil"/>
              <w:left w:val="nil"/>
              <w:bottom w:val="nil"/>
              <w:right w:val="nil"/>
            </w:tcBorders>
            <w:shd w:val="clear" w:color="auto" w:fill="auto"/>
            <w:noWrap/>
            <w:vAlign w:val="bottom"/>
            <w:hideMark/>
          </w:tcPr>
          <w:p w14:paraId="51037A8E"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D817753" w14:textId="77777777" w:rsidR="004668F8" w:rsidRPr="004668F8" w:rsidRDefault="004668F8" w:rsidP="004668F8">
            <w:pPr>
              <w:spacing w:after="0" w:line="240" w:lineRule="auto"/>
              <w:rPr>
                <w:rFonts w:ascii="Times New Roman" w:eastAsia="Times New Roman" w:hAnsi="Times New Roman"/>
                <w:b/>
                <w:bCs/>
                <w:i/>
                <w:iCs/>
                <w:sz w:val="18"/>
                <w:szCs w:val="18"/>
                <w:lang w:eastAsia="hu-HU"/>
              </w:rPr>
            </w:pPr>
            <w:r w:rsidRPr="004668F8">
              <w:rPr>
                <w:rFonts w:ascii="Times New Roman" w:eastAsia="Times New Roman" w:hAnsi="Times New Roman"/>
                <w:b/>
                <w:bCs/>
                <w:i/>
                <w:iCs/>
                <w:sz w:val="18"/>
                <w:szCs w:val="18"/>
                <w:lang w:eastAsia="hu-HU"/>
              </w:rPr>
              <w:t>Dologi kiadások</w:t>
            </w:r>
          </w:p>
        </w:tc>
        <w:tc>
          <w:tcPr>
            <w:tcW w:w="1134" w:type="dxa"/>
            <w:tcBorders>
              <w:top w:val="nil"/>
              <w:left w:val="nil"/>
              <w:bottom w:val="single" w:sz="4" w:space="0" w:color="auto"/>
              <w:right w:val="single" w:sz="4" w:space="0" w:color="auto"/>
            </w:tcBorders>
            <w:shd w:val="clear" w:color="auto" w:fill="auto"/>
            <w:noWrap/>
            <w:vAlign w:val="bottom"/>
            <w:hideMark/>
          </w:tcPr>
          <w:p w14:paraId="3ACB678C"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32 140 000</w:t>
            </w:r>
          </w:p>
        </w:tc>
      </w:tr>
      <w:tr w:rsidR="004668F8" w:rsidRPr="004668F8" w14:paraId="4928D565"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2638EF46"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714024DF"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18 362 500</w:t>
            </w:r>
          </w:p>
        </w:tc>
        <w:tc>
          <w:tcPr>
            <w:tcW w:w="280" w:type="dxa"/>
            <w:tcBorders>
              <w:top w:val="nil"/>
              <w:left w:val="nil"/>
              <w:bottom w:val="nil"/>
              <w:right w:val="nil"/>
            </w:tcBorders>
            <w:shd w:val="clear" w:color="auto" w:fill="auto"/>
            <w:noWrap/>
            <w:vAlign w:val="bottom"/>
            <w:hideMark/>
          </w:tcPr>
          <w:p w14:paraId="44D3740D"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F17E611"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beszerzések </w:t>
            </w:r>
          </w:p>
        </w:tc>
        <w:tc>
          <w:tcPr>
            <w:tcW w:w="1134" w:type="dxa"/>
            <w:tcBorders>
              <w:top w:val="nil"/>
              <w:left w:val="nil"/>
              <w:bottom w:val="single" w:sz="4" w:space="0" w:color="auto"/>
              <w:right w:val="single" w:sz="4" w:space="0" w:color="auto"/>
            </w:tcBorders>
            <w:shd w:val="clear" w:color="auto" w:fill="auto"/>
            <w:noWrap/>
            <w:vAlign w:val="bottom"/>
            <w:hideMark/>
          </w:tcPr>
          <w:p w14:paraId="52E22817"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18 260 500</w:t>
            </w:r>
          </w:p>
        </w:tc>
      </w:tr>
      <w:tr w:rsidR="004668F8" w:rsidRPr="004668F8" w14:paraId="447E639A"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3E8F51C4"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1B40B063"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490 000</w:t>
            </w:r>
          </w:p>
        </w:tc>
        <w:tc>
          <w:tcPr>
            <w:tcW w:w="280" w:type="dxa"/>
            <w:tcBorders>
              <w:top w:val="nil"/>
              <w:left w:val="nil"/>
              <w:bottom w:val="nil"/>
              <w:right w:val="nil"/>
            </w:tcBorders>
            <w:shd w:val="clear" w:color="auto" w:fill="auto"/>
            <w:noWrap/>
            <w:vAlign w:val="bottom"/>
            <w:hideMark/>
          </w:tcPr>
          <w:p w14:paraId="1BBB73D3"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01571F6D"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közüzemi díjak</w:t>
            </w:r>
          </w:p>
        </w:tc>
        <w:tc>
          <w:tcPr>
            <w:tcW w:w="1134" w:type="dxa"/>
            <w:tcBorders>
              <w:top w:val="nil"/>
              <w:left w:val="nil"/>
              <w:bottom w:val="single" w:sz="4" w:space="0" w:color="auto"/>
              <w:right w:val="single" w:sz="4" w:space="0" w:color="auto"/>
            </w:tcBorders>
            <w:shd w:val="clear" w:color="auto" w:fill="auto"/>
            <w:noWrap/>
            <w:vAlign w:val="bottom"/>
            <w:hideMark/>
          </w:tcPr>
          <w:p w14:paraId="065D4DCD"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1 325 000</w:t>
            </w:r>
          </w:p>
        </w:tc>
      </w:tr>
      <w:tr w:rsidR="004668F8" w:rsidRPr="004668F8" w14:paraId="03D6CE76"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3FBFDDC6"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3EABD2D1"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97 985 400</w:t>
            </w:r>
          </w:p>
        </w:tc>
        <w:tc>
          <w:tcPr>
            <w:tcW w:w="280" w:type="dxa"/>
            <w:tcBorders>
              <w:top w:val="nil"/>
              <w:left w:val="nil"/>
              <w:bottom w:val="nil"/>
              <w:right w:val="nil"/>
            </w:tcBorders>
            <w:shd w:val="clear" w:color="auto" w:fill="auto"/>
            <w:noWrap/>
            <w:vAlign w:val="bottom"/>
            <w:hideMark/>
          </w:tcPr>
          <w:p w14:paraId="60C36641"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336ACA5"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szolgáltatások </w:t>
            </w:r>
          </w:p>
        </w:tc>
        <w:tc>
          <w:tcPr>
            <w:tcW w:w="1134" w:type="dxa"/>
            <w:tcBorders>
              <w:top w:val="nil"/>
              <w:left w:val="nil"/>
              <w:bottom w:val="single" w:sz="4" w:space="0" w:color="auto"/>
              <w:right w:val="single" w:sz="4" w:space="0" w:color="auto"/>
            </w:tcBorders>
            <w:shd w:val="clear" w:color="auto" w:fill="auto"/>
            <w:noWrap/>
            <w:vAlign w:val="bottom"/>
            <w:hideMark/>
          </w:tcPr>
          <w:p w14:paraId="238A1866"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11 359 500</w:t>
            </w:r>
          </w:p>
        </w:tc>
      </w:tr>
      <w:tr w:rsidR="004668F8" w:rsidRPr="004668F8" w14:paraId="032CDEF9"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2BB2A54"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4153D1D3"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1 395 000</w:t>
            </w:r>
          </w:p>
        </w:tc>
        <w:tc>
          <w:tcPr>
            <w:tcW w:w="280" w:type="dxa"/>
            <w:tcBorders>
              <w:top w:val="nil"/>
              <w:left w:val="nil"/>
              <w:bottom w:val="nil"/>
              <w:right w:val="nil"/>
            </w:tcBorders>
            <w:shd w:val="clear" w:color="auto" w:fill="auto"/>
            <w:noWrap/>
            <w:vAlign w:val="bottom"/>
            <w:hideMark/>
          </w:tcPr>
          <w:p w14:paraId="47A5686A"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FA37F67" w14:textId="77777777" w:rsidR="004668F8" w:rsidRPr="004668F8" w:rsidRDefault="004668F8" w:rsidP="004668F8">
            <w:pPr>
              <w:spacing w:after="0" w:line="240" w:lineRule="auto"/>
              <w:rPr>
                <w:rFonts w:ascii="Times New Roman" w:eastAsia="Times New Roman" w:hAnsi="Times New Roman"/>
                <w:sz w:val="18"/>
                <w:szCs w:val="18"/>
                <w:lang w:eastAsia="hu-HU"/>
              </w:rPr>
            </w:pPr>
            <w:r w:rsidRPr="004668F8">
              <w:rPr>
                <w:rFonts w:ascii="Times New Roman" w:eastAsia="Times New Roman" w:hAnsi="Times New Roman"/>
                <w:sz w:val="18"/>
                <w:szCs w:val="18"/>
                <w:lang w:eastAsia="hu-HU"/>
              </w:rPr>
              <w:t xml:space="preserve"> - adók, befizetések, értékcsökkenési leírás</w:t>
            </w:r>
          </w:p>
        </w:tc>
        <w:tc>
          <w:tcPr>
            <w:tcW w:w="1134" w:type="dxa"/>
            <w:tcBorders>
              <w:top w:val="nil"/>
              <w:left w:val="nil"/>
              <w:bottom w:val="single" w:sz="4" w:space="0" w:color="auto"/>
              <w:right w:val="single" w:sz="4" w:space="0" w:color="auto"/>
            </w:tcBorders>
            <w:shd w:val="clear" w:color="auto" w:fill="auto"/>
            <w:noWrap/>
            <w:vAlign w:val="bottom"/>
            <w:hideMark/>
          </w:tcPr>
          <w:p w14:paraId="2E5B648A" w14:textId="77777777" w:rsidR="004668F8" w:rsidRPr="004668F8" w:rsidRDefault="004668F8" w:rsidP="004668F8">
            <w:pPr>
              <w:spacing w:after="0" w:line="240" w:lineRule="auto"/>
              <w:jc w:val="right"/>
              <w:rPr>
                <w:rFonts w:ascii="Times New Roman" w:eastAsia="Times New Roman" w:hAnsi="Times New Roman"/>
                <w:color w:val="000000"/>
                <w:sz w:val="18"/>
                <w:szCs w:val="18"/>
                <w:lang w:eastAsia="hu-HU"/>
              </w:rPr>
            </w:pPr>
            <w:r w:rsidRPr="004668F8">
              <w:rPr>
                <w:rFonts w:ascii="Times New Roman" w:eastAsia="Times New Roman" w:hAnsi="Times New Roman"/>
                <w:color w:val="000000"/>
                <w:sz w:val="18"/>
                <w:szCs w:val="18"/>
                <w:lang w:eastAsia="hu-HU"/>
              </w:rPr>
              <w:t>1 195 000</w:t>
            </w:r>
          </w:p>
        </w:tc>
      </w:tr>
      <w:tr w:rsidR="004668F8" w:rsidRPr="004668F8" w14:paraId="5213C7BB" w14:textId="77777777" w:rsidTr="004668F8">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B72ABF4" w14:textId="77777777" w:rsidR="004668F8" w:rsidRPr="004668F8" w:rsidRDefault="004668F8" w:rsidP="004668F8">
            <w:pPr>
              <w:spacing w:after="0" w:line="240" w:lineRule="auto"/>
              <w:rPr>
                <w:rFonts w:ascii="Times New Roman" w:eastAsia="Times New Roman" w:hAnsi="Times New Roman"/>
                <w:b/>
                <w:bCs/>
                <w:sz w:val="18"/>
                <w:szCs w:val="18"/>
                <w:lang w:eastAsia="hu-HU"/>
              </w:rPr>
            </w:pPr>
            <w:r w:rsidRPr="004668F8">
              <w:rPr>
                <w:rFonts w:ascii="Times New Roman" w:eastAsia="Times New Roman" w:hAnsi="Times New Roman"/>
                <w:b/>
                <w:bCs/>
                <w:sz w:val="18"/>
                <w:szCs w:val="18"/>
                <w:lang w:eastAsia="hu-HU"/>
              </w:rPr>
              <w:t>KIADÁSOK ÖSSZESEN BRUTTÓ:</w:t>
            </w:r>
          </w:p>
        </w:tc>
        <w:tc>
          <w:tcPr>
            <w:tcW w:w="1120" w:type="dxa"/>
            <w:tcBorders>
              <w:top w:val="nil"/>
              <w:left w:val="nil"/>
              <w:bottom w:val="single" w:sz="4" w:space="0" w:color="auto"/>
              <w:right w:val="single" w:sz="4" w:space="0" w:color="auto"/>
            </w:tcBorders>
            <w:shd w:val="clear" w:color="auto" w:fill="auto"/>
            <w:noWrap/>
            <w:vAlign w:val="bottom"/>
            <w:hideMark/>
          </w:tcPr>
          <w:p w14:paraId="293BA402" w14:textId="77777777" w:rsidR="004668F8" w:rsidRPr="004668F8" w:rsidRDefault="004668F8" w:rsidP="004668F8">
            <w:pPr>
              <w:spacing w:after="0" w:line="240" w:lineRule="auto"/>
              <w:jc w:val="right"/>
              <w:rPr>
                <w:rFonts w:ascii="Times New Roman" w:eastAsia="Times New Roman" w:hAnsi="Times New Roman"/>
                <w:b/>
                <w:bCs/>
                <w:color w:val="000000"/>
                <w:sz w:val="18"/>
                <w:szCs w:val="18"/>
                <w:lang w:eastAsia="hu-HU"/>
              </w:rPr>
            </w:pPr>
            <w:r w:rsidRPr="004668F8">
              <w:rPr>
                <w:rFonts w:ascii="Times New Roman" w:eastAsia="Times New Roman" w:hAnsi="Times New Roman"/>
                <w:b/>
                <w:bCs/>
                <w:color w:val="000000"/>
                <w:sz w:val="18"/>
                <w:szCs w:val="18"/>
                <w:lang w:eastAsia="hu-HU"/>
              </w:rPr>
              <w:t>180 711 439</w:t>
            </w:r>
          </w:p>
        </w:tc>
        <w:tc>
          <w:tcPr>
            <w:tcW w:w="280" w:type="dxa"/>
            <w:tcBorders>
              <w:top w:val="nil"/>
              <w:left w:val="nil"/>
              <w:bottom w:val="nil"/>
              <w:right w:val="nil"/>
            </w:tcBorders>
            <w:shd w:val="clear" w:color="auto" w:fill="auto"/>
            <w:noWrap/>
            <w:vAlign w:val="bottom"/>
            <w:hideMark/>
          </w:tcPr>
          <w:p w14:paraId="700FAE93" w14:textId="77777777" w:rsidR="004668F8" w:rsidRPr="004668F8" w:rsidRDefault="004668F8" w:rsidP="004668F8">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4A9330B" w14:textId="77777777" w:rsidR="004668F8" w:rsidRPr="004668F8" w:rsidRDefault="004668F8" w:rsidP="004668F8">
            <w:pPr>
              <w:spacing w:after="0" w:line="240" w:lineRule="auto"/>
              <w:rPr>
                <w:rFonts w:ascii="Times New Roman" w:eastAsia="Times New Roman" w:hAnsi="Times New Roman"/>
                <w:b/>
                <w:bCs/>
                <w:sz w:val="18"/>
                <w:szCs w:val="18"/>
                <w:lang w:eastAsia="hu-HU"/>
              </w:rPr>
            </w:pPr>
            <w:r w:rsidRPr="004668F8">
              <w:rPr>
                <w:rFonts w:ascii="Times New Roman" w:eastAsia="Times New Roman" w:hAnsi="Times New Roman"/>
                <w:b/>
                <w:bCs/>
                <w:sz w:val="18"/>
                <w:szCs w:val="18"/>
                <w:lang w:eastAsia="hu-HU"/>
              </w:rPr>
              <w:t>KIADÁSOK ÖSSZESEN BRUTTÓ:</w:t>
            </w:r>
          </w:p>
        </w:tc>
        <w:tc>
          <w:tcPr>
            <w:tcW w:w="1134" w:type="dxa"/>
            <w:tcBorders>
              <w:top w:val="nil"/>
              <w:left w:val="nil"/>
              <w:bottom w:val="single" w:sz="4" w:space="0" w:color="auto"/>
              <w:right w:val="single" w:sz="4" w:space="0" w:color="auto"/>
            </w:tcBorders>
            <w:shd w:val="clear" w:color="auto" w:fill="auto"/>
            <w:noWrap/>
            <w:vAlign w:val="bottom"/>
            <w:hideMark/>
          </w:tcPr>
          <w:p w14:paraId="0A17E75E" w14:textId="77777777" w:rsidR="004668F8" w:rsidRPr="004668F8" w:rsidRDefault="004668F8" w:rsidP="004668F8">
            <w:pPr>
              <w:spacing w:after="0" w:line="240" w:lineRule="auto"/>
              <w:jc w:val="right"/>
              <w:rPr>
                <w:rFonts w:ascii="Times New Roman" w:eastAsia="Times New Roman" w:hAnsi="Times New Roman"/>
                <w:b/>
                <w:bCs/>
                <w:color w:val="000000"/>
                <w:sz w:val="18"/>
                <w:szCs w:val="18"/>
                <w:lang w:eastAsia="hu-HU"/>
              </w:rPr>
            </w:pPr>
            <w:r w:rsidRPr="004668F8">
              <w:rPr>
                <w:rFonts w:ascii="Times New Roman" w:eastAsia="Times New Roman" w:hAnsi="Times New Roman"/>
                <w:b/>
                <w:bCs/>
                <w:color w:val="000000"/>
                <w:sz w:val="18"/>
                <w:szCs w:val="18"/>
                <w:lang w:eastAsia="hu-HU"/>
              </w:rPr>
              <w:t>94 438 167</w:t>
            </w:r>
          </w:p>
        </w:tc>
      </w:tr>
    </w:tbl>
    <w:p w14:paraId="5BE22ED1" w14:textId="77777777" w:rsidR="00A84D28" w:rsidRDefault="00A84D28" w:rsidP="000E3DF6">
      <w:pPr>
        <w:spacing w:line="240" w:lineRule="auto"/>
        <w:jc w:val="both"/>
        <w:rPr>
          <w:rFonts w:ascii="Times New Roman" w:hAnsi="Times New Roman"/>
          <w:sz w:val="24"/>
          <w:szCs w:val="24"/>
        </w:rPr>
      </w:pPr>
    </w:p>
    <w:p w14:paraId="0F2AF89F" w14:textId="77777777" w:rsidR="00D40AA9" w:rsidRDefault="004668F8" w:rsidP="000E3DF6">
      <w:pPr>
        <w:spacing w:line="240" w:lineRule="auto"/>
        <w:jc w:val="both"/>
        <w:rPr>
          <w:rFonts w:ascii="Times New Roman" w:hAnsi="Times New Roman"/>
          <w:sz w:val="24"/>
          <w:szCs w:val="24"/>
        </w:rPr>
      </w:pPr>
      <w:r>
        <w:rPr>
          <w:rFonts w:ascii="Times New Roman" w:hAnsi="Times New Roman"/>
          <w:sz w:val="24"/>
          <w:szCs w:val="24"/>
        </w:rPr>
        <w:t>A szignifikáns eltérés oka, hogy a közút – és járdakarbantartási szerződést 2021. évben az Önkormányzat saját nevében kötötte, 2022-től kompenzációként kapjuk meg, így a JGK köt szerződést a kivitelezővel.</w:t>
      </w:r>
    </w:p>
    <w:p w14:paraId="7E90A66D" w14:textId="77777777" w:rsidR="00535CB7" w:rsidRDefault="00535CB7" w:rsidP="00535CB7">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b/>
          <w:bCs/>
          <w:sz w:val="24"/>
          <w:szCs w:val="24"/>
          <w:u w:val="single"/>
        </w:rPr>
        <w:t>, kiemelt feladatok</w:t>
      </w:r>
      <w:r w:rsidRPr="00BD7D47">
        <w:rPr>
          <w:rFonts w:ascii="Times New Roman" w:hAnsi="Times New Roman"/>
          <w:b/>
          <w:bCs/>
          <w:sz w:val="24"/>
          <w:szCs w:val="24"/>
          <w:u w:val="single"/>
        </w:rPr>
        <w:t>:</w:t>
      </w:r>
      <w:r>
        <w:rPr>
          <w:rFonts w:ascii="Times New Roman" w:hAnsi="Times New Roman"/>
          <w:sz w:val="24"/>
          <w:szCs w:val="24"/>
        </w:rPr>
        <w:t xml:space="preserve"> </w:t>
      </w:r>
    </w:p>
    <w:p w14:paraId="0E4DAC6C" w14:textId="77777777" w:rsidR="00535CB7" w:rsidRDefault="00535CB7" w:rsidP="00B21597">
      <w:pPr>
        <w:numPr>
          <w:ilvl w:val="0"/>
          <w:numId w:val="9"/>
        </w:numPr>
        <w:spacing w:line="240" w:lineRule="auto"/>
        <w:jc w:val="both"/>
        <w:rPr>
          <w:rFonts w:ascii="Times New Roman" w:hAnsi="Times New Roman"/>
          <w:sz w:val="24"/>
          <w:szCs w:val="24"/>
        </w:rPr>
      </w:pPr>
      <w:r w:rsidRPr="00B97819">
        <w:rPr>
          <w:rFonts w:ascii="Times New Roman" w:hAnsi="Times New Roman"/>
          <w:sz w:val="24"/>
          <w:szCs w:val="24"/>
        </w:rPr>
        <w:t>A</w:t>
      </w:r>
      <w:r>
        <w:rPr>
          <w:rFonts w:ascii="Times New Roman" w:hAnsi="Times New Roman"/>
          <w:sz w:val="24"/>
          <w:szCs w:val="24"/>
        </w:rPr>
        <w:t xml:space="preserve"> Józsefváros tulajdonában és használatában lévő </w:t>
      </w:r>
      <w:r w:rsidRPr="00B97819">
        <w:rPr>
          <w:rFonts w:ascii="Times New Roman" w:hAnsi="Times New Roman"/>
          <w:sz w:val="24"/>
          <w:szCs w:val="24"/>
        </w:rPr>
        <w:t>út</w:t>
      </w:r>
      <w:r>
        <w:rPr>
          <w:rFonts w:ascii="Times New Roman" w:hAnsi="Times New Roman"/>
          <w:sz w:val="24"/>
          <w:szCs w:val="24"/>
        </w:rPr>
        <w:t xml:space="preserve">szakaszok folyamatos ellenőrzése, az út- </w:t>
      </w:r>
      <w:r w:rsidRPr="00B97819">
        <w:rPr>
          <w:rFonts w:ascii="Times New Roman" w:hAnsi="Times New Roman"/>
          <w:sz w:val="24"/>
          <w:szCs w:val="24"/>
        </w:rPr>
        <w:t>és</w:t>
      </w:r>
      <w:r>
        <w:rPr>
          <w:rFonts w:ascii="Times New Roman" w:hAnsi="Times New Roman"/>
          <w:sz w:val="24"/>
          <w:szCs w:val="24"/>
        </w:rPr>
        <w:t xml:space="preserve"> </w:t>
      </w:r>
      <w:r w:rsidRPr="00B97819">
        <w:rPr>
          <w:rFonts w:ascii="Times New Roman" w:hAnsi="Times New Roman"/>
          <w:sz w:val="24"/>
          <w:szCs w:val="24"/>
        </w:rPr>
        <w:t>járdahibák</w:t>
      </w:r>
      <w:r>
        <w:rPr>
          <w:rFonts w:ascii="Times New Roman" w:hAnsi="Times New Roman"/>
          <w:sz w:val="24"/>
          <w:szCs w:val="24"/>
        </w:rPr>
        <w:t xml:space="preserve"> feltárása, az úthibákból adódó balesetveszély megszüntetése </w:t>
      </w:r>
      <w:r w:rsidRPr="00B97819">
        <w:rPr>
          <w:rFonts w:ascii="Times New Roman" w:hAnsi="Times New Roman"/>
          <w:sz w:val="24"/>
          <w:szCs w:val="24"/>
        </w:rPr>
        <w:t>(kátyúmentesítés)</w:t>
      </w:r>
      <w:r>
        <w:rPr>
          <w:rFonts w:ascii="Times New Roman" w:hAnsi="Times New Roman"/>
          <w:sz w:val="24"/>
          <w:szCs w:val="24"/>
        </w:rPr>
        <w:t xml:space="preserve">. A Karbantartói iroda </w:t>
      </w:r>
      <w:r w:rsidRPr="00B97819">
        <w:rPr>
          <w:rFonts w:ascii="Times New Roman" w:hAnsi="Times New Roman"/>
          <w:sz w:val="24"/>
          <w:szCs w:val="24"/>
        </w:rPr>
        <w:t>munkatársai</w:t>
      </w:r>
      <w:r>
        <w:rPr>
          <w:rFonts w:ascii="Times New Roman" w:hAnsi="Times New Roman"/>
          <w:sz w:val="24"/>
          <w:szCs w:val="24"/>
        </w:rPr>
        <w:t xml:space="preserve"> minden </w:t>
      </w:r>
      <w:r w:rsidRPr="00C10976">
        <w:rPr>
          <w:rFonts w:ascii="Times New Roman" w:hAnsi="Times New Roman"/>
          <w:sz w:val="24"/>
          <w:szCs w:val="24"/>
        </w:rPr>
        <w:t>évben</w:t>
      </w:r>
      <w:r>
        <w:rPr>
          <w:rFonts w:ascii="Times New Roman" w:hAnsi="Times New Roman"/>
          <w:sz w:val="24"/>
          <w:szCs w:val="24"/>
        </w:rPr>
        <w:t xml:space="preserve"> több mint </w:t>
      </w:r>
      <w:r w:rsidRPr="00BA1D33">
        <w:rPr>
          <w:rFonts w:ascii="Times New Roman" w:hAnsi="Times New Roman"/>
          <w:b/>
          <w:bCs/>
          <w:sz w:val="24"/>
          <w:szCs w:val="24"/>
        </w:rPr>
        <w:t xml:space="preserve">50 </w:t>
      </w:r>
      <w:r w:rsidRPr="00C10976">
        <w:rPr>
          <w:rFonts w:ascii="Times New Roman" w:hAnsi="Times New Roman"/>
          <w:b/>
          <w:sz w:val="24"/>
          <w:szCs w:val="24"/>
        </w:rPr>
        <w:t>darab</w:t>
      </w:r>
      <w:r w:rsidRPr="00C10976">
        <w:rPr>
          <w:rFonts w:ascii="Times New Roman" w:hAnsi="Times New Roman"/>
          <w:sz w:val="24"/>
          <w:szCs w:val="24"/>
        </w:rPr>
        <w:t xml:space="preserve"> kátyút javít</w:t>
      </w:r>
      <w:r>
        <w:rPr>
          <w:rFonts w:ascii="Times New Roman" w:hAnsi="Times New Roman"/>
          <w:sz w:val="24"/>
          <w:szCs w:val="24"/>
        </w:rPr>
        <w:t>anak</w:t>
      </w:r>
      <w:r w:rsidRPr="00C10976">
        <w:rPr>
          <w:rFonts w:ascii="Times New Roman" w:hAnsi="Times New Roman"/>
          <w:sz w:val="24"/>
          <w:szCs w:val="24"/>
        </w:rPr>
        <w:t xml:space="preserve"> közel </w:t>
      </w:r>
      <w:r w:rsidRPr="00C10976">
        <w:rPr>
          <w:rFonts w:ascii="Times New Roman" w:hAnsi="Times New Roman"/>
          <w:b/>
          <w:sz w:val="24"/>
          <w:szCs w:val="24"/>
        </w:rPr>
        <w:t>20</w:t>
      </w:r>
      <w:r>
        <w:rPr>
          <w:rFonts w:ascii="Times New Roman" w:hAnsi="Times New Roman"/>
          <w:b/>
          <w:sz w:val="24"/>
          <w:szCs w:val="24"/>
        </w:rPr>
        <w:t>0</w:t>
      </w:r>
      <w:r w:rsidRPr="00C10976">
        <w:rPr>
          <w:rFonts w:ascii="Times New Roman" w:hAnsi="Times New Roman"/>
          <w:sz w:val="24"/>
          <w:szCs w:val="24"/>
        </w:rPr>
        <w:t xml:space="preserve"> </w:t>
      </w:r>
      <w:r w:rsidRPr="00C10976">
        <w:rPr>
          <w:rFonts w:ascii="Times New Roman" w:hAnsi="Times New Roman"/>
          <w:b/>
          <w:sz w:val="24"/>
          <w:szCs w:val="24"/>
        </w:rPr>
        <w:t>m</w:t>
      </w:r>
      <w:r w:rsidRPr="00C10976">
        <w:rPr>
          <w:rFonts w:ascii="Times New Roman" w:hAnsi="Times New Roman"/>
          <w:b/>
          <w:sz w:val="24"/>
          <w:szCs w:val="24"/>
          <w:vertAlign w:val="superscript"/>
        </w:rPr>
        <w:t>2</w:t>
      </w:r>
      <w:r w:rsidRPr="00C10976">
        <w:rPr>
          <w:rFonts w:ascii="Times New Roman" w:hAnsi="Times New Roman"/>
          <w:sz w:val="24"/>
          <w:szCs w:val="24"/>
        </w:rPr>
        <w:t xml:space="preserve">-es út-és járdafelületen, melyhez több mint </w:t>
      </w:r>
      <w:r w:rsidRPr="00C10976">
        <w:rPr>
          <w:rFonts w:ascii="Times New Roman" w:hAnsi="Times New Roman"/>
          <w:b/>
          <w:sz w:val="24"/>
          <w:szCs w:val="24"/>
        </w:rPr>
        <w:t>2</w:t>
      </w:r>
      <w:r>
        <w:rPr>
          <w:rFonts w:ascii="Times New Roman" w:hAnsi="Times New Roman"/>
          <w:b/>
          <w:sz w:val="24"/>
          <w:szCs w:val="24"/>
        </w:rPr>
        <w:t>5</w:t>
      </w:r>
      <w:r w:rsidRPr="00C10976">
        <w:rPr>
          <w:rFonts w:ascii="Times New Roman" w:hAnsi="Times New Roman"/>
          <w:b/>
          <w:sz w:val="24"/>
          <w:szCs w:val="24"/>
        </w:rPr>
        <w:t xml:space="preserve"> tonna</w:t>
      </w:r>
      <w:r w:rsidRPr="00C10976">
        <w:rPr>
          <w:rFonts w:ascii="Times New Roman" w:hAnsi="Times New Roman"/>
          <w:sz w:val="24"/>
          <w:szCs w:val="24"/>
        </w:rPr>
        <w:t xml:space="preserve"> (</w:t>
      </w:r>
      <w:r>
        <w:rPr>
          <w:rFonts w:ascii="Times New Roman" w:hAnsi="Times New Roman"/>
          <w:sz w:val="24"/>
          <w:szCs w:val="24"/>
        </w:rPr>
        <w:t xml:space="preserve">leginkább </w:t>
      </w:r>
      <w:r w:rsidRPr="00C10976">
        <w:rPr>
          <w:rFonts w:ascii="Times New Roman" w:hAnsi="Times New Roman"/>
          <w:sz w:val="24"/>
          <w:szCs w:val="24"/>
        </w:rPr>
        <w:t xml:space="preserve">hengerelhető meleg, ill. </w:t>
      </w:r>
      <w:r>
        <w:rPr>
          <w:rFonts w:ascii="Times New Roman" w:hAnsi="Times New Roman"/>
          <w:sz w:val="24"/>
          <w:szCs w:val="24"/>
        </w:rPr>
        <w:t xml:space="preserve">minimális mennyiségű </w:t>
      </w:r>
      <w:r w:rsidRPr="00C10976">
        <w:rPr>
          <w:rFonts w:ascii="Times New Roman" w:hAnsi="Times New Roman"/>
          <w:sz w:val="24"/>
          <w:szCs w:val="24"/>
        </w:rPr>
        <w:t>hideg)</w:t>
      </w:r>
      <w:r>
        <w:rPr>
          <w:rFonts w:ascii="Times New Roman" w:hAnsi="Times New Roman"/>
          <w:sz w:val="24"/>
          <w:szCs w:val="24"/>
        </w:rPr>
        <w:t xml:space="preserve"> </w:t>
      </w:r>
      <w:r w:rsidRPr="00B97819">
        <w:rPr>
          <w:rFonts w:ascii="Times New Roman" w:hAnsi="Times New Roman"/>
          <w:sz w:val="24"/>
          <w:szCs w:val="24"/>
        </w:rPr>
        <w:t>aszfaltot</w:t>
      </w:r>
      <w:r>
        <w:rPr>
          <w:rFonts w:ascii="Times New Roman" w:hAnsi="Times New Roman"/>
          <w:sz w:val="24"/>
          <w:szCs w:val="24"/>
        </w:rPr>
        <w:t xml:space="preserve"> </w:t>
      </w:r>
      <w:r w:rsidRPr="00B97819">
        <w:rPr>
          <w:rFonts w:ascii="Times New Roman" w:hAnsi="Times New Roman"/>
          <w:sz w:val="24"/>
          <w:szCs w:val="24"/>
        </w:rPr>
        <w:t>használ</w:t>
      </w:r>
      <w:r>
        <w:rPr>
          <w:rFonts w:ascii="Times New Roman" w:hAnsi="Times New Roman"/>
          <w:sz w:val="24"/>
          <w:szCs w:val="24"/>
        </w:rPr>
        <w:t>n</w:t>
      </w:r>
      <w:r w:rsidRPr="00B97819">
        <w:rPr>
          <w:rFonts w:ascii="Times New Roman" w:hAnsi="Times New Roman"/>
          <w:sz w:val="24"/>
          <w:szCs w:val="24"/>
        </w:rPr>
        <w:t>ak</w:t>
      </w:r>
      <w:r>
        <w:rPr>
          <w:rFonts w:ascii="Times New Roman" w:hAnsi="Times New Roman"/>
          <w:sz w:val="24"/>
          <w:szCs w:val="24"/>
        </w:rPr>
        <w:t xml:space="preserve"> </w:t>
      </w:r>
      <w:r w:rsidRPr="00B97819">
        <w:rPr>
          <w:rFonts w:ascii="Times New Roman" w:hAnsi="Times New Roman"/>
          <w:sz w:val="24"/>
          <w:szCs w:val="24"/>
        </w:rPr>
        <w:t>fel</w:t>
      </w:r>
      <w:r>
        <w:rPr>
          <w:rFonts w:ascii="Times New Roman" w:hAnsi="Times New Roman"/>
          <w:sz w:val="24"/>
          <w:szCs w:val="24"/>
        </w:rPr>
        <w:t>. Fentieken túl a még néhány utcában lévő kockakő javítások és a térburkolatok javítását is folyamatosan végezzük.</w:t>
      </w:r>
    </w:p>
    <w:p w14:paraId="54DC526C" w14:textId="77777777" w:rsidR="00535CB7" w:rsidRDefault="00535CB7" w:rsidP="00B21597">
      <w:pPr>
        <w:numPr>
          <w:ilvl w:val="0"/>
          <w:numId w:val="9"/>
        </w:numPr>
        <w:spacing w:line="240" w:lineRule="auto"/>
        <w:jc w:val="both"/>
        <w:rPr>
          <w:rFonts w:ascii="Times New Roman" w:hAnsi="Times New Roman"/>
          <w:sz w:val="24"/>
          <w:szCs w:val="24"/>
        </w:rPr>
      </w:pPr>
      <w:r>
        <w:rPr>
          <w:rFonts w:ascii="Times New Roman" w:hAnsi="Times New Roman"/>
          <w:sz w:val="24"/>
          <w:szCs w:val="24"/>
        </w:rPr>
        <w:t>Kiemelt figyelmet fordítunk a közterületeken lévő utcabútorok és parkolásgátló oszlopok javítására</w:t>
      </w:r>
      <w:r w:rsidR="0003120F">
        <w:rPr>
          <w:rFonts w:ascii="Times New Roman" w:hAnsi="Times New Roman"/>
          <w:sz w:val="24"/>
          <w:szCs w:val="24"/>
        </w:rPr>
        <w:t>,</w:t>
      </w:r>
      <w:r>
        <w:rPr>
          <w:rFonts w:ascii="Times New Roman" w:hAnsi="Times New Roman"/>
          <w:sz w:val="24"/>
          <w:szCs w:val="24"/>
        </w:rPr>
        <w:t xml:space="preserve"> a megrongált eszközök cseréjére.</w:t>
      </w:r>
    </w:p>
    <w:p w14:paraId="2352D300" w14:textId="77777777" w:rsidR="00535CB7" w:rsidRDefault="00535CB7" w:rsidP="00B21597">
      <w:pPr>
        <w:numPr>
          <w:ilvl w:val="0"/>
          <w:numId w:val="9"/>
        </w:numPr>
        <w:spacing w:line="240" w:lineRule="auto"/>
        <w:jc w:val="both"/>
        <w:rPr>
          <w:rFonts w:ascii="Times New Roman" w:hAnsi="Times New Roman"/>
          <w:sz w:val="24"/>
          <w:szCs w:val="24"/>
        </w:rPr>
      </w:pPr>
      <w:r>
        <w:rPr>
          <w:rFonts w:ascii="Times New Roman" w:hAnsi="Times New Roman"/>
          <w:sz w:val="24"/>
          <w:szCs w:val="24"/>
        </w:rPr>
        <w:t>A Józsefváros közterületein lévő hulladékgyűjtő edények karbantartása, javítása, cseréje. Az idei évi célkitűzésünk, további 80 darab hulladékgyűjtő edények beszerzése és kihelyezése a közterületre. (új helyszínekre és a meglévő megrongált, de már javíthatatlan kukák cseréje)</w:t>
      </w:r>
      <w:r w:rsidR="0003120F">
        <w:rPr>
          <w:rFonts w:ascii="Times New Roman" w:hAnsi="Times New Roman"/>
          <w:sz w:val="24"/>
          <w:szCs w:val="24"/>
        </w:rPr>
        <w:t>, melyre 10.000.000 forintot biztosított a tulajdonos a 2022. évi költségvetésben.</w:t>
      </w:r>
    </w:p>
    <w:p w14:paraId="3B7571B4" w14:textId="77777777" w:rsidR="00535CB7" w:rsidRDefault="00535CB7" w:rsidP="00B21597">
      <w:pPr>
        <w:numPr>
          <w:ilvl w:val="0"/>
          <w:numId w:val="9"/>
        </w:numPr>
        <w:spacing w:line="240" w:lineRule="auto"/>
        <w:jc w:val="both"/>
        <w:rPr>
          <w:rFonts w:ascii="Times New Roman" w:hAnsi="Times New Roman"/>
          <w:sz w:val="24"/>
          <w:szCs w:val="24"/>
        </w:rPr>
      </w:pPr>
      <w:r>
        <w:rPr>
          <w:rFonts w:ascii="Times New Roman" w:hAnsi="Times New Roman"/>
          <w:sz w:val="24"/>
          <w:szCs w:val="24"/>
        </w:rPr>
        <w:lastRenderedPageBreak/>
        <w:t xml:space="preserve">A játszóterek és azokon található játszóeszközök </w:t>
      </w:r>
      <w:r w:rsidRPr="000650F9">
        <w:rPr>
          <w:rFonts w:ascii="Times New Roman" w:hAnsi="Times New Roman"/>
          <w:sz w:val="24"/>
          <w:szCs w:val="24"/>
        </w:rPr>
        <w:t xml:space="preserve">heti, havi, </w:t>
      </w:r>
      <w:r>
        <w:rPr>
          <w:rFonts w:ascii="Times New Roman" w:hAnsi="Times New Roman"/>
          <w:sz w:val="24"/>
          <w:szCs w:val="24"/>
        </w:rPr>
        <w:t xml:space="preserve">féléves és </w:t>
      </w:r>
      <w:r w:rsidRPr="000650F9">
        <w:rPr>
          <w:rFonts w:ascii="Times New Roman" w:hAnsi="Times New Roman"/>
          <w:sz w:val="24"/>
          <w:szCs w:val="24"/>
        </w:rPr>
        <w:t>éves ellenőrzések végrehajtása a megrongált eszközök javítása, cseréje, a balesetveszély azonnali megszüntetése. A játszóeszközök minősítésének lejárata esetén annak meghosszabbítása.</w:t>
      </w:r>
      <w:r>
        <w:rPr>
          <w:rFonts w:ascii="Times New Roman" w:hAnsi="Times New Roman"/>
          <w:sz w:val="24"/>
          <w:szCs w:val="24"/>
        </w:rPr>
        <w:t xml:space="preserve"> Az idei évben a gyermekbarát önkormányzat programhoz kapcsolódó játszóterek, játszótéri eszközök felújítása, fejlesztése, valamint új eszközök beszerzése. A játszóterek környezetének közterületeinek fejlesztése (kerítések útburkolatok javítása, festése, cseréje).</w:t>
      </w:r>
    </w:p>
    <w:p w14:paraId="2397E3E7" w14:textId="77777777" w:rsidR="00535CB7" w:rsidRDefault="00535CB7" w:rsidP="00B21597">
      <w:pPr>
        <w:numPr>
          <w:ilvl w:val="0"/>
          <w:numId w:val="9"/>
        </w:numPr>
        <w:spacing w:line="240" w:lineRule="auto"/>
        <w:jc w:val="both"/>
        <w:rPr>
          <w:rFonts w:ascii="Times New Roman" w:hAnsi="Times New Roman"/>
          <w:sz w:val="24"/>
          <w:szCs w:val="24"/>
        </w:rPr>
      </w:pPr>
      <w:r>
        <w:rPr>
          <w:rFonts w:ascii="Times New Roman" w:hAnsi="Times New Roman"/>
          <w:sz w:val="24"/>
          <w:szCs w:val="24"/>
        </w:rPr>
        <w:t>A közterületeken, parkokban, játszótereken, és kutyafuttatókban található ivókutak folyamatos ellenőrzése, javítása, cseréje.</w:t>
      </w:r>
    </w:p>
    <w:p w14:paraId="150EE2C5" w14:textId="77777777" w:rsidR="00535CB7" w:rsidRDefault="00535CB7" w:rsidP="00B21597">
      <w:pPr>
        <w:numPr>
          <w:ilvl w:val="0"/>
          <w:numId w:val="9"/>
        </w:numPr>
        <w:spacing w:line="240" w:lineRule="auto"/>
        <w:jc w:val="both"/>
        <w:rPr>
          <w:rFonts w:ascii="Times New Roman" w:hAnsi="Times New Roman"/>
          <w:sz w:val="24"/>
          <w:szCs w:val="24"/>
        </w:rPr>
      </w:pPr>
      <w:r>
        <w:rPr>
          <w:rFonts w:ascii="Times New Roman" w:hAnsi="Times New Roman"/>
          <w:sz w:val="24"/>
          <w:szCs w:val="24"/>
        </w:rPr>
        <w:t>Szökőkutak, csobogók tavaszi megnyitása és folyamatos üzemeltetése, karbantartása a hibák javítása. Téliesítés végrehajtása.</w:t>
      </w:r>
    </w:p>
    <w:p w14:paraId="771E6ED6" w14:textId="77777777" w:rsidR="00535CB7" w:rsidRDefault="00535CB7" w:rsidP="00B21597">
      <w:pPr>
        <w:numPr>
          <w:ilvl w:val="0"/>
          <w:numId w:val="9"/>
        </w:numPr>
        <w:spacing w:line="240" w:lineRule="auto"/>
        <w:jc w:val="both"/>
        <w:rPr>
          <w:rFonts w:ascii="Times New Roman" w:hAnsi="Times New Roman"/>
          <w:sz w:val="24"/>
          <w:szCs w:val="24"/>
        </w:rPr>
      </w:pPr>
      <w:r>
        <w:rPr>
          <w:rFonts w:ascii="Times New Roman" w:hAnsi="Times New Roman"/>
          <w:sz w:val="24"/>
          <w:szCs w:val="24"/>
        </w:rPr>
        <w:t>Tovább folytatjuk a kerületben lévő valamennyi kutyafuttató karbantartását, javítását, eszközök karbantartását, cseréjét, esetlegesen új eszközök (kutyajátékok) kihelyezését.</w:t>
      </w:r>
    </w:p>
    <w:p w14:paraId="658F0EB0" w14:textId="77777777" w:rsidR="005D515D" w:rsidRPr="005D515D" w:rsidRDefault="005D515D" w:rsidP="00B21597">
      <w:pPr>
        <w:numPr>
          <w:ilvl w:val="0"/>
          <w:numId w:val="9"/>
        </w:numPr>
        <w:spacing w:line="240" w:lineRule="auto"/>
        <w:jc w:val="both"/>
        <w:rPr>
          <w:rFonts w:ascii="Times New Roman" w:hAnsi="Times New Roman"/>
          <w:sz w:val="24"/>
          <w:szCs w:val="24"/>
        </w:rPr>
      </w:pPr>
      <w:r w:rsidRPr="005D515D">
        <w:rPr>
          <w:rFonts w:ascii="Times New Roman" w:hAnsi="Times New Roman"/>
          <w:sz w:val="24"/>
          <w:szCs w:val="24"/>
        </w:rPr>
        <w:t>Az</w:t>
      </w:r>
      <w:r w:rsidRPr="005D515D">
        <w:rPr>
          <w:rFonts w:ascii="Times New Roman" w:hAnsi="Times New Roman"/>
          <w:sz w:val="24"/>
          <w:szCs w:val="24"/>
          <w:lang w:val="x-none"/>
        </w:rPr>
        <w:t xml:space="preserve"> Önkormányzat </w:t>
      </w:r>
      <w:bookmarkStart w:id="16" w:name="_Hlk83813720"/>
      <w:r w:rsidRPr="005D515D">
        <w:rPr>
          <w:rFonts w:ascii="Times New Roman" w:hAnsi="Times New Roman"/>
          <w:sz w:val="24"/>
          <w:szCs w:val="24"/>
          <w:lang w:val="x-none"/>
        </w:rPr>
        <w:t>tulajdonában és kezelésében álló útpályák, járdaszakaszok és hozzátartozó útszegélyek javítás</w:t>
      </w:r>
      <w:r w:rsidRPr="005D515D">
        <w:rPr>
          <w:rFonts w:ascii="Times New Roman" w:hAnsi="Times New Roman"/>
          <w:sz w:val="24"/>
          <w:szCs w:val="24"/>
        </w:rPr>
        <w:t>i</w:t>
      </w:r>
      <w:r w:rsidRPr="005D515D">
        <w:rPr>
          <w:rFonts w:ascii="Times New Roman" w:hAnsi="Times New Roman"/>
          <w:sz w:val="24"/>
          <w:szCs w:val="24"/>
          <w:lang w:val="x-none"/>
        </w:rPr>
        <w:t>, felújítás</w:t>
      </w:r>
      <w:r w:rsidRPr="005D515D">
        <w:rPr>
          <w:rFonts w:ascii="Times New Roman" w:hAnsi="Times New Roman"/>
          <w:sz w:val="24"/>
          <w:szCs w:val="24"/>
        </w:rPr>
        <w:t xml:space="preserve">i </w:t>
      </w:r>
      <w:r w:rsidRPr="005D515D">
        <w:rPr>
          <w:rFonts w:ascii="Times New Roman" w:hAnsi="Times New Roman"/>
          <w:sz w:val="24"/>
          <w:szCs w:val="24"/>
          <w:lang w:val="x-none"/>
        </w:rPr>
        <w:t>munkáihoz kapcsolódó</w:t>
      </w:r>
      <w:r w:rsidRPr="005D515D">
        <w:rPr>
          <w:rFonts w:ascii="Times New Roman" w:hAnsi="Times New Roman"/>
          <w:sz w:val="24"/>
          <w:szCs w:val="24"/>
        </w:rPr>
        <w:t>an</w:t>
      </w:r>
      <w:r w:rsidRPr="005D515D">
        <w:rPr>
          <w:rFonts w:ascii="Times New Roman" w:hAnsi="Times New Roman"/>
          <w:sz w:val="24"/>
          <w:szCs w:val="24"/>
          <w:lang w:val="x-none"/>
        </w:rPr>
        <w:t xml:space="preserve"> közbeszerzési eljárás megindítása szükséges.</w:t>
      </w:r>
      <w:r w:rsidRPr="005D515D">
        <w:rPr>
          <w:rFonts w:ascii="Times New Roman" w:hAnsi="Times New Roman"/>
          <w:sz w:val="24"/>
          <w:szCs w:val="24"/>
        </w:rPr>
        <w:t xml:space="preserve"> A javítási, felújítási munkálatok</w:t>
      </w:r>
      <w:r w:rsidRPr="005D515D">
        <w:rPr>
          <w:rFonts w:ascii="Times New Roman" w:hAnsi="Times New Roman"/>
          <w:sz w:val="24"/>
          <w:szCs w:val="24"/>
          <w:lang w:val="x-none"/>
        </w:rPr>
        <w:t xml:space="preserve"> költségigénye az előkészítés alatt álló közbeszerzési eljárás becsült értéke alapján</w:t>
      </w:r>
      <w:r w:rsidRPr="005D515D">
        <w:rPr>
          <w:rFonts w:ascii="Times New Roman" w:hAnsi="Times New Roman"/>
          <w:sz w:val="24"/>
          <w:szCs w:val="24"/>
        </w:rPr>
        <w:t xml:space="preserve"> kerültek megállapításra. A keretszerződés</w:t>
      </w:r>
      <w:r>
        <w:rPr>
          <w:rFonts w:ascii="Times New Roman" w:hAnsi="Times New Roman"/>
          <w:sz w:val="24"/>
          <w:szCs w:val="24"/>
        </w:rPr>
        <w:t>re</w:t>
      </w:r>
      <w:r w:rsidRPr="005D515D">
        <w:rPr>
          <w:rFonts w:ascii="Times New Roman" w:hAnsi="Times New Roman"/>
          <w:sz w:val="24"/>
          <w:szCs w:val="24"/>
        </w:rPr>
        <w:t xml:space="preserve"> az alábbi költségigény került meghatározásra, azzal kalkulálva, hogy a vállalkozói szerződés 2022. április 1-jével kerül megkötésre 3 éves időtartamra.</w:t>
      </w:r>
    </w:p>
    <w:p w14:paraId="3C335506" w14:textId="77777777" w:rsidR="005D515D" w:rsidRPr="005D515D" w:rsidRDefault="005D515D" w:rsidP="00B21597">
      <w:pPr>
        <w:numPr>
          <w:ilvl w:val="0"/>
          <w:numId w:val="7"/>
        </w:numPr>
        <w:spacing w:line="240" w:lineRule="auto"/>
        <w:ind w:left="1276"/>
        <w:jc w:val="both"/>
        <w:rPr>
          <w:rFonts w:ascii="Times New Roman" w:hAnsi="Times New Roman"/>
          <w:sz w:val="24"/>
          <w:szCs w:val="24"/>
          <w:lang w:val="x-none"/>
        </w:rPr>
      </w:pPr>
      <w:r w:rsidRPr="005D515D">
        <w:rPr>
          <w:rFonts w:ascii="Times New Roman" w:hAnsi="Times New Roman"/>
          <w:sz w:val="24"/>
          <w:szCs w:val="24"/>
          <w:lang w:val="x-none"/>
        </w:rPr>
        <w:t xml:space="preserve">2022-ben: </w:t>
      </w:r>
      <w:r w:rsidRPr="005D515D">
        <w:rPr>
          <w:rFonts w:ascii="Times New Roman" w:hAnsi="Times New Roman"/>
          <w:sz w:val="24"/>
          <w:szCs w:val="24"/>
        </w:rPr>
        <w:t>60</w:t>
      </w:r>
      <w:r>
        <w:rPr>
          <w:rFonts w:ascii="Times New Roman" w:hAnsi="Times New Roman"/>
          <w:sz w:val="24"/>
          <w:szCs w:val="24"/>
        </w:rPr>
        <w:t>.</w:t>
      </w:r>
      <w:r w:rsidRPr="005D515D">
        <w:rPr>
          <w:rFonts w:ascii="Times New Roman" w:hAnsi="Times New Roman"/>
          <w:sz w:val="24"/>
          <w:szCs w:val="24"/>
        </w:rPr>
        <w:t>000</w:t>
      </w:r>
      <w:r>
        <w:rPr>
          <w:rFonts w:ascii="Times New Roman" w:hAnsi="Times New Roman"/>
          <w:sz w:val="24"/>
          <w:szCs w:val="24"/>
        </w:rPr>
        <w:t>.</w:t>
      </w:r>
      <w:r w:rsidRPr="005D515D">
        <w:rPr>
          <w:rFonts w:ascii="Times New Roman" w:hAnsi="Times New Roman"/>
          <w:sz w:val="24"/>
          <w:szCs w:val="24"/>
          <w:lang w:val="x-none"/>
        </w:rPr>
        <w:t>000 Ft + ÁFA</w:t>
      </w:r>
    </w:p>
    <w:p w14:paraId="18518DEA" w14:textId="77777777" w:rsidR="005D515D" w:rsidRPr="005D515D" w:rsidRDefault="005D515D" w:rsidP="00B21597">
      <w:pPr>
        <w:numPr>
          <w:ilvl w:val="0"/>
          <w:numId w:val="7"/>
        </w:numPr>
        <w:spacing w:line="240" w:lineRule="auto"/>
        <w:ind w:left="1276"/>
        <w:jc w:val="both"/>
        <w:rPr>
          <w:rFonts w:ascii="Times New Roman" w:hAnsi="Times New Roman"/>
          <w:sz w:val="24"/>
          <w:szCs w:val="24"/>
          <w:lang w:val="x-none"/>
        </w:rPr>
      </w:pPr>
      <w:r w:rsidRPr="005D515D">
        <w:rPr>
          <w:rFonts w:ascii="Times New Roman" w:hAnsi="Times New Roman"/>
          <w:sz w:val="24"/>
          <w:szCs w:val="24"/>
          <w:lang w:val="x-none"/>
        </w:rPr>
        <w:t xml:space="preserve">2023-ban: </w:t>
      </w:r>
      <w:r w:rsidRPr="005D515D">
        <w:rPr>
          <w:rFonts w:ascii="Times New Roman" w:hAnsi="Times New Roman"/>
          <w:sz w:val="24"/>
          <w:szCs w:val="24"/>
        </w:rPr>
        <w:t>80</w:t>
      </w:r>
      <w:r>
        <w:rPr>
          <w:rFonts w:ascii="Times New Roman" w:hAnsi="Times New Roman"/>
          <w:sz w:val="24"/>
          <w:szCs w:val="24"/>
        </w:rPr>
        <w:t>.</w:t>
      </w:r>
      <w:r w:rsidRPr="005D515D">
        <w:rPr>
          <w:rFonts w:ascii="Times New Roman" w:hAnsi="Times New Roman"/>
          <w:sz w:val="24"/>
          <w:szCs w:val="24"/>
        </w:rPr>
        <w:t>000</w:t>
      </w:r>
      <w:r>
        <w:rPr>
          <w:rFonts w:ascii="Times New Roman" w:hAnsi="Times New Roman"/>
          <w:sz w:val="24"/>
          <w:szCs w:val="24"/>
        </w:rPr>
        <w:t>.</w:t>
      </w:r>
      <w:r w:rsidRPr="005D515D">
        <w:rPr>
          <w:rFonts w:ascii="Times New Roman" w:hAnsi="Times New Roman"/>
          <w:sz w:val="24"/>
          <w:szCs w:val="24"/>
          <w:lang w:val="x-none"/>
        </w:rPr>
        <w:t>000 Ft + ÁFA</w:t>
      </w:r>
    </w:p>
    <w:p w14:paraId="0BBE0F78" w14:textId="77777777" w:rsidR="005D515D" w:rsidRPr="005D515D" w:rsidRDefault="005D515D" w:rsidP="00B21597">
      <w:pPr>
        <w:numPr>
          <w:ilvl w:val="0"/>
          <w:numId w:val="7"/>
        </w:numPr>
        <w:spacing w:line="240" w:lineRule="auto"/>
        <w:ind w:left="1276"/>
        <w:jc w:val="both"/>
        <w:rPr>
          <w:rFonts w:ascii="Times New Roman" w:hAnsi="Times New Roman"/>
          <w:sz w:val="24"/>
          <w:szCs w:val="24"/>
          <w:lang w:val="x-none"/>
        </w:rPr>
      </w:pPr>
      <w:r w:rsidRPr="005D515D">
        <w:rPr>
          <w:rFonts w:ascii="Times New Roman" w:hAnsi="Times New Roman"/>
          <w:sz w:val="24"/>
          <w:szCs w:val="24"/>
          <w:lang w:val="x-none"/>
        </w:rPr>
        <w:t xml:space="preserve">2024-ben: </w:t>
      </w:r>
      <w:r w:rsidRPr="005D515D">
        <w:rPr>
          <w:rFonts w:ascii="Times New Roman" w:hAnsi="Times New Roman"/>
          <w:sz w:val="24"/>
          <w:szCs w:val="24"/>
        </w:rPr>
        <w:t>80</w:t>
      </w:r>
      <w:r>
        <w:rPr>
          <w:rFonts w:ascii="Times New Roman" w:hAnsi="Times New Roman"/>
          <w:sz w:val="24"/>
          <w:szCs w:val="24"/>
        </w:rPr>
        <w:t>.</w:t>
      </w:r>
      <w:r w:rsidRPr="005D515D">
        <w:rPr>
          <w:rFonts w:ascii="Times New Roman" w:hAnsi="Times New Roman"/>
          <w:sz w:val="24"/>
          <w:szCs w:val="24"/>
        </w:rPr>
        <w:t>000</w:t>
      </w:r>
      <w:r>
        <w:rPr>
          <w:rFonts w:ascii="Times New Roman" w:hAnsi="Times New Roman"/>
          <w:sz w:val="24"/>
          <w:szCs w:val="24"/>
        </w:rPr>
        <w:t>.</w:t>
      </w:r>
      <w:r w:rsidRPr="005D515D">
        <w:rPr>
          <w:rFonts w:ascii="Times New Roman" w:hAnsi="Times New Roman"/>
          <w:sz w:val="24"/>
          <w:szCs w:val="24"/>
        </w:rPr>
        <w:t>000</w:t>
      </w:r>
      <w:r w:rsidRPr="005D515D">
        <w:rPr>
          <w:rFonts w:ascii="Times New Roman" w:hAnsi="Times New Roman"/>
          <w:sz w:val="24"/>
          <w:szCs w:val="24"/>
          <w:lang w:val="x-none"/>
        </w:rPr>
        <w:t xml:space="preserve"> Ft + ÁFA</w:t>
      </w:r>
      <w:bookmarkEnd w:id="16"/>
    </w:p>
    <w:p w14:paraId="156430AF" w14:textId="77777777" w:rsidR="005D515D" w:rsidRPr="005D515D" w:rsidRDefault="005D515D" w:rsidP="00B21597">
      <w:pPr>
        <w:numPr>
          <w:ilvl w:val="0"/>
          <w:numId w:val="7"/>
        </w:numPr>
        <w:spacing w:line="240" w:lineRule="auto"/>
        <w:ind w:left="1276"/>
        <w:jc w:val="both"/>
        <w:rPr>
          <w:rFonts w:ascii="Times New Roman" w:hAnsi="Times New Roman"/>
          <w:sz w:val="24"/>
          <w:szCs w:val="24"/>
          <w:lang w:val="x-none"/>
        </w:rPr>
      </w:pPr>
      <w:r w:rsidRPr="005D515D">
        <w:rPr>
          <w:rFonts w:ascii="Times New Roman" w:hAnsi="Times New Roman"/>
          <w:sz w:val="24"/>
          <w:szCs w:val="24"/>
        </w:rPr>
        <w:t>2025-ben: 20</w:t>
      </w:r>
      <w:r>
        <w:rPr>
          <w:rFonts w:ascii="Times New Roman" w:hAnsi="Times New Roman"/>
          <w:sz w:val="24"/>
          <w:szCs w:val="24"/>
        </w:rPr>
        <w:t>.</w:t>
      </w:r>
      <w:r w:rsidRPr="005D515D">
        <w:rPr>
          <w:rFonts w:ascii="Times New Roman" w:hAnsi="Times New Roman"/>
          <w:sz w:val="24"/>
          <w:szCs w:val="24"/>
        </w:rPr>
        <w:t>000</w:t>
      </w:r>
      <w:r>
        <w:rPr>
          <w:rFonts w:ascii="Times New Roman" w:hAnsi="Times New Roman"/>
          <w:sz w:val="24"/>
          <w:szCs w:val="24"/>
        </w:rPr>
        <w:t>.</w:t>
      </w:r>
      <w:r w:rsidRPr="005D515D">
        <w:rPr>
          <w:rFonts w:ascii="Times New Roman" w:hAnsi="Times New Roman"/>
          <w:sz w:val="24"/>
          <w:szCs w:val="24"/>
        </w:rPr>
        <w:t>000 Ft + ÁFA</w:t>
      </w:r>
    </w:p>
    <w:p w14:paraId="3FAC64FE" w14:textId="77777777" w:rsidR="00A84D28" w:rsidRDefault="000E3DF6" w:rsidP="00B21597">
      <w:pPr>
        <w:numPr>
          <w:ilvl w:val="0"/>
          <w:numId w:val="5"/>
        </w:numPr>
        <w:jc w:val="both"/>
        <w:rPr>
          <w:rFonts w:ascii="Times New Roman" w:hAnsi="Times New Roman"/>
          <w:sz w:val="24"/>
          <w:szCs w:val="24"/>
        </w:rPr>
      </w:pPr>
      <w:r w:rsidRPr="00B662B6">
        <w:rPr>
          <w:rFonts w:ascii="Times New Roman" w:eastAsia="MS Gothic" w:hAnsi="Times New Roman"/>
          <w:b/>
          <w:bCs/>
          <w:color w:val="FF0000"/>
          <w:sz w:val="24"/>
          <w:szCs w:val="24"/>
          <w:u w:val="single"/>
        </w:rPr>
        <w:t>Köztisztaság:</w:t>
      </w:r>
      <w:r w:rsidRPr="000E3DF6">
        <w:rPr>
          <w:rFonts w:ascii="Times New Roman" w:hAnsi="Times New Roman"/>
          <w:color w:val="FF0000"/>
          <w:sz w:val="24"/>
          <w:szCs w:val="24"/>
        </w:rPr>
        <w:t xml:space="preserve"> </w:t>
      </w:r>
      <w:r w:rsidR="00994E3F" w:rsidRPr="00DE5EE1">
        <w:rPr>
          <w:rFonts w:ascii="Times New Roman" w:hAnsi="Times New Roman"/>
          <w:sz w:val="24"/>
          <w:szCs w:val="24"/>
        </w:rPr>
        <w:t xml:space="preserve">A Városüzemeltetési Igazgatóság kiemelt feladata az Önkormányzat tulajdonában és kezelésében lévő közterületek (terek, parkok, utak és járdák stb.) köztisztasági szempontú fenntartása, a közterületeken illegálisan elhelyezett hulladékok összegyűjtése, elszállítása a JGK Zrt. telephelyére, valamint a közterületeken kihelyezett </w:t>
      </w:r>
      <w:r w:rsidR="00994E3F" w:rsidRPr="00B11A6A">
        <w:rPr>
          <w:rFonts w:ascii="Times New Roman" w:hAnsi="Times New Roman"/>
          <w:sz w:val="24"/>
          <w:szCs w:val="24"/>
        </w:rPr>
        <w:t>kb. 8</w:t>
      </w:r>
      <w:r w:rsidR="00994E3F">
        <w:rPr>
          <w:rFonts w:ascii="Times New Roman" w:hAnsi="Times New Roman"/>
          <w:sz w:val="24"/>
          <w:szCs w:val="24"/>
        </w:rPr>
        <w:t>3</w:t>
      </w:r>
      <w:r w:rsidR="00994E3F" w:rsidRPr="00B11A6A">
        <w:rPr>
          <w:rFonts w:ascii="Times New Roman" w:hAnsi="Times New Roman"/>
          <w:sz w:val="24"/>
          <w:szCs w:val="24"/>
        </w:rPr>
        <w:t>0 darab</w:t>
      </w:r>
      <w:r w:rsidR="00994E3F" w:rsidRPr="00DE5EE1">
        <w:rPr>
          <w:rFonts w:ascii="Times New Roman" w:hAnsi="Times New Roman"/>
          <w:sz w:val="24"/>
          <w:szCs w:val="24"/>
        </w:rPr>
        <w:t xml:space="preserve"> szemétgyűjtő és kutyapiszok gyűjtő edények rendszeres ürítése. Ezen kívül, a</w:t>
      </w:r>
      <w:r w:rsidR="00994E3F">
        <w:rPr>
          <w:rFonts w:ascii="Times New Roman" w:hAnsi="Times New Roman"/>
          <w:sz w:val="24"/>
          <w:szCs w:val="24"/>
        </w:rPr>
        <w:t xml:space="preserve"> téli időszakban </w:t>
      </w:r>
      <w:r w:rsidR="00994E3F" w:rsidRPr="00DE5EE1">
        <w:rPr>
          <w:rFonts w:ascii="Times New Roman" w:hAnsi="Times New Roman"/>
          <w:sz w:val="24"/>
          <w:szCs w:val="24"/>
        </w:rPr>
        <w:t>a</w:t>
      </w:r>
      <w:r w:rsidR="00994E3F">
        <w:rPr>
          <w:rFonts w:ascii="Times New Roman" w:hAnsi="Times New Roman"/>
          <w:sz w:val="24"/>
          <w:szCs w:val="24"/>
        </w:rPr>
        <w:t>z erre az</w:t>
      </w:r>
      <w:r w:rsidR="00994E3F" w:rsidRPr="00DE5EE1">
        <w:rPr>
          <w:rFonts w:ascii="Times New Roman" w:hAnsi="Times New Roman"/>
          <w:sz w:val="24"/>
          <w:szCs w:val="24"/>
        </w:rPr>
        <w:t xml:space="preserve"> időszakra készített ütemtervünk alapján időjárástól függően eseti jelleggel elvégez</w:t>
      </w:r>
      <w:r w:rsidR="00994E3F">
        <w:rPr>
          <w:rFonts w:ascii="Times New Roman" w:hAnsi="Times New Roman"/>
          <w:sz w:val="24"/>
          <w:szCs w:val="24"/>
        </w:rPr>
        <w:t>z</w:t>
      </w:r>
      <w:r w:rsidR="00994E3F" w:rsidRPr="00DE5EE1">
        <w:rPr>
          <w:rFonts w:ascii="Times New Roman" w:hAnsi="Times New Roman"/>
          <w:sz w:val="24"/>
          <w:szCs w:val="24"/>
        </w:rPr>
        <w:t>ük, ezen közterületek hóeltakarítási, és síkosságmentesítés</w:t>
      </w:r>
      <w:r w:rsidR="00994E3F">
        <w:rPr>
          <w:rFonts w:ascii="Times New Roman" w:hAnsi="Times New Roman"/>
          <w:sz w:val="24"/>
          <w:szCs w:val="24"/>
        </w:rPr>
        <w:t>i feladatait is</w:t>
      </w:r>
      <w:r w:rsidR="00994E3F" w:rsidRPr="00DE5EE1">
        <w:rPr>
          <w:rFonts w:ascii="Times New Roman" w:hAnsi="Times New Roman"/>
          <w:sz w:val="24"/>
          <w:szCs w:val="24"/>
        </w:rPr>
        <w:t>.</w:t>
      </w:r>
      <w:r w:rsidR="00994E3F" w:rsidRPr="00B11A6A">
        <w:rPr>
          <w:rFonts w:ascii="Times New Roman" w:hAnsi="Times New Roman"/>
          <w:sz w:val="24"/>
          <w:szCs w:val="24"/>
        </w:rPr>
        <w:t xml:space="preserve"> </w:t>
      </w:r>
    </w:p>
    <w:p w14:paraId="53AB3FAF" w14:textId="77777777" w:rsidR="00994E3F" w:rsidRDefault="00994E3F" w:rsidP="00A84D28">
      <w:pPr>
        <w:ind w:left="720"/>
        <w:jc w:val="both"/>
        <w:rPr>
          <w:rFonts w:ascii="Times New Roman" w:hAnsi="Times New Roman"/>
          <w:sz w:val="24"/>
          <w:szCs w:val="24"/>
        </w:rPr>
      </w:pPr>
      <w:r w:rsidRPr="00B9057C">
        <w:rPr>
          <w:rFonts w:ascii="Times New Roman" w:hAnsi="Times New Roman"/>
          <w:sz w:val="24"/>
          <w:szCs w:val="24"/>
        </w:rPr>
        <w:t>Hangsúlyoz</w:t>
      </w:r>
      <w:r w:rsidR="00A84D28">
        <w:rPr>
          <w:rFonts w:ascii="Times New Roman" w:hAnsi="Times New Roman"/>
          <w:sz w:val="24"/>
          <w:szCs w:val="24"/>
        </w:rPr>
        <w:t>ni kívánjuk</w:t>
      </w:r>
      <w:r w:rsidRPr="00B9057C">
        <w:rPr>
          <w:rFonts w:ascii="Times New Roman" w:hAnsi="Times New Roman"/>
          <w:sz w:val="24"/>
          <w:szCs w:val="24"/>
        </w:rPr>
        <w:t xml:space="preserve"> azt, hogy a Városüzemeltetési igazgatóság elkötelezett a gondozott városkép fenntartása iránt, és továbbra is az egyik legfontosabb feladatunknak tartjuk a kerületi közterületek köztisztaságának, biztonságának mindenki számára elfogadható szintű teljesítését, az utak, járdák, terek és játszóterek, valamint a kutyafuttatók tisztán tartását és fenntartását.</w:t>
      </w:r>
    </w:p>
    <w:p w14:paraId="6BB70D7D" w14:textId="77777777" w:rsidR="00A84D28" w:rsidRDefault="00A84D28" w:rsidP="00A84D28">
      <w:pPr>
        <w:ind w:left="720"/>
        <w:jc w:val="both"/>
        <w:rPr>
          <w:rFonts w:ascii="Times New Roman" w:hAnsi="Times New Roman"/>
          <w:sz w:val="24"/>
          <w:szCs w:val="24"/>
        </w:rPr>
      </w:pPr>
    </w:p>
    <w:p w14:paraId="688D6A58" w14:textId="77777777" w:rsidR="00A84D28" w:rsidRDefault="00A84D28" w:rsidP="00A84D28">
      <w:pPr>
        <w:ind w:left="720"/>
        <w:jc w:val="both"/>
        <w:rPr>
          <w:rFonts w:ascii="Times New Roman" w:hAnsi="Times New Roman"/>
          <w:sz w:val="24"/>
          <w:szCs w:val="24"/>
        </w:rPr>
      </w:pPr>
    </w:p>
    <w:p w14:paraId="1435AE94" w14:textId="77777777" w:rsidR="00A84D28" w:rsidRDefault="00A84D28" w:rsidP="00A84D28">
      <w:pPr>
        <w:ind w:left="720"/>
        <w:jc w:val="both"/>
        <w:rPr>
          <w:rFonts w:ascii="Times New Roman" w:hAnsi="Times New Roman"/>
          <w:sz w:val="24"/>
          <w:szCs w:val="24"/>
        </w:rPr>
      </w:pPr>
    </w:p>
    <w:p w14:paraId="6A7719DD" w14:textId="77777777" w:rsidR="00A84D28" w:rsidRDefault="00A84D28" w:rsidP="00A84D28">
      <w:pPr>
        <w:ind w:left="720"/>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23"/>
        <w:gridCol w:w="1134"/>
        <w:gridCol w:w="4630"/>
      </w:tblGrid>
      <w:tr w:rsidR="00C96D6C" w:rsidRPr="0050606C" w14:paraId="52D00713" w14:textId="77777777" w:rsidTr="00652CF1">
        <w:trPr>
          <w:trHeight w:val="284"/>
        </w:trPr>
        <w:tc>
          <w:tcPr>
            <w:tcW w:w="2235" w:type="dxa"/>
            <w:shd w:val="clear" w:color="auto" w:fill="auto"/>
            <w:noWrap/>
            <w:hideMark/>
          </w:tcPr>
          <w:p w14:paraId="762812AA" w14:textId="77777777" w:rsidR="00C96D6C" w:rsidRPr="00B11A6A" w:rsidRDefault="00C96D6C" w:rsidP="0050606C">
            <w:pPr>
              <w:jc w:val="both"/>
              <w:rPr>
                <w:rFonts w:ascii="Times New Roman" w:hAnsi="Times New Roman"/>
                <w:b/>
                <w:bCs/>
                <w:sz w:val="24"/>
                <w:szCs w:val="24"/>
              </w:rPr>
            </w:pPr>
            <w:r w:rsidRPr="0050606C">
              <w:rPr>
                <w:rFonts w:ascii="Times New Roman" w:hAnsi="Times New Roman"/>
                <w:b/>
                <w:bCs/>
                <w:sz w:val="24"/>
                <w:szCs w:val="24"/>
              </w:rPr>
              <w:lastRenderedPageBreak/>
              <w:t>feladatok</w:t>
            </w:r>
          </w:p>
        </w:tc>
        <w:tc>
          <w:tcPr>
            <w:tcW w:w="992" w:type="dxa"/>
            <w:shd w:val="clear" w:color="auto" w:fill="auto"/>
            <w:noWrap/>
            <w:hideMark/>
          </w:tcPr>
          <w:p w14:paraId="7A610CB9" w14:textId="77777777" w:rsidR="00C96D6C" w:rsidRPr="00B11A6A" w:rsidRDefault="00816A4E" w:rsidP="0050606C">
            <w:pPr>
              <w:jc w:val="both"/>
              <w:rPr>
                <w:rFonts w:ascii="Times New Roman" w:hAnsi="Times New Roman"/>
                <w:b/>
                <w:bCs/>
                <w:sz w:val="24"/>
                <w:szCs w:val="24"/>
              </w:rPr>
            </w:pPr>
            <w:r>
              <w:rPr>
                <w:rFonts w:ascii="Times New Roman" w:hAnsi="Times New Roman"/>
                <w:b/>
                <w:bCs/>
                <w:sz w:val="24"/>
                <w:szCs w:val="24"/>
              </w:rPr>
              <w:t>Mennyiség</w:t>
            </w:r>
          </w:p>
        </w:tc>
        <w:tc>
          <w:tcPr>
            <w:tcW w:w="1134" w:type="dxa"/>
            <w:shd w:val="clear" w:color="auto" w:fill="auto"/>
            <w:noWrap/>
            <w:hideMark/>
          </w:tcPr>
          <w:p w14:paraId="783216E8" w14:textId="77777777" w:rsidR="00C96D6C" w:rsidRPr="00B11A6A" w:rsidRDefault="00C96D6C" w:rsidP="0050606C">
            <w:pPr>
              <w:jc w:val="both"/>
              <w:rPr>
                <w:rFonts w:ascii="Times New Roman" w:hAnsi="Times New Roman"/>
                <w:b/>
                <w:bCs/>
                <w:sz w:val="24"/>
                <w:szCs w:val="24"/>
              </w:rPr>
            </w:pPr>
            <w:r w:rsidRPr="00B11A6A">
              <w:rPr>
                <w:rFonts w:ascii="Times New Roman" w:hAnsi="Times New Roman"/>
                <w:b/>
                <w:bCs/>
                <w:sz w:val="24"/>
                <w:szCs w:val="24"/>
              </w:rPr>
              <w:t>Mérték-egység</w:t>
            </w:r>
          </w:p>
        </w:tc>
        <w:tc>
          <w:tcPr>
            <w:tcW w:w="4961" w:type="dxa"/>
            <w:shd w:val="clear" w:color="auto" w:fill="auto"/>
            <w:hideMark/>
          </w:tcPr>
          <w:p w14:paraId="34A5AC4E" w14:textId="77777777" w:rsidR="00C96D6C" w:rsidRPr="00B11A6A" w:rsidRDefault="00C96D6C" w:rsidP="0050606C">
            <w:pPr>
              <w:jc w:val="both"/>
              <w:rPr>
                <w:rFonts w:ascii="Times New Roman" w:hAnsi="Times New Roman"/>
                <w:b/>
                <w:bCs/>
                <w:sz w:val="24"/>
                <w:szCs w:val="24"/>
              </w:rPr>
            </w:pPr>
            <w:r w:rsidRPr="00B11A6A">
              <w:rPr>
                <w:rFonts w:ascii="Times New Roman" w:hAnsi="Times New Roman"/>
                <w:b/>
                <w:bCs/>
                <w:sz w:val="24"/>
                <w:szCs w:val="24"/>
              </w:rPr>
              <w:t>Szükséges alap munkák</w:t>
            </w:r>
          </w:p>
        </w:tc>
      </w:tr>
      <w:tr w:rsidR="00C96D6C" w:rsidRPr="0050606C" w14:paraId="50DBDB8B" w14:textId="77777777" w:rsidTr="00652CF1">
        <w:trPr>
          <w:trHeight w:val="703"/>
        </w:trPr>
        <w:tc>
          <w:tcPr>
            <w:tcW w:w="2235" w:type="dxa"/>
            <w:shd w:val="clear" w:color="auto" w:fill="auto"/>
            <w:noWrap/>
            <w:vAlign w:val="center"/>
            <w:hideMark/>
          </w:tcPr>
          <w:p w14:paraId="11AC3C79"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Józsefvárosi tulajdonú utak</w:t>
            </w:r>
          </w:p>
        </w:tc>
        <w:tc>
          <w:tcPr>
            <w:tcW w:w="992" w:type="dxa"/>
            <w:shd w:val="clear" w:color="auto" w:fill="auto"/>
            <w:noWrap/>
            <w:vAlign w:val="center"/>
            <w:hideMark/>
          </w:tcPr>
          <w:p w14:paraId="179895E6"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145</w:t>
            </w:r>
          </w:p>
        </w:tc>
        <w:tc>
          <w:tcPr>
            <w:tcW w:w="1134" w:type="dxa"/>
            <w:shd w:val="clear" w:color="auto" w:fill="auto"/>
            <w:noWrap/>
            <w:vAlign w:val="center"/>
            <w:hideMark/>
          </w:tcPr>
          <w:p w14:paraId="53BB44E9"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db</w:t>
            </w:r>
          </w:p>
        </w:tc>
        <w:tc>
          <w:tcPr>
            <w:tcW w:w="4961" w:type="dxa"/>
            <w:shd w:val="clear" w:color="auto" w:fill="auto"/>
            <w:vAlign w:val="center"/>
            <w:hideMark/>
          </w:tcPr>
          <w:p w14:paraId="524F8CDD" w14:textId="77777777" w:rsidR="00C96D6C" w:rsidRPr="00B11A6A" w:rsidRDefault="00C96D6C" w:rsidP="0050606C">
            <w:pPr>
              <w:jc w:val="both"/>
              <w:rPr>
                <w:rFonts w:ascii="Times New Roman" w:hAnsi="Times New Roman"/>
                <w:sz w:val="24"/>
                <w:szCs w:val="24"/>
              </w:rPr>
            </w:pPr>
            <w:r w:rsidRPr="0050606C">
              <w:rPr>
                <w:rFonts w:ascii="Times New Roman" w:hAnsi="Times New Roman"/>
                <w:sz w:val="24"/>
                <w:szCs w:val="24"/>
              </w:rPr>
              <w:t>kézi és gépi takarítás végrehajtása az elkészített ütemterv alapján 2 műszakban</w:t>
            </w:r>
          </w:p>
        </w:tc>
      </w:tr>
      <w:tr w:rsidR="00C96D6C" w:rsidRPr="0050606C" w14:paraId="75F2B65D" w14:textId="77777777" w:rsidTr="00652CF1">
        <w:trPr>
          <w:trHeight w:val="527"/>
        </w:trPr>
        <w:tc>
          <w:tcPr>
            <w:tcW w:w="2235" w:type="dxa"/>
            <w:shd w:val="clear" w:color="auto" w:fill="auto"/>
            <w:noWrap/>
            <w:vAlign w:val="center"/>
            <w:hideMark/>
          </w:tcPr>
          <w:p w14:paraId="1D82347F"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 xml:space="preserve">tér, park, </w:t>
            </w:r>
          </w:p>
        </w:tc>
        <w:tc>
          <w:tcPr>
            <w:tcW w:w="992" w:type="dxa"/>
            <w:shd w:val="clear" w:color="auto" w:fill="auto"/>
            <w:noWrap/>
            <w:vAlign w:val="center"/>
            <w:hideMark/>
          </w:tcPr>
          <w:p w14:paraId="2724AD2D"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20</w:t>
            </w:r>
          </w:p>
        </w:tc>
        <w:tc>
          <w:tcPr>
            <w:tcW w:w="1134" w:type="dxa"/>
            <w:shd w:val="clear" w:color="auto" w:fill="auto"/>
            <w:noWrap/>
            <w:vAlign w:val="center"/>
            <w:hideMark/>
          </w:tcPr>
          <w:p w14:paraId="4514644D"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db</w:t>
            </w:r>
          </w:p>
        </w:tc>
        <w:tc>
          <w:tcPr>
            <w:tcW w:w="4961" w:type="dxa"/>
            <w:shd w:val="clear" w:color="auto" w:fill="auto"/>
            <w:vAlign w:val="center"/>
            <w:hideMark/>
          </w:tcPr>
          <w:p w14:paraId="3A58A65B" w14:textId="77777777" w:rsidR="00C96D6C" w:rsidRPr="00B11A6A" w:rsidRDefault="00C96D6C" w:rsidP="0050606C">
            <w:pPr>
              <w:jc w:val="both"/>
              <w:rPr>
                <w:rFonts w:ascii="Times New Roman" w:hAnsi="Times New Roman"/>
                <w:sz w:val="24"/>
                <w:szCs w:val="24"/>
              </w:rPr>
            </w:pPr>
            <w:r w:rsidRPr="0050606C">
              <w:rPr>
                <w:rFonts w:ascii="Times New Roman" w:hAnsi="Times New Roman"/>
                <w:sz w:val="24"/>
                <w:szCs w:val="24"/>
              </w:rPr>
              <w:t>kézi és gépi takarítás végrehajtása az elkészített ütemterv alapján 2 műszakban</w:t>
            </w:r>
          </w:p>
        </w:tc>
      </w:tr>
      <w:tr w:rsidR="00C96D6C" w:rsidRPr="00B11A6A" w14:paraId="1B498176" w14:textId="77777777" w:rsidTr="00652CF1">
        <w:trPr>
          <w:trHeight w:val="527"/>
        </w:trPr>
        <w:tc>
          <w:tcPr>
            <w:tcW w:w="2235" w:type="dxa"/>
            <w:shd w:val="clear" w:color="auto" w:fill="auto"/>
            <w:noWrap/>
            <w:vAlign w:val="center"/>
          </w:tcPr>
          <w:p w14:paraId="7B4B0EA9" w14:textId="77777777" w:rsidR="00C96D6C" w:rsidRPr="00816A4E" w:rsidRDefault="00C96D6C" w:rsidP="0050606C">
            <w:pPr>
              <w:jc w:val="both"/>
              <w:rPr>
                <w:rFonts w:ascii="Times New Roman" w:hAnsi="Times New Roman"/>
                <w:sz w:val="24"/>
                <w:szCs w:val="24"/>
              </w:rPr>
            </w:pPr>
            <w:r w:rsidRPr="00816A4E">
              <w:rPr>
                <w:rFonts w:ascii="Times New Roman" w:hAnsi="Times New Roman"/>
                <w:sz w:val="24"/>
                <w:szCs w:val="24"/>
              </w:rPr>
              <w:t>Közterületi szemetes edények ürítése</w:t>
            </w:r>
          </w:p>
        </w:tc>
        <w:tc>
          <w:tcPr>
            <w:tcW w:w="992" w:type="dxa"/>
            <w:shd w:val="clear" w:color="auto" w:fill="auto"/>
            <w:noWrap/>
            <w:vAlign w:val="center"/>
          </w:tcPr>
          <w:p w14:paraId="097E536C"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8</w:t>
            </w:r>
            <w:r w:rsidRPr="0050606C">
              <w:rPr>
                <w:rFonts w:ascii="Times New Roman" w:hAnsi="Times New Roman"/>
                <w:sz w:val="24"/>
                <w:szCs w:val="24"/>
              </w:rPr>
              <w:t>3</w:t>
            </w:r>
            <w:r w:rsidRPr="00B11A6A">
              <w:rPr>
                <w:rFonts w:ascii="Times New Roman" w:hAnsi="Times New Roman"/>
                <w:sz w:val="24"/>
                <w:szCs w:val="24"/>
              </w:rPr>
              <w:t>0</w:t>
            </w:r>
          </w:p>
        </w:tc>
        <w:tc>
          <w:tcPr>
            <w:tcW w:w="1134" w:type="dxa"/>
            <w:shd w:val="clear" w:color="auto" w:fill="auto"/>
            <w:noWrap/>
            <w:vAlign w:val="center"/>
          </w:tcPr>
          <w:p w14:paraId="4E530A9C"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db</w:t>
            </w:r>
          </w:p>
        </w:tc>
        <w:tc>
          <w:tcPr>
            <w:tcW w:w="4961" w:type="dxa"/>
            <w:shd w:val="clear" w:color="auto" w:fill="auto"/>
            <w:vAlign w:val="center"/>
          </w:tcPr>
          <w:p w14:paraId="62CADB3C"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 xml:space="preserve">A </w:t>
            </w:r>
            <w:r w:rsidRPr="0050606C">
              <w:rPr>
                <w:rFonts w:ascii="Times New Roman" w:hAnsi="Times New Roman"/>
                <w:sz w:val="24"/>
                <w:szCs w:val="24"/>
              </w:rPr>
              <w:t>hulladékgyűjtő edények ürítése 1-2 naponta</w:t>
            </w:r>
          </w:p>
        </w:tc>
      </w:tr>
      <w:tr w:rsidR="00C96D6C" w:rsidRPr="0050606C" w14:paraId="5AC4882C" w14:textId="77777777" w:rsidTr="00652CF1">
        <w:trPr>
          <w:trHeight w:val="812"/>
        </w:trPr>
        <w:tc>
          <w:tcPr>
            <w:tcW w:w="2235" w:type="dxa"/>
            <w:shd w:val="clear" w:color="auto" w:fill="auto"/>
            <w:noWrap/>
            <w:vAlign w:val="center"/>
          </w:tcPr>
          <w:p w14:paraId="6DF85E96" w14:textId="77777777" w:rsidR="00C96D6C" w:rsidRPr="00816A4E" w:rsidRDefault="00C96D6C" w:rsidP="0050606C">
            <w:pPr>
              <w:jc w:val="both"/>
              <w:rPr>
                <w:rFonts w:ascii="Times New Roman" w:hAnsi="Times New Roman"/>
                <w:sz w:val="24"/>
                <w:szCs w:val="24"/>
              </w:rPr>
            </w:pPr>
            <w:r w:rsidRPr="00816A4E">
              <w:rPr>
                <w:rFonts w:ascii="Times New Roman" w:hAnsi="Times New Roman"/>
                <w:sz w:val="24"/>
                <w:szCs w:val="24"/>
              </w:rPr>
              <w:t>illegális hulladék összeszedés</w:t>
            </w:r>
          </w:p>
        </w:tc>
        <w:tc>
          <w:tcPr>
            <w:tcW w:w="992" w:type="dxa"/>
            <w:shd w:val="clear" w:color="auto" w:fill="auto"/>
            <w:noWrap/>
            <w:vAlign w:val="center"/>
          </w:tcPr>
          <w:p w14:paraId="6C518EB6" w14:textId="77777777" w:rsidR="00C96D6C" w:rsidRPr="0050606C" w:rsidRDefault="00C96D6C" w:rsidP="0050606C">
            <w:pPr>
              <w:jc w:val="both"/>
              <w:rPr>
                <w:rFonts w:ascii="Times New Roman" w:hAnsi="Times New Roman"/>
                <w:sz w:val="24"/>
                <w:szCs w:val="24"/>
              </w:rPr>
            </w:pPr>
          </w:p>
        </w:tc>
        <w:tc>
          <w:tcPr>
            <w:tcW w:w="1134" w:type="dxa"/>
            <w:shd w:val="clear" w:color="auto" w:fill="auto"/>
            <w:noWrap/>
            <w:vAlign w:val="center"/>
          </w:tcPr>
          <w:p w14:paraId="0FDCBD74" w14:textId="77777777" w:rsidR="00C96D6C" w:rsidRPr="0050606C" w:rsidRDefault="00C96D6C" w:rsidP="0050606C">
            <w:pPr>
              <w:jc w:val="both"/>
              <w:rPr>
                <w:rFonts w:ascii="Times New Roman" w:hAnsi="Times New Roman"/>
                <w:sz w:val="24"/>
                <w:szCs w:val="24"/>
              </w:rPr>
            </w:pPr>
          </w:p>
        </w:tc>
        <w:tc>
          <w:tcPr>
            <w:tcW w:w="4961" w:type="dxa"/>
            <w:shd w:val="clear" w:color="auto" w:fill="auto"/>
            <w:vAlign w:val="center"/>
          </w:tcPr>
          <w:p w14:paraId="225CBCD2" w14:textId="77777777" w:rsidR="00C96D6C" w:rsidRPr="0050606C" w:rsidRDefault="00C96D6C" w:rsidP="0050606C">
            <w:pPr>
              <w:jc w:val="both"/>
              <w:rPr>
                <w:rFonts w:ascii="Times New Roman" w:hAnsi="Times New Roman"/>
                <w:sz w:val="24"/>
                <w:szCs w:val="24"/>
              </w:rPr>
            </w:pPr>
            <w:r w:rsidRPr="0050606C">
              <w:rPr>
                <w:rFonts w:ascii="Times New Roman" w:hAnsi="Times New Roman"/>
                <w:sz w:val="24"/>
                <w:szCs w:val="24"/>
              </w:rPr>
              <w:t>napi rendszerességgel a közterületre illegálisan kipakolt hulladékok összeszedése</w:t>
            </w:r>
          </w:p>
        </w:tc>
      </w:tr>
      <w:tr w:rsidR="00C96D6C" w:rsidRPr="0050606C" w14:paraId="47E601F8" w14:textId="77777777" w:rsidTr="00652CF1">
        <w:trPr>
          <w:trHeight w:val="812"/>
        </w:trPr>
        <w:tc>
          <w:tcPr>
            <w:tcW w:w="2235" w:type="dxa"/>
            <w:shd w:val="clear" w:color="auto" w:fill="auto"/>
            <w:noWrap/>
            <w:vAlign w:val="center"/>
            <w:hideMark/>
          </w:tcPr>
          <w:p w14:paraId="40A8EF8E"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játszótér</w:t>
            </w:r>
          </w:p>
        </w:tc>
        <w:tc>
          <w:tcPr>
            <w:tcW w:w="992" w:type="dxa"/>
            <w:shd w:val="clear" w:color="auto" w:fill="auto"/>
            <w:noWrap/>
            <w:vAlign w:val="center"/>
            <w:hideMark/>
          </w:tcPr>
          <w:p w14:paraId="2BFADFD2"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15</w:t>
            </w:r>
          </w:p>
        </w:tc>
        <w:tc>
          <w:tcPr>
            <w:tcW w:w="1134" w:type="dxa"/>
            <w:shd w:val="clear" w:color="auto" w:fill="auto"/>
            <w:noWrap/>
            <w:vAlign w:val="center"/>
            <w:hideMark/>
          </w:tcPr>
          <w:p w14:paraId="52694ED5"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db</w:t>
            </w:r>
          </w:p>
        </w:tc>
        <w:tc>
          <w:tcPr>
            <w:tcW w:w="4961" w:type="dxa"/>
            <w:shd w:val="clear" w:color="auto" w:fill="auto"/>
            <w:vAlign w:val="center"/>
            <w:hideMark/>
          </w:tcPr>
          <w:p w14:paraId="2D022F86"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heti</w:t>
            </w:r>
            <w:r w:rsidRPr="0050606C">
              <w:rPr>
                <w:rFonts w:ascii="Times New Roman" w:hAnsi="Times New Roman"/>
                <w:sz w:val="24"/>
                <w:szCs w:val="24"/>
              </w:rPr>
              <w:t xml:space="preserve"> egyszeri alkalommal fertőtlenítés végrehajtása</w:t>
            </w:r>
          </w:p>
        </w:tc>
      </w:tr>
      <w:tr w:rsidR="00C96D6C" w:rsidRPr="0050606C" w14:paraId="56349AA5" w14:textId="77777777" w:rsidTr="00652CF1">
        <w:trPr>
          <w:trHeight w:val="1082"/>
        </w:trPr>
        <w:tc>
          <w:tcPr>
            <w:tcW w:w="2235" w:type="dxa"/>
            <w:shd w:val="clear" w:color="auto" w:fill="auto"/>
            <w:noWrap/>
            <w:vAlign w:val="center"/>
            <w:hideMark/>
          </w:tcPr>
          <w:p w14:paraId="5DE65C36"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játszóeszköz</w:t>
            </w:r>
          </w:p>
        </w:tc>
        <w:tc>
          <w:tcPr>
            <w:tcW w:w="992" w:type="dxa"/>
            <w:shd w:val="clear" w:color="auto" w:fill="auto"/>
            <w:noWrap/>
            <w:vAlign w:val="center"/>
            <w:hideMark/>
          </w:tcPr>
          <w:p w14:paraId="696C6AA4"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121</w:t>
            </w:r>
          </w:p>
        </w:tc>
        <w:tc>
          <w:tcPr>
            <w:tcW w:w="1134" w:type="dxa"/>
            <w:shd w:val="clear" w:color="auto" w:fill="auto"/>
            <w:noWrap/>
            <w:vAlign w:val="center"/>
            <w:hideMark/>
          </w:tcPr>
          <w:p w14:paraId="7F440C69"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db</w:t>
            </w:r>
          </w:p>
        </w:tc>
        <w:tc>
          <w:tcPr>
            <w:tcW w:w="4961" w:type="dxa"/>
            <w:shd w:val="clear" w:color="auto" w:fill="auto"/>
            <w:vAlign w:val="center"/>
            <w:hideMark/>
          </w:tcPr>
          <w:p w14:paraId="709D1B7E"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heti</w:t>
            </w:r>
            <w:r w:rsidRPr="0050606C">
              <w:rPr>
                <w:rFonts w:ascii="Times New Roman" w:hAnsi="Times New Roman"/>
                <w:sz w:val="24"/>
                <w:szCs w:val="24"/>
              </w:rPr>
              <w:t xml:space="preserve"> egyszeri alkalommal fertőtlenítés végrehajtása</w:t>
            </w:r>
          </w:p>
        </w:tc>
      </w:tr>
      <w:tr w:rsidR="00C96D6C" w:rsidRPr="00B11A6A" w14:paraId="61A13992" w14:textId="77777777" w:rsidTr="00652CF1">
        <w:trPr>
          <w:trHeight w:val="541"/>
        </w:trPr>
        <w:tc>
          <w:tcPr>
            <w:tcW w:w="2235" w:type="dxa"/>
            <w:shd w:val="clear" w:color="auto" w:fill="auto"/>
            <w:noWrap/>
            <w:vAlign w:val="center"/>
          </w:tcPr>
          <w:p w14:paraId="3B1D9F1B"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kutyafuttatók karbantartása</w:t>
            </w:r>
          </w:p>
        </w:tc>
        <w:tc>
          <w:tcPr>
            <w:tcW w:w="992" w:type="dxa"/>
            <w:shd w:val="clear" w:color="auto" w:fill="auto"/>
            <w:noWrap/>
            <w:vAlign w:val="center"/>
          </w:tcPr>
          <w:p w14:paraId="7A6DAF9D"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12</w:t>
            </w:r>
          </w:p>
        </w:tc>
        <w:tc>
          <w:tcPr>
            <w:tcW w:w="1134" w:type="dxa"/>
            <w:shd w:val="clear" w:color="auto" w:fill="auto"/>
            <w:noWrap/>
            <w:vAlign w:val="center"/>
          </w:tcPr>
          <w:p w14:paraId="5CF70DF3" w14:textId="77777777" w:rsidR="00C96D6C" w:rsidRPr="00B11A6A" w:rsidRDefault="00C96D6C" w:rsidP="0050606C">
            <w:pPr>
              <w:jc w:val="both"/>
              <w:rPr>
                <w:rFonts w:ascii="Times New Roman" w:hAnsi="Times New Roman"/>
                <w:sz w:val="24"/>
                <w:szCs w:val="24"/>
              </w:rPr>
            </w:pPr>
            <w:r w:rsidRPr="00B11A6A">
              <w:rPr>
                <w:rFonts w:ascii="Times New Roman" w:hAnsi="Times New Roman"/>
                <w:sz w:val="24"/>
                <w:szCs w:val="24"/>
              </w:rPr>
              <w:t>db</w:t>
            </w:r>
          </w:p>
        </w:tc>
        <w:tc>
          <w:tcPr>
            <w:tcW w:w="4961" w:type="dxa"/>
            <w:shd w:val="clear" w:color="auto" w:fill="auto"/>
            <w:vAlign w:val="center"/>
          </w:tcPr>
          <w:p w14:paraId="0CDEFD1F" w14:textId="77777777" w:rsidR="00C96D6C" w:rsidRPr="00B11A6A" w:rsidRDefault="00C96D6C" w:rsidP="0050606C">
            <w:pPr>
              <w:jc w:val="both"/>
              <w:rPr>
                <w:rFonts w:ascii="Times New Roman" w:hAnsi="Times New Roman"/>
                <w:sz w:val="24"/>
                <w:szCs w:val="24"/>
              </w:rPr>
            </w:pPr>
            <w:r w:rsidRPr="0050606C">
              <w:rPr>
                <w:rFonts w:ascii="Times New Roman" w:hAnsi="Times New Roman"/>
                <w:sz w:val="24"/>
                <w:szCs w:val="24"/>
              </w:rPr>
              <w:t>napi takarítás és heti egyszeri fertőtlenítés végrehajtása</w:t>
            </w:r>
          </w:p>
        </w:tc>
      </w:tr>
    </w:tbl>
    <w:p w14:paraId="012A6F6F" w14:textId="77777777" w:rsidR="00C96D6C" w:rsidRDefault="00C96D6C" w:rsidP="00C96D6C">
      <w:pPr>
        <w:jc w:val="both"/>
        <w:rPr>
          <w:rFonts w:ascii="Times New Roman" w:hAnsi="Times New Roman"/>
          <w:sz w:val="24"/>
          <w:szCs w:val="24"/>
        </w:rPr>
      </w:pPr>
    </w:p>
    <w:p w14:paraId="54019D2F" w14:textId="77777777" w:rsidR="00D31C06" w:rsidRDefault="00994E3F" w:rsidP="00C96D6C">
      <w:pPr>
        <w:spacing w:line="240" w:lineRule="auto"/>
        <w:jc w:val="both"/>
        <w:rPr>
          <w:rFonts w:ascii="Times New Roman" w:hAnsi="Times New Roman"/>
          <w:sz w:val="24"/>
          <w:szCs w:val="24"/>
        </w:rPr>
      </w:pPr>
      <w:r w:rsidRPr="001D6033">
        <w:rPr>
          <w:rFonts w:ascii="Times New Roman" w:hAnsi="Times New Roman"/>
          <w:b/>
          <w:bCs/>
          <w:sz w:val="24"/>
          <w:szCs w:val="24"/>
          <w:u w:val="single"/>
        </w:rPr>
        <w:t>Bevételek bemutatása</w:t>
      </w:r>
      <w:r>
        <w:rPr>
          <w:rFonts w:ascii="Times New Roman" w:hAnsi="Times New Roman"/>
          <w:b/>
          <w:bCs/>
          <w:sz w:val="24"/>
          <w:szCs w:val="24"/>
          <w:u w:val="single"/>
        </w:rPr>
        <w:t>:</w:t>
      </w:r>
      <w:r>
        <w:rPr>
          <w:rFonts w:ascii="Times New Roman" w:hAnsi="Times New Roman"/>
          <w:sz w:val="24"/>
          <w:szCs w:val="24"/>
        </w:rPr>
        <w:t xml:space="preserve"> A Köztisztasági Iroda elkötelezett az illegális hulladékok közterületre való kihelyezésének csökkentésé</w:t>
      </w:r>
      <w:r w:rsidR="00816A4E">
        <w:rPr>
          <w:rFonts w:ascii="Times New Roman" w:hAnsi="Times New Roman"/>
          <w:sz w:val="24"/>
          <w:szCs w:val="24"/>
        </w:rPr>
        <w:t>ben</w:t>
      </w:r>
      <w:r>
        <w:rPr>
          <w:rFonts w:ascii="Times New Roman" w:hAnsi="Times New Roman"/>
          <w:sz w:val="24"/>
          <w:szCs w:val="24"/>
        </w:rPr>
        <w:t>.</w:t>
      </w:r>
      <w:r w:rsidR="00816A4E">
        <w:rPr>
          <w:rFonts w:ascii="Times New Roman" w:hAnsi="Times New Roman"/>
          <w:sz w:val="24"/>
          <w:szCs w:val="24"/>
        </w:rPr>
        <w:t xml:space="preserve"> Ennek</w:t>
      </w:r>
      <w:r>
        <w:rPr>
          <w:rFonts w:ascii="Times New Roman" w:hAnsi="Times New Roman"/>
          <w:sz w:val="24"/>
          <w:szCs w:val="24"/>
        </w:rPr>
        <w:t xml:space="preserve"> érdekében</w:t>
      </w:r>
      <w:r w:rsidRPr="001D6033">
        <w:rPr>
          <w:rFonts w:ascii="Times New Roman" w:hAnsi="Times New Roman"/>
          <w:sz w:val="24"/>
          <w:szCs w:val="24"/>
        </w:rPr>
        <w:t xml:space="preserve"> </w:t>
      </w:r>
      <w:r w:rsidRPr="00994E3F">
        <w:rPr>
          <w:rFonts w:ascii="Times New Roman" w:hAnsi="Times New Roman"/>
          <w:sz w:val="24"/>
          <w:szCs w:val="24"/>
        </w:rPr>
        <w:t>lehetőséget kell biztosítani a lakosság számára, hogy a felhalmozott hulladékokat ne illegálisa</w:t>
      </w:r>
      <w:r>
        <w:rPr>
          <w:rFonts w:ascii="Times New Roman" w:hAnsi="Times New Roman"/>
          <w:sz w:val="24"/>
          <w:szCs w:val="24"/>
        </w:rPr>
        <w:t>n</w:t>
      </w:r>
      <w:r w:rsidRPr="00994E3F">
        <w:rPr>
          <w:rFonts w:ascii="Times New Roman" w:hAnsi="Times New Roman"/>
          <w:sz w:val="24"/>
          <w:szCs w:val="24"/>
        </w:rPr>
        <w:t xml:space="preserve"> helyezzék el a közterületre. </w:t>
      </w:r>
      <w:r w:rsidR="00816A4E">
        <w:rPr>
          <w:rFonts w:ascii="Times New Roman" w:hAnsi="Times New Roman"/>
          <w:sz w:val="24"/>
          <w:szCs w:val="24"/>
        </w:rPr>
        <w:t>A</w:t>
      </w:r>
      <w:r w:rsidRPr="00994E3F">
        <w:rPr>
          <w:rFonts w:ascii="Times New Roman" w:hAnsi="Times New Roman"/>
          <w:sz w:val="24"/>
          <w:szCs w:val="24"/>
        </w:rPr>
        <w:t xml:space="preserve"> Közterületi-köztisztasági Iroda a lehetőségeinek függvényében biztosítja a lakosság részére a felhalmozott hulladékok elszállítását. </w:t>
      </w:r>
      <w:r w:rsidR="00816A4E">
        <w:rPr>
          <w:rFonts w:ascii="Times New Roman" w:hAnsi="Times New Roman"/>
          <w:sz w:val="24"/>
          <w:szCs w:val="24"/>
        </w:rPr>
        <w:t xml:space="preserve">Ettől </w:t>
      </w:r>
      <w:r w:rsidRPr="00994E3F">
        <w:rPr>
          <w:rFonts w:ascii="Times New Roman" w:hAnsi="Times New Roman"/>
          <w:sz w:val="24"/>
          <w:szCs w:val="24"/>
        </w:rPr>
        <w:t>az intézkedés</w:t>
      </w:r>
      <w:r w:rsidR="00816A4E">
        <w:rPr>
          <w:rFonts w:ascii="Times New Roman" w:hAnsi="Times New Roman"/>
          <w:sz w:val="24"/>
          <w:szCs w:val="24"/>
        </w:rPr>
        <w:t>tő</w:t>
      </w:r>
      <w:r w:rsidRPr="00994E3F">
        <w:rPr>
          <w:rFonts w:ascii="Times New Roman" w:hAnsi="Times New Roman"/>
          <w:sz w:val="24"/>
          <w:szCs w:val="24"/>
        </w:rPr>
        <w:t xml:space="preserve">l az illegális hulladékok mennyiségének csökkenését várjuk. </w:t>
      </w:r>
      <w:r>
        <w:rPr>
          <w:rFonts w:ascii="Times New Roman" w:hAnsi="Times New Roman"/>
          <w:sz w:val="24"/>
          <w:szCs w:val="24"/>
        </w:rPr>
        <w:t xml:space="preserve">Továbbá a józsefvárosi közterületeken </w:t>
      </w:r>
      <w:r w:rsidR="00816A4E">
        <w:rPr>
          <w:rFonts w:ascii="Times New Roman" w:hAnsi="Times New Roman"/>
          <w:sz w:val="24"/>
          <w:szCs w:val="24"/>
        </w:rPr>
        <w:t>megrendezésre kerülő</w:t>
      </w:r>
      <w:r>
        <w:rPr>
          <w:rFonts w:ascii="Times New Roman" w:hAnsi="Times New Roman"/>
          <w:sz w:val="24"/>
          <w:szCs w:val="24"/>
        </w:rPr>
        <w:t xml:space="preserve"> rendezvényeken</w:t>
      </w:r>
      <w:r w:rsidR="00C96D6C">
        <w:rPr>
          <w:rFonts w:ascii="Times New Roman" w:hAnsi="Times New Roman"/>
          <w:sz w:val="24"/>
          <w:szCs w:val="24"/>
        </w:rPr>
        <w:t xml:space="preserve"> (adventi vásár, sörfesztivál stb.)</w:t>
      </w:r>
      <w:r>
        <w:rPr>
          <w:rFonts w:ascii="Times New Roman" w:hAnsi="Times New Roman"/>
          <w:sz w:val="24"/>
          <w:szCs w:val="24"/>
        </w:rPr>
        <w:t xml:space="preserve"> külön díj ellenében vállaljuk az adott közterület </w:t>
      </w:r>
      <w:r w:rsidR="00C96D6C">
        <w:rPr>
          <w:rFonts w:ascii="Times New Roman" w:hAnsi="Times New Roman"/>
          <w:sz w:val="24"/>
          <w:szCs w:val="24"/>
        </w:rPr>
        <w:t xml:space="preserve">kézi, illetve gépi </w:t>
      </w:r>
      <w:r>
        <w:rPr>
          <w:rFonts w:ascii="Times New Roman" w:hAnsi="Times New Roman"/>
          <w:sz w:val="24"/>
          <w:szCs w:val="24"/>
        </w:rPr>
        <w:t>takarítás</w:t>
      </w:r>
      <w:r w:rsidR="00C96D6C">
        <w:rPr>
          <w:rFonts w:ascii="Times New Roman" w:hAnsi="Times New Roman"/>
          <w:sz w:val="24"/>
          <w:szCs w:val="24"/>
        </w:rPr>
        <w:t>át, ezzel is megkönnyítve a terület tisztán tartását.</w:t>
      </w:r>
      <w:r>
        <w:rPr>
          <w:rFonts w:ascii="Times New Roman" w:hAnsi="Times New Roman"/>
          <w:sz w:val="24"/>
          <w:szCs w:val="24"/>
        </w:rPr>
        <w:t xml:space="preserve"> </w:t>
      </w:r>
      <w:r w:rsidR="00C96D6C">
        <w:rPr>
          <w:rFonts w:ascii="Times New Roman" w:hAnsi="Times New Roman"/>
          <w:sz w:val="24"/>
          <w:szCs w:val="24"/>
        </w:rPr>
        <w:t xml:space="preserve">Ezen tevékenységekből az igazgatóság bevétele </w:t>
      </w:r>
      <w:r w:rsidR="00816A4E">
        <w:rPr>
          <w:rFonts w:ascii="Times New Roman" w:hAnsi="Times New Roman"/>
          <w:sz w:val="24"/>
          <w:szCs w:val="24"/>
        </w:rPr>
        <w:t xml:space="preserve">éves szinten </w:t>
      </w:r>
      <w:r w:rsidR="00C96D6C">
        <w:rPr>
          <w:rFonts w:ascii="Times New Roman" w:hAnsi="Times New Roman"/>
          <w:sz w:val="24"/>
          <w:szCs w:val="24"/>
        </w:rPr>
        <w:t xml:space="preserve">mintegy </w:t>
      </w:r>
      <w:r w:rsidRPr="00A22BD9">
        <w:rPr>
          <w:rFonts w:ascii="Times New Roman" w:hAnsi="Times New Roman"/>
          <w:sz w:val="24"/>
          <w:szCs w:val="24"/>
        </w:rPr>
        <w:t>800</w:t>
      </w:r>
      <w:r w:rsidR="00C96D6C">
        <w:rPr>
          <w:rFonts w:ascii="Times New Roman" w:hAnsi="Times New Roman"/>
          <w:sz w:val="24"/>
          <w:szCs w:val="24"/>
        </w:rPr>
        <w:t>.000</w:t>
      </w:r>
      <w:r w:rsidRPr="00A22BD9">
        <w:rPr>
          <w:rFonts w:ascii="Times New Roman" w:hAnsi="Times New Roman"/>
          <w:sz w:val="24"/>
          <w:szCs w:val="24"/>
        </w:rPr>
        <w:t xml:space="preserve"> Ft </w:t>
      </w:r>
      <w:r w:rsidR="00C96D6C">
        <w:rPr>
          <w:rFonts w:ascii="Times New Roman" w:hAnsi="Times New Roman"/>
          <w:sz w:val="24"/>
          <w:szCs w:val="24"/>
        </w:rPr>
        <w:t>körül várható</w:t>
      </w:r>
      <w:r w:rsidR="00816A4E">
        <w:rPr>
          <w:rFonts w:ascii="Times New Roman" w:hAnsi="Times New Roman"/>
          <w:sz w:val="24"/>
          <w:szCs w:val="24"/>
        </w:rPr>
        <w:t>.</w:t>
      </w:r>
    </w:p>
    <w:p w14:paraId="5CF80631" w14:textId="77777777" w:rsidR="00371D91" w:rsidRDefault="000E3DF6" w:rsidP="000E3DF6">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9280" w:type="dxa"/>
        <w:tblInd w:w="75" w:type="dxa"/>
        <w:tblCellMar>
          <w:left w:w="70" w:type="dxa"/>
          <w:right w:w="70" w:type="dxa"/>
        </w:tblCellMar>
        <w:tblLook w:val="04A0" w:firstRow="1" w:lastRow="0" w:firstColumn="1" w:lastColumn="0" w:noHBand="0" w:noVBand="1"/>
      </w:tblPr>
      <w:tblGrid>
        <w:gridCol w:w="3820"/>
        <w:gridCol w:w="751"/>
        <w:gridCol w:w="280"/>
        <w:gridCol w:w="3740"/>
        <w:gridCol w:w="751"/>
      </w:tblGrid>
      <w:tr w:rsidR="00B702AC" w:rsidRPr="00B702AC" w14:paraId="4F4A92D3" w14:textId="77777777" w:rsidTr="00B702AC">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5D3E" w14:textId="77777777" w:rsidR="00B702AC" w:rsidRPr="00B702AC" w:rsidRDefault="00B702AC" w:rsidP="00B702AC">
            <w:pPr>
              <w:spacing w:after="0" w:line="240" w:lineRule="auto"/>
              <w:jc w:val="center"/>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2022. engedélyezett létszám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58FEC64" w14:textId="77777777" w:rsidR="00B702AC" w:rsidRPr="00B702AC" w:rsidRDefault="00B702AC" w:rsidP="00B702AC">
            <w:pPr>
              <w:spacing w:after="0" w:line="240" w:lineRule="auto"/>
              <w:jc w:val="center"/>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7D6C7C23" w14:textId="77777777" w:rsidR="00B702AC" w:rsidRPr="00B702AC" w:rsidRDefault="00B702AC" w:rsidP="00B702AC">
            <w:pPr>
              <w:spacing w:after="0" w:line="240" w:lineRule="auto"/>
              <w:jc w:val="center"/>
              <w:rPr>
                <w:rFonts w:ascii="Times New Roman" w:eastAsia="Times New Roman" w:hAnsi="Times New Roman"/>
                <w:b/>
                <w:bCs/>
                <w:color w:val="000000"/>
                <w:sz w:val="20"/>
                <w:szCs w:val="20"/>
                <w:lang w:eastAsia="hu-HU"/>
              </w:rPr>
            </w:pP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3351" w14:textId="77777777" w:rsidR="00B702AC" w:rsidRPr="00B702AC" w:rsidRDefault="00B702AC" w:rsidP="00B702AC">
            <w:pPr>
              <w:spacing w:after="0" w:line="240" w:lineRule="auto"/>
              <w:jc w:val="center"/>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2021. engedélyezett létszám</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83473C8" w14:textId="77777777" w:rsidR="00B702AC" w:rsidRPr="00B702AC" w:rsidRDefault="00B702AC" w:rsidP="00B702AC">
            <w:pPr>
              <w:spacing w:after="0" w:line="240" w:lineRule="auto"/>
              <w:jc w:val="center"/>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 </w:t>
            </w:r>
          </w:p>
        </w:tc>
      </w:tr>
      <w:tr w:rsidR="00B702AC" w:rsidRPr="00B702AC" w14:paraId="2F9D27A5"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AEF9A51"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munkakör</w:t>
            </w:r>
          </w:p>
        </w:tc>
        <w:tc>
          <w:tcPr>
            <w:tcW w:w="700" w:type="dxa"/>
            <w:tcBorders>
              <w:top w:val="nil"/>
              <w:left w:val="nil"/>
              <w:bottom w:val="single" w:sz="4" w:space="0" w:color="auto"/>
              <w:right w:val="single" w:sz="4" w:space="0" w:color="auto"/>
            </w:tcBorders>
            <w:shd w:val="clear" w:color="auto" w:fill="auto"/>
            <w:noWrap/>
            <w:vAlign w:val="bottom"/>
            <w:hideMark/>
          </w:tcPr>
          <w:p w14:paraId="55000452"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7CB29108"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972D88A"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munkakör</w:t>
            </w:r>
          </w:p>
        </w:tc>
        <w:tc>
          <w:tcPr>
            <w:tcW w:w="740" w:type="dxa"/>
            <w:tcBorders>
              <w:top w:val="nil"/>
              <w:left w:val="nil"/>
              <w:bottom w:val="single" w:sz="4" w:space="0" w:color="auto"/>
              <w:right w:val="single" w:sz="4" w:space="0" w:color="auto"/>
            </w:tcBorders>
            <w:shd w:val="clear" w:color="auto" w:fill="auto"/>
            <w:noWrap/>
            <w:vAlign w:val="bottom"/>
            <w:hideMark/>
          </w:tcPr>
          <w:p w14:paraId="75EA110D"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létszám</w:t>
            </w:r>
          </w:p>
        </w:tc>
      </w:tr>
      <w:tr w:rsidR="00B702AC" w:rsidRPr="00B702AC" w14:paraId="04628C1E"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06AB99"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 xml:space="preserve">irodavezető, </w:t>
            </w:r>
            <w:proofErr w:type="gramStart"/>
            <w:r w:rsidRPr="00B702AC">
              <w:rPr>
                <w:rFonts w:ascii="Times New Roman" w:eastAsia="Times New Roman" w:hAnsi="Times New Roman"/>
                <w:color w:val="000000"/>
                <w:sz w:val="20"/>
                <w:szCs w:val="20"/>
                <w:lang w:eastAsia="hu-HU"/>
              </w:rPr>
              <w:t>irodavez.-</w:t>
            </w:r>
            <w:proofErr w:type="gramEnd"/>
            <w:r w:rsidRPr="00B702AC">
              <w:rPr>
                <w:rFonts w:ascii="Times New Roman" w:eastAsia="Times New Roman" w:hAnsi="Times New Roman"/>
                <w:color w:val="000000"/>
                <w:sz w:val="20"/>
                <w:szCs w:val="20"/>
                <w:lang w:eastAsia="hu-HU"/>
              </w:rPr>
              <w:t>helyettes, telephelyvez.</w:t>
            </w:r>
          </w:p>
        </w:tc>
        <w:tc>
          <w:tcPr>
            <w:tcW w:w="700" w:type="dxa"/>
            <w:tcBorders>
              <w:top w:val="nil"/>
              <w:left w:val="nil"/>
              <w:bottom w:val="single" w:sz="4" w:space="0" w:color="auto"/>
              <w:right w:val="single" w:sz="4" w:space="0" w:color="auto"/>
            </w:tcBorders>
            <w:shd w:val="clear" w:color="auto" w:fill="auto"/>
            <w:noWrap/>
            <w:vAlign w:val="bottom"/>
            <w:hideMark/>
          </w:tcPr>
          <w:p w14:paraId="09F1F170"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3</w:t>
            </w:r>
          </w:p>
        </w:tc>
        <w:tc>
          <w:tcPr>
            <w:tcW w:w="280" w:type="dxa"/>
            <w:tcBorders>
              <w:top w:val="nil"/>
              <w:left w:val="nil"/>
              <w:bottom w:val="nil"/>
              <w:right w:val="nil"/>
            </w:tcBorders>
            <w:shd w:val="clear" w:color="auto" w:fill="auto"/>
            <w:noWrap/>
            <w:vAlign w:val="bottom"/>
            <w:hideMark/>
          </w:tcPr>
          <w:p w14:paraId="21C81BE6"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4E3019A"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 xml:space="preserve">irodavezető, </w:t>
            </w:r>
            <w:proofErr w:type="gramStart"/>
            <w:r w:rsidRPr="00B702AC">
              <w:rPr>
                <w:rFonts w:ascii="Times New Roman" w:eastAsia="Times New Roman" w:hAnsi="Times New Roman"/>
                <w:color w:val="000000"/>
                <w:sz w:val="20"/>
                <w:szCs w:val="20"/>
                <w:lang w:eastAsia="hu-HU"/>
              </w:rPr>
              <w:t>irodavez.-</w:t>
            </w:r>
            <w:proofErr w:type="gramEnd"/>
            <w:r w:rsidRPr="00B702AC">
              <w:rPr>
                <w:rFonts w:ascii="Times New Roman" w:eastAsia="Times New Roman" w:hAnsi="Times New Roman"/>
                <w:color w:val="000000"/>
                <w:sz w:val="20"/>
                <w:szCs w:val="20"/>
                <w:lang w:eastAsia="hu-HU"/>
              </w:rPr>
              <w:t>helyettes, telephelyvez.</w:t>
            </w:r>
          </w:p>
        </w:tc>
        <w:tc>
          <w:tcPr>
            <w:tcW w:w="740" w:type="dxa"/>
            <w:tcBorders>
              <w:top w:val="nil"/>
              <w:left w:val="nil"/>
              <w:bottom w:val="single" w:sz="4" w:space="0" w:color="auto"/>
              <w:right w:val="single" w:sz="4" w:space="0" w:color="auto"/>
            </w:tcBorders>
            <w:shd w:val="clear" w:color="auto" w:fill="auto"/>
            <w:noWrap/>
            <w:vAlign w:val="bottom"/>
            <w:hideMark/>
          </w:tcPr>
          <w:p w14:paraId="63C12984"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3</w:t>
            </w:r>
          </w:p>
        </w:tc>
      </w:tr>
      <w:tr w:rsidR="00B702AC" w:rsidRPr="00B702AC" w14:paraId="15352CDB"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3A6023C"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proofErr w:type="gramStart"/>
            <w:r w:rsidRPr="00B702AC">
              <w:rPr>
                <w:rFonts w:ascii="Times New Roman" w:eastAsia="Times New Roman" w:hAnsi="Times New Roman"/>
                <w:color w:val="000000"/>
                <w:sz w:val="20"/>
                <w:szCs w:val="20"/>
                <w:lang w:eastAsia="hu-HU"/>
              </w:rPr>
              <w:t>csop.vez.takarító</w:t>
            </w:r>
            <w:proofErr w:type="gramEnd"/>
            <w:r w:rsidRPr="00B702AC">
              <w:rPr>
                <w:rFonts w:ascii="Times New Roman" w:eastAsia="Times New Roman" w:hAnsi="Times New Roman"/>
                <w:color w:val="000000"/>
                <w:sz w:val="20"/>
                <w:szCs w:val="20"/>
                <w:lang w:eastAsia="hu-HU"/>
              </w:rPr>
              <w:t>, gépjárművez.takarító</w:t>
            </w:r>
          </w:p>
        </w:tc>
        <w:tc>
          <w:tcPr>
            <w:tcW w:w="700" w:type="dxa"/>
            <w:tcBorders>
              <w:top w:val="nil"/>
              <w:left w:val="nil"/>
              <w:bottom w:val="single" w:sz="4" w:space="0" w:color="auto"/>
              <w:right w:val="single" w:sz="4" w:space="0" w:color="auto"/>
            </w:tcBorders>
            <w:shd w:val="clear" w:color="auto" w:fill="auto"/>
            <w:noWrap/>
            <w:vAlign w:val="bottom"/>
            <w:hideMark/>
          </w:tcPr>
          <w:p w14:paraId="22B09F80"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19</w:t>
            </w:r>
          </w:p>
        </w:tc>
        <w:tc>
          <w:tcPr>
            <w:tcW w:w="280" w:type="dxa"/>
            <w:tcBorders>
              <w:top w:val="nil"/>
              <w:left w:val="nil"/>
              <w:bottom w:val="nil"/>
              <w:right w:val="nil"/>
            </w:tcBorders>
            <w:shd w:val="clear" w:color="auto" w:fill="auto"/>
            <w:noWrap/>
            <w:vAlign w:val="bottom"/>
            <w:hideMark/>
          </w:tcPr>
          <w:p w14:paraId="6CE3B3F5"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67BC2A0"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proofErr w:type="gramStart"/>
            <w:r w:rsidRPr="00B702AC">
              <w:rPr>
                <w:rFonts w:ascii="Times New Roman" w:eastAsia="Times New Roman" w:hAnsi="Times New Roman"/>
                <w:color w:val="000000"/>
                <w:sz w:val="20"/>
                <w:szCs w:val="20"/>
                <w:lang w:eastAsia="hu-HU"/>
              </w:rPr>
              <w:t>csop.vez.takarító</w:t>
            </w:r>
            <w:proofErr w:type="gramEnd"/>
            <w:r w:rsidRPr="00B702AC">
              <w:rPr>
                <w:rFonts w:ascii="Times New Roman" w:eastAsia="Times New Roman" w:hAnsi="Times New Roman"/>
                <w:color w:val="000000"/>
                <w:sz w:val="20"/>
                <w:szCs w:val="20"/>
                <w:lang w:eastAsia="hu-HU"/>
              </w:rPr>
              <w:t>, gépjárművez.takarító</w:t>
            </w:r>
          </w:p>
        </w:tc>
        <w:tc>
          <w:tcPr>
            <w:tcW w:w="740" w:type="dxa"/>
            <w:tcBorders>
              <w:top w:val="nil"/>
              <w:left w:val="nil"/>
              <w:bottom w:val="single" w:sz="4" w:space="0" w:color="auto"/>
              <w:right w:val="single" w:sz="4" w:space="0" w:color="auto"/>
            </w:tcBorders>
            <w:shd w:val="clear" w:color="auto" w:fill="auto"/>
            <w:noWrap/>
            <w:vAlign w:val="bottom"/>
            <w:hideMark/>
          </w:tcPr>
          <w:p w14:paraId="04E66173"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18</w:t>
            </w:r>
          </w:p>
        </w:tc>
      </w:tr>
      <w:tr w:rsidR="00B702AC" w:rsidRPr="00B702AC" w14:paraId="14642BD5"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4068A40"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közterületi takarító, köztisztasági takarító</w:t>
            </w:r>
          </w:p>
        </w:tc>
        <w:tc>
          <w:tcPr>
            <w:tcW w:w="700" w:type="dxa"/>
            <w:tcBorders>
              <w:top w:val="nil"/>
              <w:left w:val="nil"/>
              <w:bottom w:val="single" w:sz="4" w:space="0" w:color="auto"/>
              <w:right w:val="single" w:sz="4" w:space="0" w:color="auto"/>
            </w:tcBorders>
            <w:shd w:val="clear" w:color="auto" w:fill="auto"/>
            <w:noWrap/>
            <w:vAlign w:val="bottom"/>
            <w:hideMark/>
          </w:tcPr>
          <w:p w14:paraId="79F29808"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54</w:t>
            </w:r>
          </w:p>
        </w:tc>
        <w:tc>
          <w:tcPr>
            <w:tcW w:w="280" w:type="dxa"/>
            <w:tcBorders>
              <w:top w:val="nil"/>
              <w:left w:val="nil"/>
              <w:bottom w:val="nil"/>
              <w:right w:val="nil"/>
            </w:tcBorders>
            <w:shd w:val="clear" w:color="auto" w:fill="auto"/>
            <w:noWrap/>
            <w:vAlign w:val="bottom"/>
            <w:hideMark/>
          </w:tcPr>
          <w:p w14:paraId="6ABF627D"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B3251B7"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közterületi takarító, köztisztasági takarító</w:t>
            </w:r>
          </w:p>
        </w:tc>
        <w:tc>
          <w:tcPr>
            <w:tcW w:w="740" w:type="dxa"/>
            <w:tcBorders>
              <w:top w:val="nil"/>
              <w:left w:val="nil"/>
              <w:bottom w:val="single" w:sz="4" w:space="0" w:color="auto"/>
              <w:right w:val="single" w:sz="4" w:space="0" w:color="auto"/>
            </w:tcBorders>
            <w:shd w:val="clear" w:color="auto" w:fill="auto"/>
            <w:noWrap/>
            <w:vAlign w:val="bottom"/>
            <w:hideMark/>
          </w:tcPr>
          <w:p w14:paraId="6475C06E"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50</w:t>
            </w:r>
          </w:p>
        </w:tc>
      </w:tr>
      <w:tr w:rsidR="00B702AC" w:rsidRPr="00B702AC" w14:paraId="04A566AE"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1F2451F"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köztisztasági karbantartó</w:t>
            </w:r>
          </w:p>
        </w:tc>
        <w:tc>
          <w:tcPr>
            <w:tcW w:w="700" w:type="dxa"/>
            <w:tcBorders>
              <w:top w:val="nil"/>
              <w:left w:val="nil"/>
              <w:bottom w:val="single" w:sz="4" w:space="0" w:color="auto"/>
              <w:right w:val="single" w:sz="4" w:space="0" w:color="auto"/>
            </w:tcBorders>
            <w:shd w:val="clear" w:color="auto" w:fill="auto"/>
            <w:noWrap/>
            <w:vAlign w:val="bottom"/>
            <w:hideMark/>
          </w:tcPr>
          <w:p w14:paraId="26529FB0"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7</w:t>
            </w:r>
          </w:p>
        </w:tc>
        <w:tc>
          <w:tcPr>
            <w:tcW w:w="280" w:type="dxa"/>
            <w:tcBorders>
              <w:top w:val="nil"/>
              <w:left w:val="nil"/>
              <w:bottom w:val="nil"/>
              <w:right w:val="nil"/>
            </w:tcBorders>
            <w:shd w:val="clear" w:color="auto" w:fill="auto"/>
            <w:noWrap/>
            <w:vAlign w:val="bottom"/>
            <w:hideMark/>
          </w:tcPr>
          <w:p w14:paraId="4AC4EC38"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FA6EC8B"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köztisztasági karbantartó</w:t>
            </w:r>
          </w:p>
        </w:tc>
        <w:tc>
          <w:tcPr>
            <w:tcW w:w="740" w:type="dxa"/>
            <w:tcBorders>
              <w:top w:val="nil"/>
              <w:left w:val="nil"/>
              <w:bottom w:val="single" w:sz="4" w:space="0" w:color="auto"/>
              <w:right w:val="single" w:sz="4" w:space="0" w:color="auto"/>
            </w:tcBorders>
            <w:shd w:val="clear" w:color="auto" w:fill="auto"/>
            <w:noWrap/>
            <w:vAlign w:val="bottom"/>
            <w:hideMark/>
          </w:tcPr>
          <w:p w14:paraId="41CD8649"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7</w:t>
            </w:r>
          </w:p>
        </w:tc>
      </w:tr>
      <w:tr w:rsidR="00B702AC" w:rsidRPr="00B702AC" w14:paraId="727164C6"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860D19D"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városüzemeltetés központra jutó</w:t>
            </w:r>
          </w:p>
        </w:tc>
        <w:tc>
          <w:tcPr>
            <w:tcW w:w="700" w:type="dxa"/>
            <w:tcBorders>
              <w:top w:val="nil"/>
              <w:left w:val="nil"/>
              <w:bottom w:val="single" w:sz="4" w:space="0" w:color="auto"/>
              <w:right w:val="single" w:sz="4" w:space="0" w:color="auto"/>
            </w:tcBorders>
            <w:shd w:val="clear" w:color="auto" w:fill="auto"/>
            <w:noWrap/>
            <w:vAlign w:val="bottom"/>
            <w:hideMark/>
          </w:tcPr>
          <w:p w14:paraId="15565AEA"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2CEA858C"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C120ABA" w14:textId="77777777" w:rsidR="00B702AC" w:rsidRPr="00B702AC" w:rsidRDefault="00B702AC" w:rsidP="00B702AC">
            <w:pPr>
              <w:spacing w:after="0" w:line="240" w:lineRule="auto"/>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városüzemeltetés központra jutó</w:t>
            </w:r>
          </w:p>
        </w:tc>
        <w:tc>
          <w:tcPr>
            <w:tcW w:w="740" w:type="dxa"/>
            <w:tcBorders>
              <w:top w:val="nil"/>
              <w:left w:val="nil"/>
              <w:bottom w:val="single" w:sz="4" w:space="0" w:color="auto"/>
              <w:right w:val="single" w:sz="4" w:space="0" w:color="auto"/>
            </w:tcBorders>
            <w:shd w:val="clear" w:color="auto" w:fill="auto"/>
            <w:noWrap/>
            <w:vAlign w:val="bottom"/>
            <w:hideMark/>
          </w:tcPr>
          <w:p w14:paraId="1B324442" w14:textId="77777777" w:rsidR="00B702AC" w:rsidRPr="00B702AC" w:rsidRDefault="00B702AC" w:rsidP="00B702AC">
            <w:pPr>
              <w:spacing w:after="0" w:line="240" w:lineRule="auto"/>
              <w:jc w:val="right"/>
              <w:rPr>
                <w:rFonts w:ascii="Times New Roman" w:eastAsia="Times New Roman" w:hAnsi="Times New Roman"/>
                <w:color w:val="000000"/>
                <w:sz w:val="20"/>
                <w:szCs w:val="20"/>
                <w:lang w:eastAsia="hu-HU"/>
              </w:rPr>
            </w:pPr>
            <w:r w:rsidRPr="00B702AC">
              <w:rPr>
                <w:rFonts w:ascii="Times New Roman" w:eastAsia="Times New Roman" w:hAnsi="Times New Roman"/>
                <w:color w:val="000000"/>
                <w:sz w:val="20"/>
                <w:szCs w:val="20"/>
                <w:lang w:eastAsia="hu-HU"/>
              </w:rPr>
              <w:t>1</w:t>
            </w:r>
          </w:p>
        </w:tc>
      </w:tr>
      <w:tr w:rsidR="00B702AC" w:rsidRPr="00B702AC" w14:paraId="3792C11B" w14:textId="77777777" w:rsidTr="00B702AC">
        <w:trPr>
          <w:trHeight w:val="24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334071B" w14:textId="77777777" w:rsidR="00B702AC" w:rsidRPr="00B702AC" w:rsidRDefault="00B702AC" w:rsidP="00B702AC">
            <w:pPr>
              <w:spacing w:after="0" w:line="240" w:lineRule="auto"/>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összesen</w:t>
            </w:r>
          </w:p>
        </w:tc>
        <w:tc>
          <w:tcPr>
            <w:tcW w:w="700" w:type="dxa"/>
            <w:tcBorders>
              <w:top w:val="nil"/>
              <w:left w:val="nil"/>
              <w:bottom w:val="single" w:sz="4" w:space="0" w:color="auto"/>
              <w:right w:val="single" w:sz="4" w:space="0" w:color="auto"/>
            </w:tcBorders>
            <w:shd w:val="clear" w:color="auto" w:fill="auto"/>
            <w:noWrap/>
            <w:vAlign w:val="bottom"/>
            <w:hideMark/>
          </w:tcPr>
          <w:p w14:paraId="7E013DFE" w14:textId="77777777" w:rsidR="00B702AC" w:rsidRPr="00B702AC" w:rsidRDefault="00B702AC" w:rsidP="00B702AC">
            <w:pPr>
              <w:spacing w:after="0" w:line="240" w:lineRule="auto"/>
              <w:jc w:val="right"/>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84</w:t>
            </w:r>
          </w:p>
        </w:tc>
        <w:tc>
          <w:tcPr>
            <w:tcW w:w="280" w:type="dxa"/>
            <w:tcBorders>
              <w:top w:val="nil"/>
              <w:left w:val="nil"/>
              <w:bottom w:val="nil"/>
              <w:right w:val="nil"/>
            </w:tcBorders>
            <w:shd w:val="clear" w:color="auto" w:fill="auto"/>
            <w:noWrap/>
            <w:vAlign w:val="bottom"/>
            <w:hideMark/>
          </w:tcPr>
          <w:p w14:paraId="10B43968" w14:textId="77777777" w:rsidR="00B702AC" w:rsidRPr="00B702AC" w:rsidRDefault="00B702AC" w:rsidP="00B702AC">
            <w:pPr>
              <w:spacing w:after="0" w:line="240" w:lineRule="auto"/>
              <w:jc w:val="right"/>
              <w:rPr>
                <w:rFonts w:ascii="Times New Roman" w:eastAsia="Times New Roman" w:hAnsi="Times New Roman"/>
                <w:b/>
                <w:bCs/>
                <w:color w:val="000000"/>
                <w:sz w:val="20"/>
                <w:szCs w:val="20"/>
                <w:lang w:eastAsia="hu-HU"/>
              </w:rPr>
            </w:pPr>
          </w:p>
        </w:tc>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D0B0632" w14:textId="77777777" w:rsidR="00B702AC" w:rsidRPr="00B702AC" w:rsidRDefault="00B702AC" w:rsidP="00B702AC">
            <w:pPr>
              <w:spacing w:after="0" w:line="240" w:lineRule="auto"/>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összesen</w:t>
            </w:r>
          </w:p>
        </w:tc>
        <w:tc>
          <w:tcPr>
            <w:tcW w:w="740" w:type="dxa"/>
            <w:tcBorders>
              <w:top w:val="nil"/>
              <w:left w:val="nil"/>
              <w:bottom w:val="single" w:sz="4" w:space="0" w:color="auto"/>
              <w:right w:val="single" w:sz="4" w:space="0" w:color="auto"/>
            </w:tcBorders>
            <w:shd w:val="clear" w:color="auto" w:fill="auto"/>
            <w:noWrap/>
            <w:vAlign w:val="bottom"/>
            <w:hideMark/>
          </w:tcPr>
          <w:p w14:paraId="5AF9ADF0" w14:textId="77777777" w:rsidR="00B702AC" w:rsidRPr="00B702AC" w:rsidRDefault="00B702AC" w:rsidP="00B702AC">
            <w:pPr>
              <w:spacing w:after="0" w:line="240" w:lineRule="auto"/>
              <w:jc w:val="right"/>
              <w:rPr>
                <w:rFonts w:ascii="Times New Roman" w:eastAsia="Times New Roman" w:hAnsi="Times New Roman"/>
                <w:b/>
                <w:bCs/>
                <w:color w:val="000000"/>
                <w:sz w:val="20"/>
                <w:szCs w:val="20"/>
                <w:lang w:eastAsia="hu-HU"/>
              </w:rPr>
            </w:pPr>
            <w:r w:rsidRPr="00B702AC">
              <w:rPr>
                <w:rFonts w:ascii="Times New Roman" w:eastAsia="Times New Roman" w:hAnsi="Times New Roman"/>
                <w:b/>
                <w:bCs/>
                <w:color w:val="000000"/>
                <w:sz w:val="20"/>
                <w:szCs w:val="20"/>
                <w:lang w:eastAsia="hu-HU"/>
              </w:rPr>
              <w:t>79</w:t>
            </w:r>
          </w:p>
        </w:tc>
      </w:tr>
    </w:tbl>
    <w:p w14:paraId="1406F863" w14:textId="77777777" w:rsidR="00B702AC" w:rsidRDefault="00B702AC" w:rsidP="000E3DF6">
      <w:pPr>
        <w:spacing w:line="240" w:lineRule="auto"/>
        <w:jc w:val="both"/>
        <w:rPr>
          <w:rFonts w:ascii="Times New Roman" w:hAnsi="Times New Roman"/>
          <w:bCs/>
          <w:iCs/>
          <w:sz w:val="24"/>
          <w:szCs w:val="24"/>
        </w:rPr>
      </w:pPr>
      <w:r>
        <w:rPr>
          <w:rFonts w:ascii="Times New Roman" w:hAnsi="Times New Roman"/>
          <w:bCs/>
          <w:iCs/>
          <w:sz w:val="24"/>
          <w:szCs w:val="24"/>
        </w:rPr>
        <w:t>A létszámnövekedés oka, hogy 2022-től +5 fő takarítói létszám</w:t>
      </w:r>
      <w:r w:rsidR="00212F7E">
        <w:rPr>
          <w:rFonts w:ascii="Times New Roman" w:hAnsi="Times New Roman"/>
          <w:bCs/>
          <w:iCs/>
          <w:sz w:val="24"/>
          <w:szCs w:val="24"/>
        </w:rPr>
        <w:t>-</w:t>
      </w:r>
      <w:r>
        <w:rPr>
          <w:rFonts w:ascii="Times New Roman" w:hAnsi="Times New Roman"/>
          <w:bCs/>
          <w:iCs/>
          <w:sz w:val="24"/>
          <w:szCs w:val="24"/>
        </w:rPr>
        <w:t>emelésről döntött a tulajdonos.</w:t>
      </w:r>
    </w:p>
    <w:p w14:paraId="6A739DB1" w14:textId="77777777" w:rsidR="00B702AC" w:rsidRDefault="00B702AC" w:rsidP="000E3DF6">
      <w:pPr>
        <w:spacing w:line="240" w:lineRule="auto"/>
        <w:jc w:val="both"/>
        <w:rPr>
          <w:rFonts w:ascii="Times New Roman" w:hAnsi="Times New Roman"/>
          <w:bCs/>
          <w:iCs/>
          <w:sz w:val="24"/>
          <w:szCs w:val="24"/>
        </w:rPr>
      </w:pPr>
      <w:r>
        <w:rPr>
          <w:rFonts w:ascii="Times New Roman" w:hAnsi="Times New Roman"/>
          <w:bCs/>
          <w:iCs/>
          <w:sz w:val="24"/>
          <w:szCs w:val="24"/>
        </w:rPr>
        <w:t>A köztisztasági területen az átlagbér – irodavezető, irodavezető-helyettes, telephelyvezető nélkül – bruttó 258.113-Ft/hó.</w:t>
      </w:r>
    </w:p>
    <w:p w14:paraId="627DA10F" w14:textId="77777777" w:rsidR="007F2E8C" w:rsidRDefault="007F2E8C">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70758430" w14:textId="50D3A56A" w:rsidR="00371D91" w:rsidRDefault="000E3DF6" w:rsidP="000E3DF6">
      <w:pPr>
        <w:spacing w:line="240" w:lineRule="auto"/>
        <w:jc w:val="both"/>
        <w:rPr>
          <w:rFonts w:ascii="Times New Roman" w:hAnsi="Times New Roman"/>
          <w:sz w:val="24"/>
          <w:szCs w:val="24"/>
        </w:rPr>
      </w:pPr>
      <w:r w:rsidRPr="00BD7D47">
        <w:rPr>
          <w:rFonts w:ascii="Times New Roman" w:hAnsi="Times New Roman"/>
          <w:b/>
          <w:bCs/>
          <w:sz w:val="24"/>
          <w:szCs w:val="24"/>
          <w:u w:val="single"/>
        </w:rPr>
        <w:lastRenderedPageBreak/>
        <w:t>Kompenzáció:</w:t>
      </w:r>
      <w:r>
        <w:rPr>
          <w:rFonts w:ascii="Times New Roman" w:hAnsi="Times New Roman"/>
          <w:sz w:val="24"/>
          <w:szCs w:val="24"/>
        </w:rPr>
        <w:t xml:space="preserve"> </w:t>
      </w:r>
    </w:p>
    <w:tbl>
      <w:tblPr>
        <w:tblW w:w="9781" w:type="dxa"/>
        <w:tblInd w:w="-72" w:type="dxa"/>
        <w:tblCellMar>
          <w:left w:w="70" w:type="dxa"/>
          <w:right w:w="70" w:type="dxa"/>
        </w:tblCellMar>
        <w:tblLook w:val="04A0" w:firstRow="1" w:lastRow="0" w:firstColumn="1" w:lastColumn="0" w:noHBand="0" w:noVBand="1"/>
      </w:tblPr>
      <w:tblGrid>
        <w:gridCol w:w="3587"/>
        <w:gridCol w:w="1120"/>
        <w:gridCol w:w="280"/>
        <w:gridCol w:w="3519"/>
        <w:gridCol w:w="1275"/>
      </w:tblGrid>
      <w:tr w:rsidR="00212F7E" w:rsidRPr="00212F7E" w14:paraId="4FDC2FAB" w14:textId="77777777" w:rsidTr="000A5B81">
        <w:trPr>
          <w:trHeight w:val="255"/>
        </w:trPr>
        <w:tc>
          <w:tcPr>
            <w:tcW w:w="3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0D10" w14:textId="77777777" w:rsidR="00212F7E" w:rsidRPr="00212F7E" w:rsidRDefault="00212F7E" w:rsidP="00212F7E">
            <w:pPr>
              <w:spacing w:after="0" w:line="240" w:lineRule="auto"/>
              <w:jc w:val="center"/>
              <w:rPr>
                <w:rFonts w:ascii="Times New Roman" w:eastAsia="Times New Roman" w:hAnsi="Times New Roman"/>
                <w:b/>
                <w:bCs/>
                <w:color w:val="000000"/>
                <w:sz w:val="20"/>
                <w:szCs w:val="20"/>
                <w:lang w:eastAsia="hu-HU"/>
              </w:rPr>
            </w:pPr>
            <w:r w:rsidRPr="00212F7E">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7CB00BE" w14:textId="77777777" w:rsidR="00212F7E" w:rsidRPr="00212F7E" w:rsidRDefault="00212F7E" w:rsidP="00212F7E">
            <w:pPr>
              <w:spacing w:after="0" w:line="240" w:lineRule="auto"/>
              <w:jc w:val="center"/>
              <w:rPr>
                <w:rFonts w:ascii="Times New Roman" w:eastAsia="Times New Roman" w:hAnsi="Times New Roman"/>
                <w:b/>
                <w:bCs/>
                <w:color w:val="000000"/>
                <w:sz w:val="20"/>
                <w:szCs w:val="20"/>
                <w:lang w:eastAsia="hu-HU"/>
              </w:rPr>
            </w:pPr>
            <w:r w:rsidRPr="00212F7E">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41E8625F" w14:textId="77777777" w:rsidR="00212F7E" w:rsidRPr="00212F7E" w:rsidRDefault="00212F7E" w:rsidP="00212F7E">
            <w:pPr>
              <w:spacing w:after="0" w:line="240" w:lineRule="auto"/>
              <w:jc w:val="center"/>
              <w:rPr>
                <w:rFonts w:ascii="Times New Roman" w:eastAsia="Times New Roman" w:hAnsi="Times New Roman"/>
                <w:b/>
                <w:bCs/>
                <w:color w:val="000000"/>
                <w:sz w:val="20"/>
                <w:szCs w:val="20"/>
                <w:lang w:eastAsia="hu-HU"/>
              </w:rPr>
            </w:pP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BF57" w14:textId="77777777" w:rsidR="00212F7E" w:rsidRPr="00212F7E" w:rsidRDefault="00212F7E" w:rsidP="00212F7E">
            <w:pPr>
              <w:spacing w:after="0" w:line="240" w:lineRule="auto"/>
              <w:jc w:val="center"/>
              <w:rPr>
                <w:rFonts w:ascii="Times New Roman" w:eastAsia="Times New Roman" w:hAnsi="Times New Roman"/>
                <w:b/>
                <w:bCs/>
                <w:color w:val="000000"/>
                <w:sz w:val="20"/>
                <w:szCs w:val="20"/>
                <w:lang w:eastAsia="hu-HU"/>
              </w:rPr>
            </w:pPr>
            <w:r w:rsidRPr="00212F7E">
              <w:rPr>
                <w:rFonts w:ascii="Times New Roman" w:eastAsia="Times New Roman" w:hAnsi="Times New Roman"/>
                <w:b/>
                <w:bCs/>
                <w:color w:val="000000"/>
                <w:sz w:val="20"/>
                <w:szCs w:val="20"/>
                <w:lang w:eastAsia="hu-HU"/>
              </w:rPr>
              <w:t>2021. terv</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432480" w14:textId="77777777" w:rsidR="00212F7E" w:rsidRPr="00212F7E" w:rsidRDefault="00212F7E" w:rsidP="00212F7E">
            <w:pPr>
              <w:spacing w:after="0" w:line="240" w:lineRule="auto"/>
              <w:jc w:val="center"/>
              <w:rPr>
                <w:rFonts w:ascii="Times New Roman" w:eastAsia="Times New Roman" w:hAnsi="Times New Roman"/>
                <w:b/>
                <w:bCs/>
                <w:color w:val="000000"/>
                <w:sz w:val="20"/>
                <w:szCs w:val="20"/>
                <w:lang w:eastAsia="hu-HU"/>
              </w:rPr>
            </w:pPr>
            <w:r w:rsidRPr="00212F7E">
              <w:rPr>
                <w:rFonts w:ascii="Times New Roman" w:eastAsia="Times New Roman" w:hAnsi="Times New Roman"/>
                <w:b/>
                <w:bCs/>
                <w:color w:val="000000"/>
                <w:sz w:val="20"/>
                <w:szCs w:val="20"/>
                <w:lang w:eastAsia="hu-HU"/>
              </w:rPr>
              <w:t> </w:t>
            </w:r>
          </w:p>
        </w:tc>
      </w:tr>
      <w:tr w:rsidR="00212F7E" w:rsidRPr="00212F7E" w14:paraId="67752497"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4D1DA5E9" w14:textId="77777777" w:rsidR="00212F7E" w:rsidRPr="00212F7E" w:rsidRDefault="00212F7E" w:rsidP="00212F7E">
            <w:pPr>
              <w:spacing w:after="0" w:line="240" w:lineRule="auto"/>
              <w:rPr>
                <w:rFonts w:ascii="Times New Roman" w:eastAsia="Times New Roman" w:hAnsi="Times New Roman"/>
                <w:b/>
                <w:bCs/>
                <w:sz w:val="18"/>
                <w:szCs w:val="18"/>
                <w:lang w:eastAsia="hu-HU"/>
              </w:rPr>
            </w:pPr>
            <w:r w:rsidRPr="00212F7E">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0572BFFA"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1E3B959E"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EE77FEC" w14:textId="77777777" w:rsidR="00212F7E" w:rsidRPr="00212F7E" w:rsidRDefault="00212F7E" w:rsidP="00212F7E">
            <w:pPr>
              <w:spacing w:after="0" w:line="240" w:lineRule="auto"/>
              <w:rPr>
                <w:rFonts w:ascii="Times New Roman" w:eastAsia="Times New Roman" w:hAnsi="Times New Roman"/>
                <w:b/>
                <w:bCs/>
                <w:sz w:val="18"/>
                <w:szCs w:val="18"/>
                <w:lang w:eastAsia="hu-HU"/>
              </w:rPr>
            </w:pPr>
            <w:r w:rsidRPr="00212F7E">
              <w:rPr>
                <w:rFonts w:ascii="Times New Roman" w:eastAsia="Times New Roman" w:hAnsi="Times New Roman"/>
                <w:b/>
                <w:bCs/>
                <w:sz w:val="18"/>
                <w:szCs w:val="18"/>
                <w:lang w:eastAsia="hu-HU"/>
              </w:rPr>
              <w:t xml:space="preserve">MŰKÖDÉSI KIADÁSOK </w:t>
            </w:r>
          </w:p>
        </w:tc>
        <w:tc>
          <w:tcPr>
            <w:tcW w:w="1275" w:type="dxa"/>
            <w:tcBorders>
              <w:top w:val="nil"/>
              <w:left w:val="nil"/>
              <w:bottom w:val="single" w:sz="4" w:space="0" w:color="auto"/>
              <w:right w:val="single" w:sz="4" w:space="0" w:color="auto"/>
            </w:tcBorders>
            <w:shd w:val="clear" w:color="auto" w:fill="auto"/>
            <w:noWrap/>
            <w:vAlign w:val="bottom"/>
            <w:hideMark/>
          </w:tcPr>
          <w:p w14:paraId="42238369"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Ft</w:t>
            </w:r>
          </w:p>
        </w:tc>
      </w:tr>
      <w:tr w:rsidR="00212F7E" w:rsidRPr="00212F7E" w14:paraId="50A91B8E"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14099FB5" w14:textId="77777777" w:rsidR="00212F7E" w:rsidRPr="00212F7E" w:rsidRDefault="00212F7E" w:rsidP="00212F7E">
            <w:pPr>
              <w:spacing w:after="0" w:line="240" w:lineRule="auto"/>
              <w:rPr>
                <w:rFonts w:ascii="Times New Roman" w:eastAsia="Times New Roman" w:hAnsi="Times New Roman"/>
                <w:b/>
                <w:bCs/>
                <w:i/>
                <w:iCs/>
                <w:sz w:val="18"/>
                <w:szCs w:val="18"/>
                <w:lang w:eastAsia="hu-HU"/>
              </w:rPr>
            </w:pPr>
            <w:r w:rsidRPr="00212F7E">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504096FA"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360 933 815</w:t>
            </w:r>
          </w:p>
        </w:tc>
        <w:tc>
          <w:tcPr>
            <w:tcW w:w="280" w:type="dxa"/>
            <w:tcBorders>
              <w:top w:val="nil"/>
              <w:left w:val="nil"/>
              <w:bottom w:val="nil"/>
              <w:right w:val="nil"/>
            </w:tcBorders>
            <w:shd w:val="clear" w:color="auto" w:fill="auto"/>
            <w:noWrap/>
            <w:vAlign w:val="bottom"/>
            <w:hideMark/>
          </w:tcPr>
          <w:p w14:paraId="58ECE5D0"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339331C" w14:textId="77777777" w:rsidR="00212F7E" w:rsidRPr="00212F7E" w:rsidRDefault="00212F7E" w:rsidP="00212F7E">
            <w:pPr>
              <w:spacing w:after="0" w:line="240" w:lineRule="auto"/>
              <w:rPr>
                <w:rFonts w:ascii="Times New Roman" w:eastAsia="Times New Roman" w:hAnsi="Times New Roman"/>
                <w:b/>
                <w:bCs/>
                <w:i/>
                <w:iCs/>
                <w:sz w:val="18"/>
                <w:szCs w:val="18"/>
                <w:lang w:eastAsia="hu-HU"/>
              </w:rPr>
            </w:pPr>
            <w:r w:rsidRPr="00212F7E">
              <w:rPr>
                <w:rFonts w:ascii="Times New Roman" w:eastAsia="Times New Roman" w:hAnsi="Times New Roman"/>
                <w:b/>
                <w:bCs/>
                <w:i/>
                <w:iCs/>
                <w:sz w:val="18"/>
                <w:szCs w:val="18"/>
                <w:lang w:eastAsia="hu-HU"/>
              </w:rPr>
              <w:t>Személyi juttatások</w:t>
            </w:r>
          </w:p>
        </w:tc>
        <w:tc>
          <w:tcPr>
            <w:tcW w:w="1275" w:type="dxa"/>
            <w:tcBorders>
              <w:top w:val="nil"/>
              <w:left w:val="nil"/>
              <w:bottom w:val="single" w:sz="4" w:space="0" w:color="auto"/>
              <w:right w:val="single" w:sz="4" w:space="0" w:color="auto"/>
            </w:tcBorders>
            <w:shd w:val="clear" w:color="auto" w:fill="auto"/>
            <w:noWrap/>
            <w:vAlign w:val="bottom"/>
            <w:hideMark/>
          </w:tcPr>
          <w:p w14:paraId="146A64C8"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351 106 679</w:t>
            </w:r>
          </w:p>
        </w:tc>
      </w:tr>
      <w:tr w:rsidR="00212F7E" w:rsidRPr="00212F7E" w14:paraId="3C356088"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0292FAB2"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5BA8258D"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298 786 996</w:t>
            </w:r>
          </w:p>
        </w:tc>
        <w:tc>
          <w:tcPr>
            <w:tcW w:w="280" w:type="dxa"/>
            <w:tcBorders>
              <w:top w:val="nil"/>
              <w:left w:val="nil"/>
              <w:bottom w:val="nil"/>
              <w:right w:val="nil"/>
            </w:tcBorders>
            <w:shd w:val="clear" w:color="auto" w:fill="auto"/>
            <w:noWrap/>
            <w:vAlign w:val="bottom"/>
            <w:hideMark/>
          </w:tcPr>
          <w:p w14:paraId="5CB5767A"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388F1883"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alkalmazottak bére</w:t>
            </w:r>
          </w:p>
        </w:tc>
        <w:tc>
          <w:tcPr>
            <w:tcW w:w="1275" w:type="dxa"/>
            <w:tcBorders>
              <w:top w:val="nil"/>
              <w:left w:val="nil"/>
              <w:bottom w:val="single" w:sz="4" w:space="0" w:color="auto"/>
              <w:right w:val="single" w:sz="4" w:space="0" w:color="auto"/>
            </w:tcBorders>
            <w:shd w:val="clear" w:color="auto" w:fill="auto"/>
            <w:noWrap/>
            <w:vAlign w:val="bottom"/>
            <w:hideMark/>
          </w:tcPr>
          <w:p w14:paraId="64AC2C89"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279 766 075</w:t>
            </w:r>
          </w:p>
        </w:tc>
      </w:tr>
      <w:tr w:rsidR="00212F7E" w:rsidRPr="00212F7E" w14:paraId="1B4D3282"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66C5164C"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31F55A18"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19 300 218</w:t>
            </w:r>
          </w:p>
        </w:tc>
        <w:tc>
          <w:tcPr>
            <w:tcW w:w="280" w:type="dxa"/>
            <w:tcBorders>
              <w:top w:val="nil"/>
              <w:left w:val="nil"/>
              <w:bottom w:val="nil"/>
              <w:right w:val="nil"/>
            </w:tcBorders>
            <w:shd w:val="clear" w:color="auto" w:fill="auto"/>
            <w:noWrap/>
            <w:vAlign w:val="bottom"/>
            <w:hideMark/>
          </w:tcPr>
          <w:p w14:paraId="2C8E278E"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64904E72"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megbízási díjak</w:t>
            </w:r>
          </w:p>
        </w:tc>
        <w:tc>
          <w:tcPr>
            <w:tcW w:w="1275" w:type="dxa"/>
            <w:tcBorders>
              <w:top w:val="nil"/>
              <w:left w:val="nil"/>
              <w:bottom w:val="single" w:sz="4" w:space="0" w:color="auto"/>
              <w:right w:val="single" w:sz="4" w:space="0" w:color="auto"/>
            </w:tcBorders>
            <w:shd w:val="clear" w:color="auto" w:fill="auto"/>
            <w:noWrap/>
            <w:vAlign w:val="bottom"/>
            <w:hideMark/>
          </w:tcPr>
          <w:p w14:paraId="0F1E5FC8"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19 588 218</w:t>
            </w:r>
          </w:p>
        </w:tc>
      </w:tr>
      <w:tr w:rsidR="00212F7E" w:rsidRPr="00212F7E" w14:paraId="38D713D0"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B975733"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munkaadót terhelő járulékok és szoc.</w:t>
            </w:r>
            <w:proofErr w:type="gramStart"/>
            <w:r w:rsidRPr="00212F7E">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77F945A5"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42 846 601</w:t>
            </w:r>
          </w:p>
        </w:tc>
        <w:tc>
          <w:tcPr>
            <w:tcW w:w="280" w:type="dxa"/>
            <w:tcBorders>
              <w:top w:val="nil"/>
              <w:left w:val="nil"/>
              <w:bottom w:val="nil"/>
              <w:right w:val="nil"/>
            </w:tcBorders>
            <w:shd w:val="clear" w:color="auto" w:fill="auto"/>
            <w:noWrap/>
            <w:vAlign w:val="bottom"/>
            <w:hideMark/>
          </w:tcPr>
          <w:p w14:paraId="30F1D08A"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7DA12E0"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munkaadót terhelő járulékok és szoc.</w:t>
            </w:r>
            <w:proofErr w:type="gramStart"/>
            <w:r w:rsidRPr="00212F7E">
              <w:rPr>
                <w:rFonts w:ascii="Times New Roman" w:eastAsia="Times New Roman" w:hAnsi="Times New Roman"/>
                <w:sz w:val="18"/>
                <w:szCs w:val="18"/>
                <w:lang w:eastAsia="hu-HU"/>
              </w:rPr>
              <w:t>ho.adó</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14:paraId="141305ED"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51 752 386</w:t>
            </w:r>
          </w:p>
        </w:tc>
      </w:tr>
      <w:tr w:rsidR="00212F7E" w:rsidRPr="00212F7E" w14:paraId="2651E5C6" w14:textId="77777777" w:rsidTr="000A5B81">
        <w:trPr>
          <w:trHeight w:val="15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2E1FEDAD"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EDDAE5" w14:textId="77777777" w:rsidR="00212F7E" w:rsidRPr="00212F7E" w:rsidRDefault="00212F7E" w:rsidP="00212F7E">
            <w:pPr>
              <w:spacing w:after="0" w:line="240" w:lineRule="auto"/>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54F33CE3" w14:textId="77777777" w:rsidR="00212F7E" w:rsidRPr="00212F7E" w:rsidRDefault="00212F7E" w:rsidP="00212F7E">
            <w:pPr>
              <w:spacing w:after="0" w:line="240" w:lineRule="auto"/>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273A510"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900D0F" w14:textId="77777777" w:rsidR="00212F7E" w:rsidRPr="00212F7E" w:rsidRDefault="00212F7E" w:rsidP="00212F7E">
            <w:pPr>
              <w:spacing w:after="0" w:line="240" w:lineRule="auto"/>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 </w:t>
            </w:r>
          </w:p>
        </w:tc>
      </w:tr>
      <w:tr w:rsidR="00212F7E" w:rsidRPr="00212F7E" w14:paraId="66981C9C"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2EE89102" w14:textId="77777777" w:rsidR="00212F7E" w:rsidRPr="00212F7E" w:rsidRDefault="00212F7E" w:rsidP="00212F7E">
            <w:pPr>
              <w:spacing w:after="0" w:line="240" w:lineRule="auto"/>
              <w:rPr>
                <w:rFonts w:ascii="Times New Roman" w:eastAsia="Times New Roman" w:hAnsi="Times New Roman"/>
                <w:b/>
                <w:bCs/>
                <w:i/>
                <w:iCs/>
                <w:sz w:val="18"/>
                <w:szCs w:val="18"/>
                <w:lang w:eastAsia="hu-HU"/>
              </w:rPr>
            </w:pPr>
            <w:r w:rsidRPr="00212F7E">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2B0FB66C"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166 038 500</w:t>
            </w:r>
          </w:p>
        </w:tc>
        <w:tc>
          <w:tcPr>
            <w:tcW w:w="280" w:type="dxa"/>
            <w:tcBorders>
              <w:top w:val="nil"/>
              <w:left w:val="nil"/>
              <w:bottom w:val="nil"/>
              <w:right w:val="nil"/>
            </w:tcBorders>
            <w:shd w:val="clear" w:color="auto" w:fill="auto"/>
            <w:noWrap/>
            <w:vAlign w:val="bottom"/>
            <w:hideMark/>
          </w:tcPr>
          <w:p w14:paraId="14D605A9"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1A3CF40" w14:textId="77777777" w:rsidR="00212F7E" w:rsidRPr="00212F7E" w:rsidRDefault="00212F7E" w:rsidP="00212F7E">
            <w:pPr>
              <w:spacing w:after="0" w:line="240" w:lineRule="auto"/>
              <w:rPr>
                <w:rFonts w:ascii="Times New Roman" w:eastAsia="Times New Roman" w:hAnsi="Times New Roman"/>
                <w:b/>
                <w:bCs/>
                <w:i/>
                <w:iCs/>
                <w:sz w:val="18"/>
                <w:szCs w:val="18"/>
                <w:lang w:eastAsia="hu-HU"/>
              </w:rPr>
            </w:pPr>
            <w:r w:rsidRPr="00212F7E">
              <w:rPr>
                <w:rFonts w:ascii="Times New Roman" w:eastAsia="Times New Roman" w:hAnsi="Times New Roman"/>
                <w:b/>
                <w:bCs/>
                <w:i/>
                <w:iCs/>
                <w:sz w:val="18"/>
                <w:szCs w:val="18"/>
                <w:lang w:eastAsia="hu-HU"/>
              </w:rPr>
              <w:t>Dologi kiadások</w:t>
            </w:r>
          </w:p>
        </w:tc>
        <w:tc>
          <w:tcPr>
            <w:tcW w:w="1275" w:type="dxa"/>
            <w:tcBorders>
              <w:top w:val="nil"/>
              <w:left w:val="nil"/>
              <w:bottom w:val="single" w:sz="4" w:space="0" w:color="auto"/>
              <w:right w:val="single" w:sz="4" w:space="0" w:color="auto"/>
            </w:tcBorders>
            <w:shd w:val="clear" w:color="auto" w:fill="auto"/>
            <w:noWrap/>
            <w:vAlign w:val="bottom"/>
            <w:hideMark/>
          </w:tcPr>
          <w:p w14:paraId="3452C68F"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134 011 323</w:t>
            </w:r>
          </w:p>
        </w:tc>
      </w:tr>
      <w:tr w:rsidR="00212F7E" w:rsidRPr="00212F7E" w14:paraId="3E66855A"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48E8381"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1A57EF37"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50 962 500</w:t>
            </w:r>
          </w:p>
        </w:tc>
        <w:tc>
          <w:tcPr>
            <w:tcW w:w="280" w:type="dxa"/>
            <w:tcBorders>
              <w:top w:val="nil"/>
              <w:left w:val="nil"/>
              <w:bottom w:val="nil"/>
              <w:right w:val="nil"/>
            </w:tcBorders>
            <w:shd w:val="clear" w:color="auto" w:fill="auto"/>
            <w:noWrap/>
            <w:vAlign w:val="bottom"/>
            <w:hideMark/>
          </w:tcPr>
          <w:p w14:paraId="3A80D47E"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B64B27F"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beszerzések </w:t>
            </w:r>
          </w:p>
        </w:tc>
        <w:tc>
          <w:tcPr>
            <w:tcW w:w="1275" w:type="dxa"/>
            <w:tcBorders>
              <w:top w:val="nil"/>
              <w:left w:val="nil"/>
              <w:bottom w:val="single" w:sz="4" w:space="0" w:color="auto"/>
              <w:right w:val="single" w:sz="4" w:space="0" w:color="auto"/>
            </w:tcBorders>
            <w:shd w:val="clear" w:color="auto" w:fill="auto"/>
            <w:noWrap/>
            <w:vAlign w:val="bottom"/>
            <w:hideMark/>
          </w:tcPr>
          <w:p w14:paraId="6120B256"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44 382 500</w:t>
            </w:r>
          </w:p>
        </w:tc>
      </w:tr>
      <w:tr w:rsidR="00212F7E" w:rsidRPr="00212F7E" w14:paraId="0188B7E7"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E16AE0D"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47201931"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10 290 000</w:t>
            </w:r>
          </w:p>
        </w:tc>
        <w:tc>
          <w:tcPr>
            <w:tcW w:w="280" w:type="dxa"/>
            <w:tcBorders>
              <w:top w:val="nil"/>
              <w:left w:val="nil"/>
              <w:bottom w:val="nil"/>
              <w:right w:val="nil"/>
            </w:tcBorders>
            <w:shd w:val="clear" w:color="auto" w:fill="auto"/>
            <w:noWrap/>
            <w:vAlign w:val="bottom"/>
            <w:hideMark/>
          </w:tcPr>
          <w:p w14:paraId="35733901"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205EAACA"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közüzemi díjak</w:t>
            </w:r>
          </w:p>
        </w:tc>
        <w:tc>
          <w:tcPr>
            <w:tcW w:w="1275" w:type="dxa"/>
            <w:tcBorders>
              <w:top w:val="nil"/>
              <w:left w:val="nil"/>
              <w:bottom w:val="single" w:sz="4" w:space="0" w:color="auto"/>
              <w:right w:val="single" w:sz="4" w:space="0" w:color="auto"/>
            </w:tcBorders>
            <w:shd w:val="clear" w:color="auto" w:fill="auto"/>
            <w:noWrap/>
            <w:vAlign w:val="bottom"/>
            <w:hideMark/>
          </w:tcPr>
          <w:p w14:paraId="6ACACF89"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4 895 000</w:t>
            </w:r>
          </w:p>
        </w:tc>
      </w:tr>
      <w:tr w:rsidR="00212F7E" w:rsidRPr="00212F7E" w14:paraId="4FD69944"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503D994"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2FBEF99B"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90 011 000</w:t>
            </w:r>
          </w:p>
        </w:tc>
        <w:tc>
          <w:tcPr>
            <w:tcW w:w="280" w:type="dxa"/>
            <w:tcBorders>
              <w:top w:val="nil"/>
              <w:left w:val="nil"/>
              <w:bottom w:val="nil"/>
              <w:right w:val="nil"/>
            </w:tcBorders>
            <w:shd w:val="clear" w:color="auto" w:fill="auto"/>
            <w:noWrap/>
            <w:vAlign w:val="bottom"/>
            <w:hideMark/>
          </w:tcPr>
          <w:p w14:paraId="4C7A7178"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105FF159"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szolgáltatások </w:t>
            </w:r>
          </w:p>
        </w:tc>
        <w:tc>
          <w:tcPr>
            <w:tcW w:w="1275" w:type="dxa"/>
            <w:tcBorders>
              <w:top w:val="nil"/>
              <w:left w:val="nil"/>
              <w:bottom w:val="single" w:sz="4" w:space="0" w:color="auto"/>
              <w:right w:val="single" w:sz="4" w:space="0" w:color="auto"/>
            </w:tcBorders>
            <w:shd w:val="clear" w:color="auto" w:fill="auto"/>
            <w:noWrap/>
            <w:vAlign w:val="bottom"/>
            <w:hideMark/>
          </w:tcPr>
          <w:p w14:paraId="4BBA9443"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76 758 823</w:t>
            </w:r>
          </w:p>
        </w:tc>
      </w:tr>
      <w:tr w:rsidR="00212F7E" w:rsidRPr="00212F7E" w14:paraId="41CC167B"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76C2B81E"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271E3EC0"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14 775 000</w:t>
            </w:r>
          </w:p>
        </w:tc>
        <w:tc>
          <w:tcPr>
            <w:tcW w:w="280" w:type="dxa"/>
            <w:tcBorders>
              <w:top w:val="nil"/>
              <w:left w:val="nil"/>
              <w:bottom w:val="nil"/>
              <w:right w:val="nil"/>
            </w:tcBorders>
            <w:shd w:val="clear" w:color="auto" w:fill="auto"/>
            <w:noWrap/>
            <w:vAlign w:val="bottom"/>
            <w:hideMark/>
          </w:tcPr>
          <w:p w14:paraId="4E5A1C4C"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71FC7390" w14:textId="77777777" w:rsidR="00212F7E" w:rsidRPr="00212F7E" w:rsidRDefault="00212F7E" w:rsidP="00212F7E">
            <w:pPr>
              <w:spacing w:after="0" w:line="240" w:lineRule="auto"/>
              <w:rPr>
                <w:rFonts w:ascii="Times New Roman" w:eastAsia="Times New Roman" w:hAnsi="Times New Roman"/>
                <w:sz w:val="18"/>
                <w:szCs w:val="18"/>
                <w:lang w:eastAsia="hu-HU"/>
              </w:rPr>
            </w:pPr>
            <w:r w:rsidRPr="00212F7E">
              <w:rPr>
                <w:rFonts w:ascii="Times New Roman" w:eastAsia="Times New Roman" w:hAnsi="Times New Roman"/>
                <w:sz w:val="18"/>
                <w:szCs w:val="18"/>
                <w:lang w:eastAsia="hu-HU"/>
              </w:rPr>
              <w:t xml:space="preserve"> - adók, befizetések, értékcsökkenési leírás</w:t>
            </w:r>
          </w:p>
        </w:tc>
        <w:tc>
          <w:tcPr>
            <w:tcW w:w="1275" w:type="dxa"/>
            <w:tcBorders>
              <w:top w:val="nil"/>
              <w:left w:val="nil"/>
              <w:bottom w:val="single" w:sz="4" w:space="0" w:color="auto"/>
              <w:right w:val="single" w:sz="4" w:space="0" w:color="auto"/>
            </w:tcBorders>
            <w:shd w:val="clear" w:color="auto" w:fill="auto"/>
            <w:noWrap/>
            <w:vAlign w:val="bottom"/>
            <w:hideMark/>
          </w:tcPr>
          <w:p w14:paraId="7CEA40FD" w14:textId="77777777" w:rsidR="00212F7E" w:rsidRPr="00212F7E" w:rsidRDefault="00212F7E" w:rsidP="00212F7E">
            <w:pPr>
              <w:spacing w:after="0" w:line="240" w:lineRule="auto"/>
              <w:jc w:val="right"/>
              <w:rPr>
                <w:rFonts w:ascii="Times New Roman" w:eastAsia="Times New Roman" w:hAnsi="Times New Roman"/>
                <w:color w:val="000000"/>
                <w:sz w:val="18"/>
                <w:szCs w:val="18"/>
                <w:lang w:eastAsia="hu-HU"/>
              </w:rPr>
            </w:pPr>
            <w:r w:rsidRPr="00212F7E">
              <w:rPr>
                <w:rFonts w:ascii="Times New Roman" w:eastAsia="Times New Roman" w:hAnsi="Times New Roman"/>
                <w:color w:val="000000"/>
                <w:sz w:val="18"/>
                <w:szCs w:val="18"/>
                <w:lang w:eastAsia="hu-HU"/>
              </w:rPr>
              <w:t>7 975 000</w:t>
            </w:r>
          </w:p>
        </w:tc>
      </w:tr>
      <w:tr w:rsidR="00212F7E" w:rsidRPr="00212F7E" w14:paraId="49354F84" w14:textId="77777777" w:rsidTr="000A5B81">
        <w:trPr>
          <w:trHeight w:val="300"/>
        </w:trPr>
        <w:tc>
          <w:tcPr>
            <w:tcW w:w="3587" w:type="dxa"/>
            <w:tcBorders>
              <w:top w:val="nil"/>
              <w:left w:val="single" w:sz="4" w:space="0" w:color="auto"/>
              <w:bottom w:val="single" w:sz="4" w:space="0" w:color="auto"/>
              <w:right w:val="single" w:sz="4" w:space="0" w:color="auto"/>
            </w:tcBorders>
            <w:shd w:val="clear" w:color="auto" w:fill="auto"/>
            <w:vAlign w:val="center"/>
            <w:hideMark/>
          </w:tcPr>
          <w:p w14:paraId="4D874E2A" w14:textId="77777777" w:rsidR="00212F7E" w:rsidRPr="00212F7E" w:rsidRDefault="00212F7E" w:rsidP="00212F7E">
            <w:pPr>
              <w:spacing w:after="0" w:line="240" w:lineRule="auto"/>
              <w:rPr>
                <w:rFonts w:ascii="Times New Roman" w:eastAsia="Times New Roman" w:hAnsi="Times New Roman"/>
                <w:b/>
                <w:bCs/>
                <w:sz w:val="18"/>
                <w:szCs w:val="18"/>
                <w:lang w:eastAsia="hu-HU"/>
              </w:rPr>
            </w:pPr>
            <w:r w:rsidRPr="00212F7E">
              <w:rPr>
                <w:rFonts w:ascii="Times New Roman" w:eastAsia="Times New Roman" w:hAnsi="Times New Roman"/>
                <w:b/>
                <w:bCs/>
                <w:sz w:val="18"/>
                <w:szCs w:val="18"/>
                <w:lang w:eastAsia="hu-HU"/>
              </w:rPr>
              <w:t>KIADÁSOK ÖSSZESEN BRUTTÓ:</w:t>
            </w:r>
          </w:p>
        </w:tc>
        <w:tc>
          <w:tcPr>
            <w:tcW w:w="1120" w:type="dxa"/>
            <w:tcBorders>
              <w:top w:val="nil"/>
              <w:left w:val="nil"/>
              <w:bottom w:val="single" w:sz="4" w:space="0" w:color="auto"/>
              <w:right w:val="single" w:sz="4" w:space="0" w:color="auto"/>
            </w:tcBorders>
            <w:shd w:val="clear" w:color="auto" w:fill="auto"/>
            <w:noWrap/>
            <w:vAlign w:val="bottom"/>
            <w:hideMark/>
          </w:tcPr>
          <w:p w14:paraId="5ACE8729" w14:textId="77777777" w:rsidR="00212F7E" w:rsidRPr="00212F7E" w:rsidRDefault="00212F7E" w:rsidP="00212F7E">
            <w:pPr>
              <w:spacing w:after="0" w:line="240" w:lineRule="auto"/>
              <w:jc w:val="right"/>
              <w:rPr>
                <w:rFonts w:ascii="Times New Roman" w:eastAsia="Times New Roman" w:hAnsi="Times New Roman"/>
                <w:b/>
                <w:bCs/>
                <w:color w:val="000000"/>
                <w:sz w:val="18"/>
                <w:szCs w:val="18"/>
                <w:lang w:eastAsia="hu-HU"/>
              </w:rPr>
            </w:pPr>
            <w:r w:rsidRPr="00212F7E">
              <w:rPr>
                <w:rFonts w:ascii="Times New Roman" w:eastAsia="Times New Roman" w:hAnsi="Times New Roman"/>
                <w:b/>
                <w:bCs/>
                <w:color w:val="000000"/>
                <w:sz w:val="18"/>
                <w:szCs w:val="18"/>
                <w:lang w:eastAsia="hu-HU"/>
              </w:rPr>
              <w:t>526 972 315</w:t>
            </w:r>
          </w:p>
        </w:tc>
        <w:tc>
          <w:tcPr>
            <w:tcW w:w="280" w:type="dxa"/>
            <w:tcBorders>
              <w:top w:val="nil"/>
              <w:left w:val="nil"/>
              <w:bottom w:val="nil"/>
              <w:right w:val="nil"/>
            </w:tcBorders>
            <w:shd w:val="clear" w:color="auto" w:fill="auto"/>
            <w:noWrap/>
            <w:vAlign w:val="bottom"/>
            <w:hideMark/>
          </w:tcPr>
          <w:p w14:paraId="40240AEF" w14:textId="77777777" w:rsidR="00212F7E" w:rsidRPr="00212F7E" w:rsidRDefault="00212F7E" w:rsidP="00212F7E">
            <w:pPr>
              <w:spacing w:after="0" w:line="240" w:lineRule="auto"/>
              <w:jc w:val="right"/>
              <w:rPr>
                <w:rFonts w:ascii="Times New Roman" w:eastAsia="Times New Roman" w:hAnsi="Times New Roman"/>
                <w:b/>
                <w:bCs/>
                <w:color w:val="000000"/>
                <w:sz w:val="18"/>
                <w:szCs w:val="18"/>
                <w:lang w:eastAsia="hu-HU"/>
              </w:rPr>
            </w:pPr>
          </w:p>
        </w:tc>
        <w:tc>
          <w:tcPr>
            <w:tcW w:w="3519" w:type="dxa"/>
            <w:tcBorders>
              <w:top w:val="nil"/>
              <w:left w:val="single" w:sz="4" w:space="0" w:color="auto"/>
              <w:bottom w:val="single" w:sz="4" w:space="0" w:color="auto"/>
              <w:right w:val="single" w:sz="4" w:space="0" w:color="auto"/>
            </w:tcBorders>
            <w:shd w:val="clear" w:color="auto" w:fill="auto"/>
            <w:vAlign w:val="center"/>
            <w:hideMark/>
          </w:tcPr>
          <w:p w14:paraId="41C440E6" w14:textId="77777777" w:rsidR="00212F7E" w:rsidRPr="00212F7E" w:rsidRDefault="00212F7E" w:rsidP="00212F7E">
            <w:pPr>
              <w:spacing w:after="0" w:line="240" w:lineRule="auto"/>
              <w:rPr>
                <w:rFonts w:ascii="Times New Roman" w:eastAsia="Times New Roman" w:hAnsi="Times New Roman"/>
                <w:b/>
                <w:bCs/>
                <w:sz w:val="18"/>
                <w:szCs w:val="18"/>
                <w:lang w:eastAsia="hu-HU"/>
              </w:rPr>
            </w:pPr>
            <w:r w:rsidRPr="00212F7E">
              <w:rPr>
                <w:rFonts w:ascii="Times New Roman" w:eastAsia="Times New Roman" w:hAnsi="Times New Roman"/>
                <w:b/>
                <w:bCs/>
                <w:sz w:val="18"/>
                <w:szCs w:val="18"/>
                <w:lang w:eastAsia="hu-HU"/>
              </w:rPr>
              <w:t>KIADÁSOK ÖSSZESEN BRUTTÓ:</w:t>
            </w:r>
          </w:p>
        </w:tc>
        <w:tc>
          <w:tcPr>
            <w:tcW w:w="1275" w:type="dxa"/>
            <w:tcBorders>
              <w:top w:val="nil"/>
              <w:left w:val="nil"/>
              <w:bottom w:val="single" w:sz="4" w:space="0" w:color="auto"/>
              <w:right w:val="single" w:sz="4" w:space="0" w:color="auto"/>
            </w:tcBorders>
            <w:shd w:val="clear" w:color="auto" w:fill="auto"/>
            <w:noWrap/>
            <w:vAlign w:val="bottom"/>
            <w:hideMark/>
          </w:tcPr>
          <w:p w14:paraId="20FA9BBC" w14:textId="77777777" w:rsidR="00212F7E" w:rsidRPr="00212F7E" w:rsidRDefault="00212F7E" w:rsidP="00212F7E">
            <w:pPr>
              <w:spacing w:after="0" w:line="240" w:lineRule="auto"/>
              <w:jc w:val="right"/>
              <w:rPr>
                <w:rFonts w:ascii="Times New Roman" w:eastAsia="Times New Roman" w:hAnsi="Times New Roman"/>
                <w:b/>
                <w:bCs/>
                <w:color w:val="000000"/>
                <w:sz w:val="18"/>
                <w:szCs w:val="18"/>
                <w:lang w:eastAsia="hu-HU"/>
              </w:rPr>
            </w:pPr>
            <w:r w:rsidRPr="00212F7E">
              <w:rPr>
                <w:rFonts w:ascii="Times New Roman" w:eastAsia="Times New Roman" w:hAnsi="Times New Roman"/>
                <w:b/>
                <w:bCs/>
                <w:color w:val="000000"/>
                <w:sz w:val="18"/>
                <w:szCs w:val="18"/>
                <w:lang w:eastAsia="hu-HU"/>
              </w:rPr>
              <w:t>485 118 002</w:t>
            </w:r>
          </w:p>
        </w:tc>
      </w:tr>
    </w:tbl>
    <w:p w14:paraId="1D385B17" w14:textId="77777777" w:rsidR="00371D91" w:rsidRDefault="00371D91" w:rsidP="000E3DF6">
      <w:pPr>
        <w:spacing w:line="240" w:lineRule="auto"/>
        <w:jc w:val="both"/>
        <w:rPr>
          <w:rFonts w:ascii="Times New Roman" w:hAnsi="Times New Roman"/>
          <w:sz w:val="24"/>
          <w:szCs w:val="24"/>
        </w:rPr>
      </w:pPr>
    </w:p>
    <w:p w14:paraId="160B368F" w14:textId="77777777" w:rsidR="005F3C1B" w:rsidRDefault="000E3DF6" w:rsidP="000E3DF6">
      <w:pPr>
        <w:spacing w:line="240" w:lineRule="auto"/>
        <w:jc w:val="both"/>
        <w:rPr>
          <w:rFonts w:ascii="Times New Roman" w:hAnsi="Times New Roman"/>
          <w:b/>
          <w:bCs/>
          <w:sz w:val="24"/>
          <w:szCs w:val="24"/>
          <w:u w:val="single"/>
        </w:rPr>
      </w:pPr>
      <w:r w:rsidRPr="00BD7D47">
        <w:rPr>
          <w:rFonts w:ascii="Times New Roman" w:hAnsi="Times New Roman"/>
          <w:b/>
          <w:bCs/>
          <w:sz w:val="24"/>
          <w:szCs w:val="24"/>
          <w:u w:val="single"/>
        </w:rPr>
        <w:t>2022. évi fő célok</w:t>
      </w:r>
      <w:r>
        <w:rPr>
          <w:rFonts w:ascii="Times New Roman" w:hAnsi="Times New Roman"/>
          <w:b/>
          <w:bCs/>
          <w:sz w:val="24"/>
          <w:szCs w:val="24"/>
          <w:u w:val="single"/>
        </w:rPr>
        <w:t>, kiemelt feladatok</w:t>
      </w:r>
      <w:r w:rsidRPr="00BD7D47">
        <w:rPr>
          <w:rFonts w:ascii="Times New Roman" w:hAnsi="Times New Roman"/>
          <w:b/>
          <w:bCs/>
          <w:sz w:val="24"/>
          <w:szCs w:val="24"/>
          <w:u w:val="single"/>
        </w:rPr>
        <w:t>:</w:t>
      </w:r>
    </w:p>
    <w:p w14:paraId="4738BE13" w14:textId="2395A3B0" w:rsidR="005F3C1B" w:rsidRDefault="005F3C1B" w:rsidP="00B21597">
      <w:pPr>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A józsefvárosi tulajdonú utak, járdák, terek, parkok </w:t>
      </w:r>
      <w:r w:rsidR="00EF1C6B" w:rsidRPr="00EF1C6B">
        <w:rPr>
          <w:rFonts w:ascii="Times New Roman" w:hAnsi="Times New Roman"/>
          <w:sz w:val="24"/>
          <w:szCs w:val="24"/>
        </w:rPr>
        <w:t>köztisztasági szempontú fenntartása</w:t>
      </w:r>
      <w:r w:rsidR="00EF1C6B">
        <w:rPr>
          <w:rFonts w:ascii="Times New Roman" w:hAnsi="Times New Roman"/>
          <w:sz w:val="24"/>
          <w:szCs w:val="24"/>
        </w:rPr>
        <w:t xml:space="preserve"> két műszakban </w:t>
      </w:r>
      <w:r w:rsidR="00EF1C6B" w:rsidRPr="00B9057C">
        <w:rPr>
          <w:rFonts w:ascii="Times New Roman" w:hAnsi="Times New Roman"/>
          <w:bCs/>
          <w:sz w:val="24"/>
          <w:szCs w:val="24"/>
        </w:rPr>
        <w:t>napi rendszerességgel 06.00-tól 14.00-ig, illetve 12.00-től 20.00-ig tartó napszakokban</w:t>
      </w:r>
      <w:r w:rsidR="00EF1C6B" w:rsidRPr="00B9057C">
        <w:rPr>
          <w:rFonts w:ascii="Times New Roman" w:hAnsi="Times New Roman"/>
          <w:sz w:val="24"/>
          <w:szCs w:val="24"/>
        </w:rPr>
        <w:t xml:space="preserve"> lát</w:t>
      </w:r>
      <w:r w:rsidR="00EF1C6B">
        <w:rPr>
          <w:rFonts w:ascii="Times New Roman" w:hAnsi="Times New Roman"/>
          <w:sz w:val="24"/>
          <w:szCs w:val="24"/>
        </w:rPr>
        <w:t>j</w:t>
      </w:r>
      <w:r w:rsidR="00EF1C6B" w:rsidRPr="00B9057C">
        <w:rPr>
          <w:rFonts w:ascii="Times New Roman" w:hAnsi="Times New Roman"/>
          <w:sz w:val="24"/>
          <w:szCs w:val="24"/>
        </w:rPr>
        <w:t xml:space="preserve">uk el. E mellett hétvégén szombaton </w:t>
      </w:r>
      <w:r w:rsidR="00EF1C6B" w:rsidRPr="00B9057C">
        <w:rPr>
          <w:rFonts w:ascii="Times New Roman" w:hAnsi="Times New Roman"/>
          <w:b/>
          <w:bCs/>
          <w:sz w:val="24"/>
          <w:szCs w:val="24"/>
        </w:rPr>
        <w:t>10 fő</w:t>
      </w:r>
      <w:r w:rsidR="00EF1C6B" w:rsidRPr="00B9057C">
        <w:rPr>
          <w:rFonts w:ascii="Times New Roman" w:hAnsi="Times New Roman"/>
          <w:sz w:val="24"/>
          <w:szCs w:val="24"/>
        </w:rPr>
        <w:t xml:space="preserve">, vasárnap </w:t>
      </w:r>
      <w:r w:rsidR="00EF1C6B" w:rsidRPr="00B9057C">
        <w:rPr>
          <w:rFonts w:ascii="Times New Roman" w:hAnsi="Times New Roman"/>
          <w:b/>
          <w:bCs/>
          <w:sz w:val="24"/>
          <w:szCs w:val="24"/>
        </w:rPr>
        <w:t>15 fős</w:t>
      </w:r>
      <w:r w:rsidR="00EF1C6B" w:rsidRPr="00B9057C">
        <w:rPr>
          <w:rFonts w:ascii="Times New Roman" w:hAnsi="Times New Roman"/>
          <w:sz w:val="24"/>
          <w:szCs w:val="24"/>
        </w:rPr>
        <w:t xml:space="preserve"> létszámmal a frekventált közterületeken történő, ismétlődő takarításokról is gondoskodunk.</w:t>
      </w:r>
      <w:r w:rsidR="00EF1C6B" w:rsidRPr="00EF1C6B">
        <w:rPr>
          <w:rFonts w:ascii="Times New Roman" w:hAnsi="Times New Roman"/>
          <w:sz w:val="24"/>
          <w:szCs w:val="24"/>
        </w:rPr>
        <w:t xml:space="preserve"> </w:t>
      </w:r>
      <w:r w:rsidR="00EF1C6B" w:rsidRPr="00B9057C">
        <w:rPr>
          <w:rFonts w:ascii="Times New Roman" w:hAnsi="Times New Roman"/>
          <w:sz w:val="24"/>
          <w:szCs w:val="24"/>
        </w:rPr>
        <w:t>A fenti kiemelt feladatok hatékony elvégzése érdekében a Józsefvárosi Önkormányzat a 202</w:t>
      </w:r>
      <w:r w:rsidR="00EF1C6B">
        <w:rPr>
          <w:rFonts w:ascii="Times New Roman" w:hAnsi="Times New Roman"/>
          <w:sz w:val="24"/>
          <w:szCs w:val="24"/>
        </w:rPr>
        <w:t>2</w:t>
      </w:r>
      <w:r w:rsidR="00EF1C6B" w:rsidRPr="00B9057C">
        <w:rPr>
          <w:rFonts w:ascii="Times New Roman" w:hAnsi="Times New Roman"/>
          <w:sz w:val="24"/>
          <w:szCs w:val="24"/>
        </w:rPr>
        <w:t xml:space="preserve">.évi költségvetésében </w:t>
      </w:r>
      <w:r w:rsidR="00EF1C6B">
        <w:rPr>
          <w:rFonts w:ascii="Times New Roman" w:hAnsi="Times New Roman"/>
          <w:sz w:val="24"/>
          <w:szCs w:val="24"/>
        </w:rPr>
        <w:t>1+4</w:t>
      </w:r>
      <w:r w:rsidR="00EF1C6B" w:rsidRPr="00B9057C">
        <w:rPr>
          <w:rFonts w:ascii="Times New Roman" w:hAnsi="Times New Roman"/>
          <w:sz w:val="24"/>
          <w:szCs w:val="24"/>
        </w:rPr>
        <w:t xml:space="preserve"> fővel megemel</w:t>
      </w:r>
      <w:r w:rsidR="00EF1C6B">
        <w:rPr>
          <w:rFonts w:ascii="Times New Roman" w:hAnsi="Times New Roman"/>
          <w:sz w:val="24"/>
          <w:szCs w:val="24"/>
        </w:rPr>
        <w:t>i</w:t>
      </w:r>
      <w:r w:rsidR="00EF1C6B" w:rsidRPr="00B9057C">
        <w:rPr>
          <w:rFonts w:ascii="Times New Roman" w:hAnsi="Times New Roman"/>
          <w:sz w:val="24"/>
          <w:szCs w:val="24"/>
        </w:rPr>
        <w:t xml:space="preserve"> a Köztisztasági iroda létszámát, melynek hatására a frekventált és a külső városrészeken növelni tud</w:t>
      </w:r>
      <w:r w:rsidR="00201C53">
        <w:rPr>
          <w:rFonts w:ascii="Times New Roman" w:hAnsi="Times New Roman"/>
          <w:sz w:val="24"/>
          <w:szCs w:val="24"/>
        </w:rPr>
        <w:t>j</w:t>
      </w:r>
      <w:r w:rsidR="00EF1C6B" w:rsidRPr="00B9057C">
        <w:rPr>
          <w:rFonts w:ascii="Times New Roman" w:hAnsi="Times New Roman"/>
          <w:sz w:val="24"/>
          <w:szCs w:val="24"/>
        </w:rPr>
        <w:t>uk az ismétlődő takarítások számát.</w:t>
      </w:r>
      <w:r w:rsidR="00201C53" w:rsidRPr="00201C53">
        <w:rPr>
          <w:rFonts w:ascii="Times New Roman" w:hAnsi="Times New Roman"/>
          <w:sz w:val="24"/>
          <w:szCs w:val="24"/>
        </w:rPr>
        <w:t xml:space="preserve"> </w:t>
      </w:r>
      <w:r w:rsidR="00201C53" w:rsidRPr="00B9057C">
        <w:rPr>
          <w:rFonts w:ascii="Times New Roman" w:hAnsi="Times New Roman"/>
          <w:sz w:val="24"/>
          <w:szCs w:val="24"/>
        </w:rPr>
        <w:t>A leírtakon felül, a folyamatos és hatékony közterületi kézi takarítást végző emberi erőforrás biztosításán túl, a közterületek hatékonyabb takarítása a korábbi évekhez hasonlóan az önjáró takarítógépek üzemeltetésével valósul meg. A</w:t>
      </w:r>
      <w:r w:rsidR="00D17E93">
        <w:rPr>
          <w:rFonts w:ascii="Times New Roman" w:hAnsi="Times New Roman"/>
          <w:sz w:val="24"/>
          <w:szCs w:val="24"/>
        </w:rPr>
        <w:t>z idei évre</w:t>
      </w:r>
      <w:r w:rsidR="00201C53" w:rsidRPr="00B9057C">
        <w:rPr>
          <w:rFonts w:ascii="Times New Roman" w:hAnsi="Times New Roman"/>
          <w:sz w:val="24"/>
          <w:szCs w:val="24"/>
        </w:rPr>
        <w:t xml:space="preserve"> az Önkormányzat biztosít</w:t>
      </w:r>
      <w:r w:rsidR="00816A4E">
        <w:rPr>
          <w:rFonts w:ascii="Times New Roman" w:hAnsi="Times New Roman"/>
          <w:sz w:val="24"/>
          <w:szCs w:val="24"/>
        </w:rPr>
        <w:t>ja</w:t>
      </w:r>
      <w:r w:rsidR="00201C53" w:rsidRPr="00B9057C">
        <w:rPr>
          <w:rFonts w:ascii="Times New Roman" w:hAnsi="Times New Roman"/>
          <w:sz w:val="24"/>
          <w:szCs w:val="24"/>
        </w:rPr>
        <w:t xml:space="preserve"> </w:t>
      </w:r>
      <w:r w:rsidR="00D17E93">
        <w:rPr>
          <w:rFonts w:ascii="Times New Roman" w:hAnsi="Times New Roman"/>
          <w:sz w:val="24"/>
          <w:szCs w:val="24"/>
        </w:rPr>
        <w:t>egy új takarítógép beszerzését adapterekkel együtt, illetve a már meglévő takarítógéphez egy új nagynyomású mosó adapter</w:t>
      </w:r>
      <w:r w:rsidR="00816A4E">
        <w:rPr>
          <w:rFonts w:ascii="Times New Roman" w:hAnsi="Times New Roman"/>
          <w:sz w:val="24"/>
          <w:szCs w:val="24"/>
        </w:rPr>
        <w:t>t</w:t>
      </w:r>
      <w:r w:rsidR="00D17E93">
        <w:rPr>
          <w:rFonts w:ascii="Times New Roman" w:hAnsi="Times New Roman"/>
          <w:sz w:val="24"/>
          <w:szCs w:val="24"/>
        </w:rPr>
        <w:t xml:space="preserve"> is</w:t>
      </w:r>
      <w:r w:rsidR="00816A4E">
        <w:rPr>
          <w:rFonts w:ascii="Times New Roman" w:hAnsi="Times New Roman"/>
          <w:sz w:val="24"/>
          <w:szCs w:val="24"/>
        </w:rPr>
        <w:t>,</w:t>
      </w:r>
      <w:r w:rsidR="00D17E93">
        <w:rPr>
          <w:rFonts w:ascii="Times New Roman" w:hAnsi="Times New Roman"/>
          <w:sz w:val="24"/>
          <w:szCs w:val="24"/>
        </w:rPr>
        <w:t xml:space="preserve"> mindösszesen 41.000.000 </w:t>
      </w:r>
      <w:proofErr w:type="gramStart"/>
      <w:r w:rsidR="00D17E93">
        <w:rPr>
          <w:rFonts w:ascii="Times New Roman" w:hAnsi="Times New Roman"/>
          <w:sz w:val="24"/>
          <w:szCs w:val="24"/>
        </w:rPr>
        <w:t>forint</w:t>
      </w:r>
      <w:r w:rsidR="00926AC3">
        <w:rPr>
          <w:rFonts w:ascii="Times New Roman" w:hAnsi="Times New Roman"/>
          <w:sz w:val="24"/>
          <w:szCs w:val="24"/>
        </w:rPr>
        <w:t xml:space="preserve"> </w:t>
      </w:r>
      <w:r w:rsidR="00D17E93">
        <w:rPr>
          <w:rFonts w:ascii="Times New Roman" w:hAnsi="Times New Roman"/>
          <w:sz w:val="24"/>
          <w:szCs w:val="24"/>
        </w:rPr>
        <w:t>értékben</w:t>
      </w:r>
      <w:proofErr w:type="gramEnd"/>
      <w:r w:rsidR="008A52DF">
        <w:rPr>
          <w:rFonts w:ascii="Times New Roman" w:hAnsi="Times New Roman"/>
          <w:sz w:val="24"/>
          <w:szCs w:val="24"/>
        </w:rPr>
        <w:t>.</w:t>
      </w:r>
      <w:r w:rsidR="00201C53" w:rsidRPr="00B9057C">
        <w:rPr>
          <w:rFonts w:ascii="Times New Roman" w:hAnsi="Times New Roman"/>
          <w:sz w:val="24"/>
          <w:szCs w:val="24"/>
        </w:rPr>
        <w:t xml:space="preserve"> A takarítógép működéséhez szükséges létszámkeret</w:t>
      </w:r>
      <w:r w:rsidR="008A52DF">
        <w:rPr>
          <w:rFonts w:ascii="Times New Roman" w:hAnsi="Times New Roman"/>
          <w:sz w:val="24"/>
          <w:szCs w:val="24"/>
        </w:rPr>
        <w:t xml:space="preserve"> szintén </w:t>
      </w:r>
      <w:r w:rsidR="00FD4AE4">
        <w:rPr>
          <w:rFonts w:ascii="Times New Roman" w:hAnsi="Times New Roman"/>
          <w:sz w:val="24"/>
          <w:szCs w:val="24"/>
        </w:rPr>
        <w:t>rendelkezésre áll</w:t>
      </w:r>
      <w:r w:rsidR="008A52DF">
        <w:rPr>
          <w:rFonts w:ascii="Times New Roman" w:hAnsi="Times New Roman"/>
          <w:sz w:val="24"/>
          <w:szCs w:val="24"/>
        </w:rPr>
        <w:t xml:space="preserve"> az idei költségvetésben, mellyel </w:t>
      </w:r>
      <w:r w:rsidR="00201C53" w:rsidRPr="00B9057C">
        <w:rPr>
          <w:rFonts w:ascii="Times New Roman" w:hAnsi="Times New Roman"/>
          <w:sz w:val="24"/>
          <w:szCs w:val="24"/>
        </w:rPr>
        <w:t>biztosít</w:t>
      </w:r>
      <w:r w:rsidR="008A52DF">
        <w:rPr>
          <w:rFonts w:ascii="Times New Roman" w:hAnsi="Times New Roman"/>
          <w:sz w:val="24"/>
          <w:szCs w:val="24"/>
        </w:rPr>
        <w:t xml:space="preserve">ani tudjuk </w:t>
      </w:r>
      <w:r w:rsidR="00201C53" w:rsidRPr="00B9057C">
        <w:rPr>
          <w:rFonts w:ascii="Times New Roman" w:hAnsi="Times New Roman"/>
          <w:sz w:val="24"/>
          <w:szCs w:val="24"/>
        </w:rPr>
        <w:t xml:space="preserve">a gép két műszakban történő működését. A takarítógépek napi lebontású útvonaltervét a lakosság is nyomon tudja követni, tekintettel arra, hogy az útvonalterv a JGK Zrt. honlapján megtalálható a </w:t>
      </w:r>
      <w:hyperlink r:id="rId17" w:history="1">
        <w:r w:rsidR="00201C53" w:rsidRPr="00B9057C">
          <w:rPr>
            <w:rStyle w:val="Hiperhivatkozs"/>
            <w:rFonts w:ascii="Times New Roman" w:hAnsi="Times New Roman"/>
            <w:sz w:val="24"/>
            <w:szCs w:val="24"/>
          </w:rPr>
          <w:t>http://jgk.hu/207-lakossagi-tajekoztatok</w:t>
        </w:r>
      </w:hyperlink>
      <w:r w:rsidR="00201C53" w:rsidRPr="00B9057C">
        <w:rPr>
          <w:rFonts w:ascii="Times New Roman" w:hAnsi="Times New Roman"/>
          <w:sz w:val="24"/>
          <w:szCs w:val="24"/>
        </w:rPr>
        <w:t xml:space="preserve"> menüpont alatt.</w:t>
      </w:r>
    </w:p>
    <w:p w14:paraId="66E0CC98" w14:textId="77777777" w:rsidR="00FC4FD9" w:rsidRDefault="00FC4FD9" w:rsidP="00B21597">
      <w:pPr>
        <w:numPr>
          <w:ilvl w:val="0"/>
          <w:numId w:val="10"/>
        </w:numPr>
        <w:spacing w:line="240" w:lineRule="auto"/>
        <w:jc w:val="both"/>
        <w:rPr>
          <w:rFonts w:ascii="Times New Roman" w:hAnsi="Times New Roman"/>
          <w:sz w:val="24"/>
          <w:szCs w:val="24"/>
        </w:rPr>
      </w:pPr>
      <w:r>
        <w:rPr>
          <w:rFonts w:ascii="Times New Roman" w:hAnsi="Times New Roman"/>
          <w:sz w:val="24"/>
          <w:szCs w:val="24"/>
        </w:rPr>
        <w:t>A közterületek tisztán tartása érdekében az idei évben az út- és jár</w:t>
      </w:r>
      <w:r w:rsidR="000E0484">
        <w:rPr>
          <w:rFonts w:ascii="Times New Roman" w:hAnsi="Times New Roman"/>
          <w:sz w:val="24"/>
          <w:szCs w:val="24"/>
        </w:rPr>
        <w:t xml:space="preserve">daszakaszokon és az </w:t>
      </w:r>
      <w:r>
        <w:rPr>
          <w:rFonts w:ascii="Times New Roman" w:hAnsi="Times New Roman"/>
          <w:sz w:val="24"/>
          <w:szCs w:val="24"/>
        </w:rPr>
        <w:t>utcabútorok</w:t>
      </w:r>
      <w:r w:rsidR="000E0484">
        <w:rPr>
          <w:rFonts w:ascii="Times New Roman" w:hAnsi="Times New Roman"/>
          <w:sz w:val="24"/>
          <w:szCs w:val="24"/>
        </w:rPr>
        <w:t xml:space="preserve">on található „graffitik” </w:t>
      </w:r>
      <w:r>
        <w:rPr>
          <w:rFonts w:ascii="Times New Roman" w:hAnsi="Times New Roman"/>
          <w:sz w:val="24"/>
          <w:szCs w:val="24"/>
        </w:rPr>
        <w:t>hatékony</w:t>
      </w:r>
      <w:r w:rsidR="000E0484">
        <w:rPr>
          <w:rFonts w:ascii="Times New Roman" w:hAnsi="Times New Roman"/>
          <w:sz w:val="24"/>
          <w:szCs w:val="24"/>
        </w:rPr>
        <w:t xml:space="preserve"> eltávolítása </w:t>
      </w:r>
      <w:r>
        <w:rPr>
          <w:rFonts w:ascii="Times New Roman" w:hAnsi="Times New Roman"/>
          <w:sz w:val="24"/>
          <w:szCs w:val="24"/>
        </w:rPr>
        <w:t>érdekében 1 db meleg vizes nagynyomású berendezés beszerzését tervezzük, mellyel sokkal hatékonyabban tudjuk eltávolítani a</w:t>
      </w:r>
      <w:r w:rsidR="000E0484">
        <w:rPr>
          <w:rFonts w:ascii="Times New Roman" w:hAnsi="Times New Roman"/>
          <w:sz w:val="24"/>
          <w:szCs w:val="24"/>
        </w:rPr>
        <w:t>z említett graffitiket</w:t>
      </w:r>
      <w:r>
        <w:rPr>
          <w:rFonts w:ascii="Times New Roman" w:hAnsi="Times New Roman"/>
          <w:sz w:val="24"/>
          <w:szCs w:val="24"/>
        </w:rPr>
        <w:t xml:space="preserve">. A berendezés várható költsége </w:t>
      </w:r>
      <w:r w:rsidR="000E0484">
        <w:rPr>
          <w:rFonts w:ascii="Times New Roman" w:hAnsi="Times New Roman"/>
          <w:sz w:val="24"/>
          <w:szCs w:val="24"/>
        </w:rPr>
        <w:t>2</w:t>
      </w:r>
      <w:r>
        <w:rPr>
          <w:rFonts w:ascii="Times New Roman" w:hAnsi="Times New Roman"/>
          <w:sz w:val="24"/>
          <w:szCs w:val="24"/>
        </w:rPr>
        <w:t>.000.000 forint.</w:t>
      </w:r>
    </w:p>
    <w:p w14:paraId="5915E06C" w14:textId="77777777" w:rsidR="00FC4FD9" w:rsidRPr="000E0484" w:rsidRDefault="00FC4FD9" w:rsidP="00B21597">
      <w:pPr>
        <w:numPr>
          <w:ilvl w:val="0"/>
          <w:numId w:val="10"/>
        </w:numPr>
        <w:spacing w:line="240" w:lineRule="auto"/>
        <w:jc w:val="both"/>
        <w:rPr>
          <w:rFonts w:ascii="Times New Roman" w:hAnsi="Times New Roman"/>
          <w:sz w:val="24"/>
          <w:szCs w:val="24"/>
        </w:rPr>
      </w:pPr>
      <w:r w:rsidRPr="00FC4FD9">
        <w:rPr>
          <w:rFonts w:ascii="Times New Roman" w:hAnsi="Times New Roman"/>
          <w:sz w:val="24"/>
          <w:szCs w:val="24"/>
        </w:rPr>
        <w:t xml:space="preserve">A közterületek </w:t>
      </w:r>
      <w:r w:rsidR="000E0484">
        <w:rPr>
          <w:rFonts w:ascii="Times New Roman" w:hAnsi="Times New Roman"/>
          <w:sz w:val="24"/>
          <w:szCs w:val="24"/>
        </w:rPr>
        <w:t xml:space="preserve">azon belül a díszburkolatok </w:t>
      </w:r>
      <w:r w:rsidRPr="00FC4FD9">
        <w:rPr>
          <w:rFonts w:ascii="Times New Roman" w:hAnsi="Times New Roman"/>
          <w:sz w:val="24"/>
          <w:szCs w:val="24"/>
        </w:rPr>
        <w:t xml:space="preserve">tisztán tartása érdekében az idei évben a </w:t>
      </w:r>
      <w:r w:rsidR="000E0484">
        <w:rPr>
          <w:rFonts w:ascii="Times New Roman" w:hAnsi="Times New Roman"/>
          <w:sz w:val="24"/>
          <w:szCs w:val="24"/>
        </w:rPr>
        <w:t xml:space="preserve">burkolat </w:t>
      </w:r>
      <w:r w:rsidRPr="00FC4FD9">
        <w:rPr>
          <w:rFonts w:ascii="Times New Roman" w:hAnsi="Times New Roman"/>
          <w:sz w:val="24"/>
          <w:szCs w:val="24"/>
        </w:rPr>
        <w:t>hatékonyabb tisztítása érdekében 1 db meleg vizes nagynyomású berendezés beszerzését tervezzük, mellyel sokkal hatékonyabban tudjuk eltávolítani a térkőre rakódott szennyeződéseket. A berendezés várható költsége 3.000.000 forint.</w:t>
      </w:r>
    </w:p>
    <w:p w14:paraId="374F7D15" w14:textId="77777777" w:rsidR="008A52DF" w:rsidRDefault="008A52DF" w:rsidP="00B21597">
      <w:pPr>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A közterületeink tisztán tartásának elősegítése érdekében továbbra is 5 db mobil toalett kihelyezésére kerül sor, melyet a lakosság díjmentesen tud használni. </w:t>
      </w:r>
    </w:p>
    <w:p w14:paraId="7F7E4D0A" w14:textId="77777777" w:rsidR="008A52DF" w:rsidRDefault="008A52DF" w:rsidP="00B21597">
      <w:pPr>
        <w:numPr>
          <w:ilvl w:val="0"/>
          <w:numId w:val="10"/>
        </w:numPr>
        <w:spacing w:line="240" w:lineRule="auto"/>
        <w:jc w:val="both"/>
        <w:rPr>
          <w:rFonts w:ascii="Times New Roman" w:hAnsi="Times New Roman"/>
          <w:sz w:val="24"/>
          <w:szCs w:val="24"/>
        </w:rPr>
      </w:pPr>
      <w:r w:rsidRPr="00B9057C">
        <w:rPr>
          <w:rFonts w:ascii="Times New Roman" w:hAnsi="Times New Roman"/>
          <w:sz w:val="24"/>
          <w:szCs w:val="24"/>
        </w:rPr>
        <w:lastRenderedPageBreak/>
        <w:t>Az alapfeladataink ellátása mellett, 202</w:t>
      </w:r>
      <w:r>
        <w:rPr>
          <w:rFonts w:ascii="Times New Roman" w:hAnsi="Times New Roman"/>
          <w:sz w:val="24"/>
          <w:szCs w:val="24"/>
        </w:rPr>
        <w:t>2</w:t>
      </w:r>
      <w:r w:rsidRPr="00B9057C">
        <w:rPr>
          <w:rFonts w:ascii="Times New Roman" w:hAnsi="Times New Roman"/>
          <w:sz w:val="24"/>
          <w:szCs w:val="24"/>
        </w:rPr>
        <w:t xml:space="preserve">-ben is kiemelt célkitűzésként kerül meghatározásra a járványveszély miatti folyamatos takarítás és fertőtlenítés. A tisztításban </w:t>
      </w:r>
      <w:r>
        <w:rPr>
          <w:rFonts w:ascii="Times New Roman" w:hAnsi="Times New Roman"/>
          <w:sz w:val="24"/>
          <w:szCs w:val="24"/>
        </w:rPr>
        <w:t xml:space="preserve">továbbra is </w:t>
      </w:r>
      <w:r w:rsidRPr="00B9057C">
        <w:rPr>
          <w:rFonts w:ascii="Times New Roman" w:hAnsi="Times New Roman"/>
          <w:sz w:val="24"/>
          <w:szCs w:val="24"/>
        </w:rPr>
        <w:t>egy olyan speciális környezetbarát bio folyadékot alkalmazunk, amit a burkolt felületre fújva lebont</w:t>
      </w:r>
      <w:r w:rsidR="00FD4AE4">
        <w:rPr>
          <w:rFonts w:ascii="Times New Roman" w:hAnsi="Times New Roman"/>
          <w:sz w:val="24"/>
          <w:szCs w:val="24"/>
        </w:rPr>
        <w:t>j</w:t>
      </w:r>
      <w:r w:rsidRPr="00B9057C">
        <w:rPr>
          <w:rFonts w:ascii="Times New Roman" w:hAnsi="Times New Roman"/>
          <w:sz w:val="24"/>
          <w:szCs w:val="24"/>
        </w:rPr>
        <w:t>a az állati és emberi eredetű szennyeződések maradványait, illetve semlegesít</w:t>
      </w:r>
      <w:r w:rsidR="00FD4AE4">
        <w:rPr>
          <w:rFonts w:ascii="Times New Roman" w:hAnsi="Times New Roman"/>
          <w:sz w:val="24"/>
          <w:szCs w:val="24"/>
        </w:rPr>
        <w:t>i</w:t>
      </w:r>
      <w:r w:rsidRPr="00B9057C">
        <w:rPr>
          <w:rFonts w:ascii="Times New Roman" w:hAnsi="Times New Roman"/>
          <w:sz w:val="24"/>
          <w:szCs w:val="24"/>
        </w:rPr>
        <w:t xml:space="preserve"> az azt kísérő kellemetlen szaghatásokat.</w:t>
      </w:r>
    </w:p>
    <w:p w14:paraId="2B5E849A" w14:textId="77777777" w:rsidR="005F3C1B" w:rsidRDefault="005F3C1B" w:rsidP="00B21597">
      <w:pPr>
        <w:numPr>
          <w:ilvl w:val="0"/>
          <w:numId w:val="10"/>
        </w:numPr>
        <w:spacing w:line="240" w:lineRule="auto"/>
        <w:jc w:val="both"/>
        <w:rPr>
          <w:rFonts w:ascii="Times New Roman" w:hAnsi="Times New Roman"/>
          <w:sz w:val="24"/>
          <w:szCs w:val="24"/>
        </w:rPr>
      </w:pPr>
      <w:r w:rsidRPr="005F3C1B">
        <w:rPr>
          <w:rFonts w:ascii="Times New Roman" w:hAnsi="Times New Roman"/>
          <w:sz w:val="24"/>
          <w:szCs w:val="24"/>
        </w:rPr>
        <w:t>A játszóterek</w:t>
      </w:r>
      <w:r w:rsidR="008A52DF">
        <w:rPr>
          <w:rFonts w:ascii="Times New Roman" w:hAnsi="Times New Roman"/>
          <w:sz w:val="24"/>
          <w:szCs w:val="24"/>
        </w:rPr>
        <w:t xml:space="preserve"> </w:t>
      </w:r>
      <w:r w:rsidRPr="005F3C1B">
        <w:rPr>
          <w:rFonts w:ascii="Times New Roman" w:hAnsi="Times New Roman"/>
          <w:sz w:val="24"/>
          <w:szCs w:val="24"/>
        </w:rPr>
        <w:t>és kutyafuttatók</w:t>
      </w:r>
      <w:r w:rsidR="008A52DF">
        <w:rPr>
          <w:rFonts w:ascii="Times New Roman" w:hAnsi="Times New Roman"/>
          <w:sz w:val="24"/>
          <w:szCs w:val="24"/>
        </w:rPr>
        <w:t xml:space="preserve"> </w:t>
      </w:r>
      <w:r w:rsidR="008A52DF" w:rsidRPr="008A52DF">
        <w:rPr>
          <w:rFonts w:ascii="Times New Roman" w:hAnsi="Times New Roman"/>
          <w:sz w:val="24"/>
          <w:szCs w:val="24"/>
        </w:rPr>
        <w:t>heti szintű</w:t>
      </w:r>
      <w:r w:rsidR="008A52DF" w:rsidRPr="005F3C1B">
        <w:rPr>
          <w:rFonts w:ascii="Times New Roman" w:hAnsi="Times New Roman"/>
          <w:sz w:val="24"/>
          <w:szCs w:val="24"/>
        </w:rPr>
        <w:t xml:space="preserve"> </w:t>
      </w:r>
      <w:r w:rsidR="00FC4FD9">
        <w:rPr>
          <w:rFonts w:ascii="Times New Roman" w:hAnsi="Times New Roman"/>
          <w:sz w:val="24"/>
          <w:szCs w:val="24"/>
        </w:rPr>
        <w:t>fertőtlenítése</w:t>
      </w:r>
      <w:r w:rsidRPr="005F3C1B">
        <w:rPr>
          <w:rFonts w:ascii="Times New Roman" w:hAnsi="Times New Roman"/>
          <w:sz w:val="24"/>
          <w:szCs w:val="24"/>
        </w:rPr>
        <w:t>.</w:t>
      </w:r>
    </w:p>
    <w:p w14:paraId="6411C71C" w14:textId="77777777" w:rsidR="00FC4FD9" w:rsidRPr="007A2879" w:rsidRDefault="00FC4FD9" w:rsidP="00B21597">
      <w:pPr>
        <w:numPr>
          <w:ilvl w:val="0"/>
          <w:numId w:val="10"/>
        </w:numPr>
        <w:spacing w:line="240" w:lineRule="auto"/>
        <w:jc w:val="both"/>
        <w:rPr>
          <w:rFonts w:ascii="Times New Roman" w:hAnsi="Times New Roman"/>
          <w:sz w:val="24"/>
          <w:szCs w:val="24"/>
        </w:rPr>
      </w:pPr>
      <w:r w:rsidRPr="00FC4FD9">
        <w:rPr>
          <w:rFonts w:ascii="Times New Roman" w:hAnsi="Times New Roman"/>
          <w:bCs/>
          <w:sz w:val="24"/>
          <w:szCs w:val="24"/>
        </w:rPr>
        <w:t xml:space="preserve">Az év folyamán </w:t>
      </w:r>
      <w:r w:rsidR="000E0484">
        <w:rPr>
          <w:rFonts w:ascii="Times New Roman" w:hAnsi="Times New Roman"/>
          <w:bCs/>
          <w:sz w:val="24"/>
          <w:szCs w:val="24"/>
        </w:rPr>
        <w:t xml:space="preserve">kiemelt célkitűzésünk </w:t>
      </w:r>
      <w:r w:rsidRPr="00FC4FD9">
        <w:rPr>
          <w:rFonts w:ascii="Times New Roman" w:hAnsi="Times New Roman"/>
          <w:bCs/>
          <w:sz w:val="24"/>
          <w:szCs w:val="24"/>
        </w:rPr>
        <w:t>a Józsefváros közterületei</w:t>
      </w:r>
      <w:r w:rsidR="000E0484">
        <w:rPr>
          <w:rFonts w:ascii="Times New Roman" w:hAnsi="Times New Roman"/>
          <w:bCs/>
          <w:sz w:val="24"/>
          <w:szCs w:val="24"/>
        </w:rPr>
        <w:t xml:space="preserve">n eldobált </w:t>
      </w:r>
      <w:r w:rsidRPr="00FC4FD9">
        <w:rPr>
          <w:rFonts w:ascii="Times New Roman" w:hAnsi="Times New Roman"/>
          <w:bCs/>
          <w:sz w:val="24"/>
          <w:szCs w:val="24"/>
        </w:rPr>
        <w:t>használt tű</w:t>
      </w:r>
      <w:r w:rsidR="000E0484">
        <w:rPr>
          <w:rFonts w:ascii="Times New Roman" w:hAnsi="Times New Roman"/>
          <w:bCs/>
          <w:sz w:val="24"/>
          <w:szCs w:val="24"/>
        </w:rPr>
        <w:t>k</w:t>
      </w:r>
      <w:r w:rsidRPr="00FC4FD9">
        <w:rPr>
          <w:rFonts w:ascii="Times New Roman" w:hAnsi="Times New Roman"/>
          <w:bCs/>
          <w:sz w:val="24"/>
          <w:szCs w:val="24"/>
        </w:rPr>
        <w:t xml:space="preserve"> </w:t>
      </w:r>
      <w:r w:rsidR="000E0484">
        <w:rPr>
          <w:rFonts w:ascii="Times New Roman" w:hAnsi="Times New Roman"/>
          <w:bCs/>
          <w:sz w:val="24"/>
          <w:szCs w:val="24"/>
        </w:rPr>
        <w:t>ös</w:t>
      </w:r>
      <w:r w:rsidRPr="00FC4FD9">
        <w:rPr>
          <w:rFonts w:ascii="Times New Roman" w:hAnsi="Times New Roman"/>
          <w:bCs/>
          <w:sz w:val="24"/>
          <w:szCs w:val="24"/>
        </w:rPr>
        <w:t>sze</w:t>
      </w:r>
      <w:r w:rsidR="000E0484">
        <w:rPr>
          <w:rFonts w:ascii="Times New Roman" w:hAnsi="Times New Roman"/>
          <w:bCs/>
          <w:sz w:val="24"/>
          <w:szCs w:val="24"/>
        </w:rPr>
        <w:t>szedése</w:t>
      </w:r>
      <w:r w:rsidRPr="00FC4FD9">
        <w:rPr>
          <w:rFonts w:ascii="Times New Roman" w:hAnsi="Times New Roman"/>
          <w:bCs/>
          <w:sz w:val="24"/>
          <w:szCs w:val="24"/>
        </w:rPr>
        <w:t>, melyet a Józsefvárosi Szent Kozma Egészségügyi Központtal kötött szerződés alapján megsemmisíte</w:t>
      </w:r>
      <w:r w:rsidR="000E0484">
        <w:rPr>
          <w:rFonts w:ascii="Times New Roman" w:hAnsi="Times New Roman"/>
          <w:bCs/>
          <w:sz w:val="24"/>
          <w:szCs w:val="24"/>
        </w:rPr>
        <w:t>n</w:t>
      </w:r>
      <w:r w:rsidRPr="00FC4FD9">
        <w:rPr>
          <w:rFonts w:ascii="Times New Roman" w:hAnsi="Times New Roman"/>
          <w:bCs/>
          <w:sz w:val="24"/>
          <w:szCs w:val="24"/>
        </w:rPr>
        <w:t>ek.</w:t>
      </w:r>
      <w:r w:rsidR="000E0484">
        <w:rPr>
          <w:rFonts w:ascii="Times New Roman" w:hAnsi="Times New Roman"/>
          <w:bCs/>
          <w:sz w:val="24"/>
          <w:szCs w:val="24"/>
        </w:rPr>
        <w:t xml:space="preserve"> Ez éves szinten 3-5000 db tű összeszedését jelenti.</w:t>
      </w:r>
    </w:p>
    <w:p w14:paraId="19105BBC" w14:textId="77777777" w:rsidR="007A2879" w:rsidRPr="007A2879" w:rsidRDefault="007A2879" w:rsidP="00B21597">
      <w:pPr>
        <w:numPr>
          <w:ilvl w:val="0"/>
          <w:numId w:val="10"/>
        </w:numPr>
        <w:spacing w:line="240" w:lineRule="auto"/>
        <w:jc w:val="both"/>
        <w:rPr>
          <w:rFonts w:ascii="Times New Roman" w:hAnsi="Times New Roman"/>
          <w:sz w:val="24"/>
          <w:szCs w:val="24"/>
        </w:rPr>
      </w:pPr>
      <w:r>
        <w:rPr>
          <w:rFonts w:ascii="Times New Roman" w:hAnsi="Times New Roman"/>
          <w:bCs/>
          <w:sz w:val="24"/>
          <w:szCs w:val="24"/>
        </w:rPr>
        <w:t>Kiemelt célként fogalmaztuk meg az elöregedett gépjárművek elektromos teherautóra történő cseréjét, melyet a költségvetésben (3</w:t>
      </w:r>
      <w:r w:rsidR="00FD4AE4">
        <w:rPr>
          <w:rFonts w:ascii="Times New Roman" w:hAnsi="Times New Roman"/>
          <w:bCs/>
          <w:sz w:val="24"/>
          <w:szCs w:val="24"/>
        </w:rPr>
        <w:t>8</w:t>
      </w:r>
      <w:r>
        <w:rPr>
          <w:rFonts w:ascii="Times New Roman" w:hAnsi="Times New Roman"/>
          <w:bCs/>
          <w:sz w:val="24"/>
          <w:szCs w:val="24"/>
        </w:rPr>
        <w:t>.000.000 Ft) biztosított az önkormányzat. A gépjárművek közbeszerzését követően kerülnek a Városüzemeltetési igazgatóság telephelyére.</w:t>
      </w:r>
    </w:p>
    <w:p w14:paraId="239BF79E" w14:textId="77777777" w:rsidR="007A2879" w:rsidRPr="005F3C1B" w:rsidRDefault="007A2879" w:rsidP="00B21597">
      <w:pPr>
        <w:numPr>
          <w:ilvl w:val="0"/>
          <w:numId w:val="10"/>
        </w:numPr>
        <w:spacing w:line="240" w:lineRule="auto"/>
        <w:jc w:val="both"/>
        <w:rPr>
          <w:rFonts w:ascii="Times New Roman" w:hAnsi="Times New Roman"/>
          <w:sz w:val="24"/>
          <w:szCs w:val="24"/>
        </w:rPr>
      </w:pPr>
      <w:r>
        <w:rPr>
          <w:rFonts w:ascii="Times New Roman" w:hAnsi="Times New Roman"/>
          <w:bCs/>
          <w:sz w:val="24"/>
          <w:szCs w:val="24"/>
        </w:rPr>
        <w:t>Az elektromos gépjárművek töltésére szükséges a Dankó utcai telephelyre egy kétállásos töltőállomás beszerzése is 2.</w:t>
      </w:r>
      <w:r w:rsidR="00FD4AE4">
        <w:rPr>
          <w:rFonts w:ascii="Times New Roman" w:hAnsi="Times New Roman"/>
          <w:bCs/>
          <w:sz w:val="24"/>
          <w:szCs w:val="24"/>
        </w:rPr>
        <w:t>5</w:t>
      </w:r>
      <w:r>
        <w:rPr>
          <w:rFonts w:ascii="Times New Roman" w:hAnsi="Times New Roman"/>
          <w:bCs/>
          <w:sz w:val="24"/>
          <w:szCs w:val="24"/>
        </w:rPr>
        <w:t xml:space="preserve">00.000 </w:t>
      </w:r>
      <w:proofErr w:type="gramStart"/>
      <w:r>
        <w:rPr>
          <w:rFonts w:ascii="Times New Roman" w:hAnsi="Times New Roman"/>
          <w:bCs/>
          <w:sz w:val="24"/>
          <w:szCs w:val="24"/>
        </w:rPr>
        <w:t>forint értékben</w:t>
      </w:r>
      <w:proofErr w:type="gramEnd"/>
      <w:r>
        <w:rPr>
          <w:rFonts w:ascii="Times New Roman" w:hAnsi="Times New Roman"/>
          <w:bCs/>
          <w:sz w:val="24"/>
          <w:szCs w:val="24"/>
        </w:rPr>
        <w:t xml:space="preserve">. </w:t>
      </w:r>
      <w:r w:rsidR="00FD4AE4">
        <w:rPr>
          <w:rFonts w:ascii="Times New Roman" w:hAnsi="Times New Roman"/>
          <w:bCs/>
          <w:sz w:val="24"/>
          <w:szCs w:val="24"/>
        </w:rPr>
        <w:t>Ennek fedezete is biztosításra került a 2022. évi költségvetésben.</w:t>
      </w:r>
    </w:p>
    <w:p w14:paraId="31772458" w14:textId="77777777" w:rsidR="00C96D6C" w:rsidRPr="000231FE" w:rsidRDefault="00C96D6C" w:rsidP="000E3DF6">
      <w:pPr>
        <w:spacing w:line="240" w:lineRule="auto"/>
        <w:jc w:val="both"/>
        <w:rPr>
          <w:rFonts w:ascii="Times New Roman" w:hAnsi="Times New Roman"/>
          <w:sz w:val="6"/>
          <w:szCs w:val="6"/>
        </w:rPr>
      </w:pPr>
    </w:p>
    <w:p w14:paraId="42BA036F" w14:textId="77777777" w:rsidR="00F7024B" w:rsidRPr="009B0CC4" w:rsidRDefault="00D31C06" w:rsidP="00B21597">
      <w:pPr>
        <w:numPr>
          <w:ilvl w:val="0"/>
          <w:numId w:val="5"/>
        </w:numPr>
        <w:spacing w:line="240" w:lineRule="auto"/>
        <w:jc w:val="both"/>
        <w:rPr>
          <w:rFonts w:ascii="Times New Roman" w:hAnsi="Times New Roman"/>
          <w:b/>
          <w:iCs/>
          <w:sz w:val="24"/>
          <w:szCs w:val="24"/>
          <w:u w:val="single"/>
        </w:rPr>
      </w:pPr>
      <w:r w:rsidRPr="00B662B6">
        <w:rPr>
          <w:rFonts w:ascii="Times New Roman" w:eastAsia="MS Gothic" w:hAnsi="Times New Roman"/>
          <w:b/>
          <w:bCs/>
          <w:color w:val="FF0000"/>
          <w:sz w:val="24"/>
          <w:szCs w:val="24"/>
          <w:u w:val="single"/>
        </w:rPr>
        <w:t>Kerületőrség:</w:t>
      </w:r>
      <w:r w:rsidRPr="009B0CC4">
        <w:rPr>
          <w:rFonts w:ascii="Times New Roman" w:hAnsi="Times New Roman"/>
          <w:color w:val="FF0000"/>
          <w:sz w:val="24"/>
          <w:szCs w:val="24"/>
        </w:rPr>
        <w:t xml:space="preserve"> </w:t>
      </w:r>
      <w:r w:rsidR="009B0CC4" w:rsidRPr="009B0CC4">
        <w:rPr>
          <w:rFonts w:ascii="Times New Roman" w:hAnsi="Times New Roman"/>
          <w:sz w:val="24"/>
          <w:szCs w:val="24"/>
        </w:rPr>
        <w:t xml:space="preserve">A kerületőrség rendeltetése, hogy a </w:t>
      </w:r>
      <w:r w:rsidR="009B0CC4" w:rsidRPr="009B0CC4">
        <w:rPr>
          <w:rFonts w:ascii="Times New Roman" w:hAnsi="Times New Roman"/>
          <w:b/>
          <w:sz w:val="24"/>
          <w:szCs w:val="24"/>
        </w:rPr>
        <w:t xml:space="preserve">Józsefvárosi Önkormányzat </w:t>
      </w:r>
      <w:r w:rsidR="009B0CC4" w:rsidRPr="009B0CC4">
        <w:rPr>
          <w:rFonts w:ascii="Times New Roman" w:hAnsi="Times New Roman"/>
          <w:sz w:val="24"/>
          <w:szCs w:val="24"/>
        </w:rPr>
        <w:t xml:space="preserve">tulajdonát, anyagi javait, ügyfeleit - a szolgálati utasítás végrehajtásával – megvédje, a működés zavartalanságát biztosítsa, a rendkívüli események bekövetkezésekor pedig a helyszín biztosítását és az előirt feladatok végrehajtását megvalósítsa. A kerületőrök első és legfontosabb feladata, hogy </w:t>
      </w:r>
      <w:r w:rsidR="009B0CC4" w:rsidRPr="009B0CC4">
        <w:rPr>
          <w:rFonts w:ascii="Times New Roman" w:hAnsi="Times New Roman"/>
          <w:b/>
          <w:sz w:val="24"/>
          <w:szCs w:val="24"/>
        </w:rPr>
        <w:t>személyes jelenlétével</w:t>
      </w:r>
      <w:r w:rsidR="009B0CC4" w:rsidRPr="009B0CC4">
        <w:rPr>
          <w:rFonts w:ascii="Times New Roman" w:hAnsi="Times New Roman"/>
          <w:sz w:val="24"/>
          <w:szCs w:val="24"/>
        </w:rPr>
        <w:t xml:space="preserve"> akadályozza meg a jogsértéseket és a bűncselekményeket ezáltal is fokozza a lakosság biztonságérzetét. </w:t>
      </w:r>
    </w:p>
    <w:p w14:paraId="75228D64" w14:textId="77777777" w:rsidR="00F7024B" w:rsidRDefault="00F7024B" w:rsidP="00D31C06">
      <w:pPr>
        <w:spacing w:line="240" w:lineRule="auto"/>
        <w:jc w:val="both"/>
        <w:rPr>
          <w:rFonts w:ascii="Times New Roman" w:hAnsi="Times New Roman"/>
          <w:b/>
          <w:iCs/>
          <w:sz w:val="24"/>
          <w:szCs w:val="24"/>
          <w:u w:val="single"/>
        </w:rPr>
      </w:pPr>
    </w:p>
    <w:p w14:paraId="49972DE3" w14:textId="77777777" w:rsidR="00D31C06" w:rsidRDefault="00D31C06" w:rsidP="00D31C06">
      <w:pPr>
        <w:spacing w:line="240" w:lineRule="auto"/>
        <w:jc w:val="both"/>
        <w:rPr>
          <w:rFonts w:ascii="Times New Roman" w:hAnsi="Times New Roman"/>
          <w:bCs/>
          <w:iCs/>
          <w:sz w:val="24"/>
          <w:szCs w:val="24"/>
        </w:rPr>
      </w:pPr>
      <w:r w:rsidRPr="005F4551">
        <w:rPr>
          <w:rFonts w:ascii="Times New Roman" w:hAnsi="Times New Roman"/>
          <w:b/>
          <w:iCs/>
          <w:sz w:val="24"/>
          <w:szCs w:val="24"/>
          <w:u w:val="single"/>
        </w:rPr>
        <w:t xml:space="preserve">Létszám </w:t>
      </w:r>
      <w:r>
        <w:rPr>
          <w:rFonts w:ascii="Times New Roman" w:hAnsi="Times New Roman"/>
          <w:b/>
          <w:iCs/>
          <w:sz w:val="24"/>
          <w:szCs w:val="24"/>
          <w:u w:val="single"/>
        </w:rPr>
        <w:t xml:space="preserve">és költség </w:t>
      </w:r>
      <w:r w:rsidRPr="005F4551">
        <w:rPr>
          <w:rFonts w:ascii="Times New Roman" w:hAnsi="Times New Roman"/>
          <w:b/>
          <w:iCs/>
          <w:sz w:val="24"/>
          <w:szCs w:val="24"/>
          <w:u w:val="single"/>
        </w:rPr>
        <w:t>adatok</w:t>
      </w:r>
      <w:r w:rsidRPr="00BD7D47">
        <w:rPr>
          <w:rFonts w:ascii="Times New Roman" w:hAnsi="Times New Roman"/>
          <w:bCs/>
          <w:iCs/>
          <w:sz w:val="24"/>
          <w:szCs w:val="24"/>
        </w:rPr>
        <w:t xml:space="preserve">: </w:t>
      </w:r>
    </w:p>
    <w:tbl>
      <w:tblPr>
        <w:tblW w:w="10014" w:type="dxa"/>
        <w:tblInd w:w="-214" w:type="dxa"/>
        <w:tblCellMar>
          <w:left w:w="70" w:type="dxa"/>
          <w:right w:w="70" w:type="dxa"/>
        </w:tblCellMar>
        <w:tblLook w:val="04A0" w:firstRow="1" w:lastRow="0" w:firstColumn="1" w:lastColumn="0" w:noHBand="0" w:noVBand="1"/>
      </w:tblPr>
      <w:tblGrid>
        <w:gridCol w:w="4112"/>
        <w:gridCol w:w="908"/>
        <w:gridCol w:w="280"/>
        <w:gridCol w:w="4198"/>
        <w:gridCol w:w="751"/>
      </w:tblGrid>
      <w:tr w:rsidR="000A5B81" w:rsidRPr="00E32222" w14:paraId="24DF75AE" w14:textId="77777777" w:rsidTr="000A5B81">
        <w:trPr>
          <w:trHeight w:val="30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4158" w14:textId="77777777" w:rsidR="00E32222" w:rsidRPr="00E32222" w:rsidRDefault="00E32222" w:rsidP="00E32222">
            <w:pPr>
              <w:spacing w:after="0" w:line="240" w:lineRule="auto"/>
              <w:jc w:val="center"/>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2022. engedélyezett létszám</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687FABAD" w14:textId="77777777" w:rsidR="00E32222" w:rsidRPr="00E32222" w:rsidRDefault="00E32222" w:rsidP="00E32222">
            <w:pPr>
              <w:spacing w:after="0" w:line="240" w:lineRule="auto"/>
              <w:jc w:val="center"/>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04E9FC78" w14:textId="77777777" w:rsidR="00E32222" w:rsidRPr="00E32222" w:rsidRDefault="00E32222" w:rsidP="00E32222">
            <w:pPr>
              <w:spacing w:after="0" w:line="240" w:lineRule="auto"/>
              <w:jc w:val="center"/>
              <w:rPr>
                <w:rFonts w:ascii="Times New Roman" w:eastAsia="Times New Roman" w:hAnsi="Times New Roman"/>
                <w:b/>
                <w:bCs/>
                <w:color w:val="000000"/>
                <w:sz w:val="20"/>
                <w:szCs w:val="20"/>
                <w:lang w:eastAsia="hu-HU"/>
              </w:rPr>
            </w:pPr>
          </w:p>
        </w:tc>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3B4C" w14:textId="77777777" w:rsidR="00E32222" w:rsidRPr="00E32222" w:rsidRDefault="00E32222" w:rsidP="00E32222">
            <w:pPr>
              <w:spacing w:after="0" w:line="240" w:lineRule="auto"/>
              <w:jc w:val="center"/>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2021. engedélyezett létszám</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21FA92D3" w14:textId="77777777" w:rsidR="00E32222" w:rsidRPr="00E32222" w:rsidRDefault="00E32222" w:rsidP="00E32222">
            <w:pPr>
              <w:spacing w:after="0" w:line="240" w:lineRule="auto"/>
              <w:jc w:val="center"/>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 </w:t>
            </w:r>
          </w:p>
        </w:tc>
      </w:tr>
      <w:tr w:rsidR="00E32222" w:rsidRPr="00E32222" w14:paraId="4A9015E6"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BB26390"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munkakör</w:t>
            </w:r>
          </w:p>
        </w:tc>
        <w:tc>
          <w:tcPr>
            <w:tcW w:w="908" w:type="dxa"/>
            <w:tcBorders>
              <w:top w:val="nil"/>
              <w:left w:val="nil"/>
              <w:bottom w:val="single" w:sz="4" w:space="0" w:color="auto"/>
              <w:right w:val="single" w:sz="4" w:space="0" w:color="auto"/>
            </w:tcBorders>
            <w:shd w:val="clear" w:color="auto" w:fill="auto"/>
            <w:noWrap/>
            <w:vAlign w:val="bottom"/>
            <w:hideMark/>
          </w:tcPr>
          <w:p w14:paraId="75A24C7F"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létszám</w:t>
            </w:r>
          </w:p>
        </w:tc>
        <w:tc>
          <w:tcPr>
            <w:tcW w:w="280" w:type="dxa"/>
            <w:tcBorders>
              <w:top w:val="nil"/>
              <w:left w:val="nil"/>
              <w:bottom w:val="nil"/>
              <w:right w:val="nil"/>
            </w:tcBorders>
            <w:shd w:val="clear" w:color="auto" w:fill="auto"/>
            <w:noWrap/>
            <w:vAlign w:val="bottom"/>
            <w:hideMark/>
          </w:tcPr>
          <w:p w14:paraId="6E5DA563"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199EAD8B"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munkakör</w:t>
            </w:r>
          </w:p>
        </w:tc>
        <w:tc>
          <w:tcPr>
            <w:tcW w:w="516" w:type="dxa"/>
            <w:tcBorders>
              <w:top w:val="nil"/>
              <w:left w:val="nil"/>
              <w:bottom w:val="single" w:sz="4" w:space="0" w:color="auto"/>
              <w:right w:val="single" w:sz="4" w:space="0" w:color="auto"/>
            </w:tcBorders>
            <w:shd w:val="clear" w:color="auto" w:fill="auto"/>
            <w:noWrap/>
            <w:vAlign w:val="bottom"/>
            <w:hideMark/>
          </w:tcPr>
          <w:p w14:paraId="77747A98"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létszám</w:t>
            </w:r>
          </w:p>
        </w:tc>
      </w:tr>
      <w:tr w:rsidR="00E32222" w:rsidRPr="00E32222" w14:paraId="34D9FC89"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14A4FBFD"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irodavezető</w:t>
            </w:r>
          </w:p>
        </w:tc>
        <w:tc>
          <w:tcPr>
            <w:tcW w:w="908" w:type="dxa"/>
            <w:tcBorders>
              <w:top w:val="nil"/>
              <w:left w:val="nil"/>
              <w:bottom w:val="single" w:sz="4" w:space="0" w:color="auto"/>
              <w:right w:val="single" w:sz="4" w:space="0" w:color="auto"/>
            </w:tcBorders>
            <w:shd w:val="clear" w:color="auto" w:fill="auto"/>
            <w:noWrap/>
            <w:vAlign w:val="bottom"/>
            <w:hideMark/>
          </w:tcPr>
          <w:p w14:paraId="1863CDD0"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47DB612E"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462BF987"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irodavezető</w:t>
            </w:r>
          </w:p>
        </w:tc>
        <w:tc>
          <w:tcPr>
            <w:tcW w:w="516" w:type="dxa"/>
            <w:tcBorders>
              <w:top w:val="nil"/>
              <w:left w:val="nil"/>
              <w:bottom w:val="single" w:sz="4" w:space="0" w:color="auto"/>
              <w:right w:val="single" w:sz="4" w:space="0" w:color="auto"/>
            </w:tcBorders>
            <w:shd w:val="clear" w:color="auto" w:fill="auto"/>
            <w:noWrap/>
            <w:vAlign w:val="bottom"/>
            <w:hideMark/>
          </w:tcPr>
          <w:p w14:paraId="20108563"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1</w:t>
            </w:r>
          </w:p>
        </w:tc>
      </w:tr>
      <w:tr w:rsidR="00E32222" w:rsidRPr="00E32222" w14:paraId="212BB390"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9B9D7E2"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kerületőr - térgondnok</w:t>
            </w:r>
          </w:p>
        </w:tc>
        <w:tc>
          <w:tcPr>
            <w:tcW w:w="908" w:type="dxa"/>
            <w:tcBorders>
              <w:top w:val="nil"/>
              <w:left w:val="nil"/>
              <w:bottom w:val="single" w:sz="4" w:space="0" w:color="auto"/>
              <w:right w:val="single" w:sz="4" w:space="0" w:color="auto"/>
            </w:tcBorders>
            <w:shd w:val="clear" w:color="auto" w:fill="auto"/>
            <w:noWrap/>
            <w:vAlign w:val="bottom"/>
            <w:hideMark/>
          </w:tcPr>
          <w:p w14:paraId="599BB0D9"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31</w:t>
            </w:r>
          </w:p>
        </w:tc>
        <w:tc>
          <w:tcPr>
            <w:tcW w:w="280" w:type="dxa"/>
            <w:tcBorders>
              <w:top w:val="nil"/>
              <w:left w:val="nil"/>
              <w:bottom w:val="nil"/>
              <w:right w:val="nil"/>
            </w:tcBorders>
            <w:shd w:val="clear" w:color="auto" w:fill="auto"/>
            <w:noWrap/>
            <w:vAlign w:val="bottom"/>
            <w:hideMark/>
          </w:tcPr>
          <w:p w14:paraId="44DC5411"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5391E4D8"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kerületőr - térgondnok</w:t>
            </w:r>
          </w:p>
        </w:tc>
        <w:tc>
          <w:tcPr>
            <w:tcW w:w="516" w:type="dxa"/>
            <w:tcBorders>
              <w:top w:val="nil"/>
              <w:left w:val="nil"/>
              <w:bottom w:val="single" w:sz="4" w:space="0" w:color="auto"/>
              <w:right w:val="single" w:sz="4" w:space="0" w:color="auto"/>
            </w:tcBorders>
            <w:shd w:val="clear" w:color="auto" w:fill="auto"/>
            <w:noWrap/>
            <w:vAlign w:val="bottom"/>
            <w:hideMark/>
          </w:tcPr>
          <w:p w14:paraId="1F05160D"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31</w:t>
            </w:r>
          </w:p>
        </w:tc>
      </w:tr>
      <w:tr w:rsidR="00E32222" w:rsidRPr="00E32222" w14:paraId="609C60F7"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24944FB0"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térgondnok</w:t>
            </w:r>
          </w:p>
        </w:tc>
        <w:tc>
          <w:tcPr>
            <w:tcW w:w="908" w:type="dxa"/>
            <w:tcBorders>
              <w:top w:val="nil"/>
              <w:left w:val="nil"/>
              <w:bottom w:val="single" w:sz="4" w:space="0" w:color="auto"/>
              <w:right w:val="single" w:sz="4" w:space="0" w:color="auto"/>
            </w:tcBorders>
            <w:shd w:val="clear" w:color="auto" w:fill="auto"/>
            <w:noWrap/>
            <w:vAlign w:val="bottom"/>
            <w:hideMark/>
          </w:tcPr>
          <w:p w14:paraId="68C1EB80"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5</w:t>
            </w:r>
          </w:p>
        </w:tc>
        <w:tc>
          <w:tcPr>
            <w:tcW w:w="280" w:type="dxa"/>
            <w:tcBorders>
              <w:top w:val="nil"/>
              <w:left w:val="nil"/>
              <w:bottom w:val="nil"/>
              <w:right w:val="nil"/>
            </w:tcBorders>
            <w:shd w:val="clear" w:color="auto" w:fill="auto"/>
            <w:noWrap/>
            <w:vAlign w:val="bottom"/>
            <w:hideMark/>
          </w:tcPr>
          <w:p w14:paraId="72748229"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7AB257FA"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térgondnok</w:t>
            </w:r>
          </w:p>
        </w:tc>
        <w:tc>
          <w:tcPr>
            <w:tcW w:w="516" w:type="dxa"/>
            <w:tcBorders>
              <w:top w:val="nil"/>
              <w:left w:val="nil"/>
              <w:bottom w:val="single" w:sz="4" w:space="0" w:color="auto"/>
              <w:right w:val="single" w:sz="4" w:space="0" w:color="auto"/>
            </w:tcBorders>
            <w:shd w:val="clear" w:color="auto" w:fill="auto"/>
            <w:noWrap/>
            <w:vAlign w:val="bottom"/>
            <w:hideMark/>
          </w:tcPr>
          <w:p w14:paraId="26E6000B"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5</w:t>
            </w:r>
          </w:p>
        </w:tc>
      </w:tr>
      <w:tr w:rsidR="00E32222" w:rsidRPr="00E32222" w14:paraId="1FC22483"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6A40BBB2"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városüzemeltetés központra jutó</w:t>
            </w:r>
          </w:p>
        </w:tc>
        <w:tc>
          <w:tcPr>
            <w:tcW w:w="908" w:type="dxa"/>
            <w:tcBorders>
              <w:top w:val="nil"/>
              <w:left w:val="nil"/>
              <w:bottom w:val="single" w:sz="4" w:space="0" w:color="auto"/>
              <w:right w:val="single" w:sz="4" w:space="0" w:color="auto"/>
            </w:tcBorders>
            <w:shd w:val="clear" w:color="auto" w:fill="auto"/>
            <w:noWrap/>
            <w:vAlign w:val="bottom"/>
            <w:hideMark/>
          </w:tcPr>
          <w:p w14:paraId="506D7EF2"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1</w:t>
            </w:r>
          </w:p>
        </w:tc>
        <w:tc>
          <w:tcPr>
            <w:tcW w:w="280" w:type="dxa"/>
            <w:tcBorders>
              <w:top w:val="nil"/>
              <w:left w:val="nil"/>
              <w:bottom w:val="nil"/>
              <w:right w:val="nil"/>
            </w:tcBorders>
            <w:shd w:val="clear" w:color="auto" w:fill="auto"/>
            <w:noWrap/>
            <w:vAlign w:val="bottom"/>
            <w:hideMark/>
          </w:tcPr>
          <w:p w14:paraId="13ABD73E"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426D2A62"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városüzemeltetés központra jutó</w:t>
            </w:r>
          </w:p>
        </w:tc>
        <w:tc>
          <w:tcPr>
            <w:tcW w:w="516" w:type="dxa"/>
            <w:tcBorders>
              <w:top w:val="nil"/>
              <w:left w:val="nil"/>
              <w:bottom w:val="single" w:sz="4" w:space="0" w:color="auto"/>
              <w:right w:val="single" w:sz="4" w:space="0" w:color="auto"/>
            </w:tcBorders>
            <w:shd w:val="clear" w:color="auto" w:fill="auto"/>
            <w:noWrap/>
            <w:vAlign w:val="bottom"/>
            <w:hideMark/>
          </w:tcPr>
          <w:p w14:paraId="70FFC8AA"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1</w:t>
            </w:r>
          </w:p>
        </w:tc>
      </w:tr>
      <w:tr w:rsidR="00E32222" w:rsidRPr="00E32222" w14:paraId="4F56016D"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75FF67B7" w14:textId="77777777" w:rsidR="00E32222" w:rsidRPr="00E32222" w:rsidRDefault="00E32222" w:rsidP="00E32222">
            <w:pPr>
              <w:spacing w:after="0" w:line="240" w:lineRule="auto"/>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összesen</w:t>
            </w:r>
          </w:p>
        </w:tc>
        <w:tc>
          <w:tcPr>
            <w:tcW w:w="908" w:type="dxa"/>
            <w:tcBorders>
              <w:top w:val="nil"/>
              <w:left w:val="nil"/>
              <w:bottom w:val="single" w:sz="4" w:space="0" w:color="auto"/>
              <w:right w:val="single" w:sz="4" w:space="0" w:color="auto"/>
            </w:tcBorders>
            <w:shd w:val="clear" w:color="auto" w:fill="auto"/>
            <w:noWrap/>
            <w:vAlign w:val="bottom"/>
            <w:hideMark/>
          </w:tcPr>
          <w:p w14:paraId="623AC52C" w14:textId="77777777" w:rsidR="00E32222" w:rsidRPr="00E32222" w:rsidRDefault="00E32222" w:rsidP="00E32222">
            <w:pPr>
              <w:spacing w:after="0" w:line="240" w:lineRule="auto"/>
              <w:jc w:val="right"/>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38</w:t>
            </w:r>
          </w:p>
        </w:tc>
        <w:tc>
          <w:tcPr>
            <w:tcW w:w="280" w:type="dxa"/>
            <w:tcBorders>
              <w:top w:val="nil"/>
              <w:left w:val="nil"/>
              <w:bottom w:val="nil"/>
              <w:right w:val="nil"/>
            </w:tcBorders>
            <w:shd w:val="clear" w:color="auto" w:fill="auto"/>
            <w:noWrap/>
            <w:vAlign w:val="bottom"/>
            <w:hideMark/>
          </w:tcPr>
          <w:p w14:paraId="03AB2632" w14:textId="77777777" w:rsidR="00E32222" w:rsidRPr="00E32222" w:rsidRDefault="00E32222" w:rsidP="00E32222">
            <w:pPr>
              <w:spacing w:after="0" w:line="240" w:lineRule="auto"/>
              <w:jc w:val="right"/>
              <w:rPr>
                <w:rFonts w:ascii="Times New Roman" w:eastAsia="Times New Roman" w:hAnsi="Times New Roman"/>
                <w:b/>
                <w:bCs/>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57E4ED48" w14:textId="77777777" w:rsidR="00E32222" w:rsidRPr="00E32222" w:rsidRDefault="00E32222" w:rsidP="00E32222">
            <w:pPr>
              <w:spacing w:after="0" w:line="240" w:lineRule="auto"/>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összesen</w:t>
            </w:r>
          </w:p>
        </w:tc>
        <w:tc>
          <w:tcPr>
            <w:tcW w:w="516" w:type="dxa"/>
            <w:tcBorders>
              <w:top w:val="nil"/>
              <w:left w:val="nil"/>
              <w:bottom w:val="single" w:sz="4" w:space="0" w:color="auto"/>
              <w:right w:val="single" w:sz="4" w:space="0" w:color="auto"/>
            </w:tcBorders>
            <w:shd w:val="clear" w:color="auto" w:fill="auto"/>
            <w:noWrap/>
            <w:vAlign w:val="bottom"/>
            <w:hideMark/>
          </w:tcPr>
          <w:p w14:paraId="046FC7F0" w14:textId="77777777" w:rsidR="00E32222" w:rsidRPr="00E32222" w:rsidRDefault="00E32222" w:rsidP="00E32222">
            <w:pPr>
              <w:spacing w:after="0" w:line="240" w:lineRule="auto"/>
              <w:jc w:val="right"/>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38</w:t>
            </w:r>
          </w:p>
        </w:tc>
      </w:tr>
      <w:tr w:rsidR="00E32222" w:rsidRPr="00E32222" w14:paraId="57DDFE19" w14:textId="77777777" w:rsidTr="000A5B81">
        <w:trPr>
          <w:trHeight w:val="24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14:paraId="31819820"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 </w:t>
            </w:r>
          </w:p>
        </w:tc>
        <w:tc>
          <w:tcPr>
            <w:tcW w:w="908" w:type="dxa"/>
            <w:tcBorders>
              <w:top w:val="nil"/>
              <w:left w:val="nil"/>
              <w:bottom w:val="single" w:sz="4" w:space="0" w:color="auto"/>
              <w:right w:val="single" w:sz="4" w:space="0" w:color="auto"/>
            </w:tcBorders>
            <w:shd w:val="clear" w:color="auto" w:fill="auto"/>
            <w:noWrap/>
            <w:vAlign w:val="bottom"/>
            <w:hideMark/>
          </w:tcPr>
          <w:p w14:paraId="53B5E22F"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03B307C2"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p>
        </w:tc>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063D596C"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 </w:t>
            </w:r>
          </w:p>
        </w:tc>
        <w:tc>
          <w:tcPr>
            <w:tcW w:w="516" w:type="dxa"/>
            <w:tcBorders>
              <w:top w:val="nil"/>
              <w:left w:val="nil"/>
              <w:bottom w:val="single" w:sz="4" w:space="0" w:color="auto"/>
              <w:right w:val="single" w:sz="4" w:space="0" w:color="auto"/>
            </w:tcBorders>
            <w:shd w:val="clear" w:color="auto" w:fill="auto"/>
            <w:noWrap/>
            <w:vAlign w:val="bottom"/>
            <w:hideMark/>
          </w:tcPr>
          <w:p w14:paraId="7A9C43B2"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 </w:t>
            </w:r>
          </w:p>
        </w:tc>
      </w:tr>
      <w:tr w:rsidR="00E32222" w:rsidRPr="00E32222" w14:paraId="2028E312" w14:textId="77777777" w:rsidTr="000A5B81">
        <w:trPr>
          <w:trHeight w:val="300"/>
        </w:trPr>
        <w:tc>
          <w:tcPr>
            <w:tcW w:w="4112" w:type="dxa"/>
            <w:tcBorders>
              <w:top w:val="nil"/>
              <w:left w:val="nil"/>
              <w:bottom w:val="nil"/>
              <w:right w:val="nil"/>
            </w:tcBorders>
            <w:shd w:val="clear" w:color="auto" w:fill="auto"/>
            <w:noWrap/>
            <w:vAlign w:val="bottom"/>
            <w:hideMark/>
          </w:tcPr>
          <w:p w14:paraId="7A69D76D"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p>
        </w:tc>
        <w:tc>
          <w:tcPr>
            <w:tcW w:w="908" w:type="dxa"/>
            <w:tcBorders>
              <w:top w:val="nil"/>
              <w:left w:val="nil"/>
              <w:bottom w:val="nil"/>
              <w:right w:val="nil"/>
            </w:tcBorders>
            <w:shd w:val="clear" w:color="auto" w:fill="auto"/>
            <w:noWrap/>
            <w:vAlign w:val="bottom"/>
            <w:hideMark/>
          </w:tcPr>
          <w:p w14:paraId="497A6257" w14:textId="77777777" w:rsidR="00E32222" w:rsidRPr="00E32222" w:rsidRDefault="00E32222" w:rsidP="00E32222">
            <w:pPr>
              <w:spacing w:after="0" w:line="240" w:lineRule="auto"/>
              <w:rPr>
                <w:rFonts w:ascii="Times New Roman" w:eastAsia="Times New Roman" w:hAnsi="Times New Roman"/>
                <w:sz w:val="20"/>
                <w:szCs w:val="20"/>
                <w:lang w:eastAsia="hu-HU"/>
              </w:rPr>
            </w:pPr>
          </w:p>
        </w:tc>
        <w:tc>
          <w:tcPr>
            <w:tcW w:w="280" w:type="dxa"/>
            <w:tcBorders>
              <w:top w:val="nil"/>
              <w:left w:val="nil"/>
              <w:bottom w:val="nil"/>
              <w:right w:val="nil"/>
            </w:tcBorders>
            <w:shd w:val="clear" w:color="auto" w:fill="auto"/>
            <w:noWrap/>
            <w:vAlign w:val="bottom"/>
            <w:hideMark/>
          </w:tcPr>
          <w:p w14:paraId="771B7340" w14:textId="77777777" w:rsidR="00E32222" w:rsidRPr="00E32222" w:rsidRDefault="00E32222" w:rsidP="00E32222">
            <w:pPr>
              <w:spacing w:after="0" w:line="240" w:lineRule="auto"/>
              <w:rPr>
                <w:rFonts w:ascii="Times New Roman" w:eastAsia="Times New Roman" w:hAnsi="Times New Roman"/>
                <w:sz w:val="20"/>
                <w:szCs w:val="20"/>
                <w:lang w:eastAsia="hu-HU"/>
              </w:rPr>
            </w:pPr>
          </w:p>
        </w:tc>
        <w:tc>
          <w:tcPr>
            <w:tcW w:w="4198" w:type="dxa"/>
            <w:tcBorders>
              <w:top w:val="nil"/>
              <w:left w:val="nil"/>
              <w:bottom w:val="nil"/>
              <w:right w:val="nil"/>
            </w:tcBorders>
            <w:shd w:val="clear" w:color="auto" w:fill="auto"/>
            <w:noWrap/>
            <w:vAlign w:val="bottom"/>
            <w:hideMark/>
          </w:tcPr>
          <w:p w14:paraId="732161AC" w14:textId="77777777" w:rsidR="00E32222" w:rsidRPr="00E32222" w:rsidRDefault="00E32222" w:rsidP="00E32222">
            <w:pPr>
              <w:spacing w:after="0" w:line="240" w:lineRule="auto"/>
              <w:rPr>
                <w:rFonts w:ascii="Times New Roman" w:eastAsia="Times New Roman" w:hAnsi="Times New Roman"/>
                <w:sz w:val="20"/>
                <w:szCs w:val="20"/>
                <w:lang w:eastAsia="hu-HU"/>
              </w:rPr>
            </w:pPr>
          </w:p>
        </w:tc>
        <w:tc>
          <w:tcPr>
            <w:tcW w:w="516" w:type="dxa"/>
            <w:tcBorders>
              <w:top w:val="nil"/>
              <w:left w:val="nil"/>
              <w:bottom w:val="nil"/>
              <w:right w:val="nil"/>
            </w:tcBorders>
            <w:shd w:val="clear" w:color="auto" w:fill="auto"/>
            <w:noWrap/>
            <w:vAlign w:val="bottom"/>
            <w:hideMark/>
          </w:tcPr>
          <w:p w14:paraId="62ACF466" w14:textId="77777777" w:rsidR="00E32222" w:rsidRPr="00E32222" w:rsidRDefault="00E32222" w:rsidP="00E32222">
            <w:pPr>
              <w:spacing w:after="0" w:line="240" w:lineRule="auto"/>
              <w:rPr>
                <w:rFonts w:ascii="Times New Roman" w:eastAsia="Times New Roman" w:hAnsi="Times New Roman"/>
                <w:sz w:val="20"/>
                <w:szCs w:val="20"/>
                <w:lang w:eastAsia="hu-HU"/>
              </w:rPr>
            </w:pPr>
          </w:p>
        </w:tc>
      </w:tr>
      <w:tr w:rsidR="00E32222" w:rsidRPr="00E32222" w14:paraId="08DBBEB0" w14:textId="77777777" w:rsidTr="000A5B81">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BE03C"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 xml:space="preserve">kerületőr - térgondnok Objektumvédelmi csoport </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05F64E91"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10</w:t>
            </w:r>
          </w:p>
        </w:tc>
        <w:tc>
          <w:tcPr>
            <w:tcW w:w="280" w:type="dxa"/>
            <w:tcBorders>
              <w:top w:val="nil"/>
              <w:left w:val="nil"/>
              <w:bottom w:val="nil"/>
              <w:right w:val="nil"/>
            </w:tcBorders>
            <w:shd w:val="clear" w:color="auto" w:fill="auto"/>
            <w:noWrap/>
            <w:vAlign w:val="bottom"/>
            <w:hideMark/>
          </w:tcPr>
          <w:p w14:paraId="5530D250"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p>
        </w:tc>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2566" w14:textId="77777777" w:rsidR="00E32222" w:rsidRPr="00E32222" w:rsidRDefault="00E32222" w:rsidP="00E32222">
            <w:pPr>
              <w:spacing w:after="0" w:line="240" w:lineRule="auto"/>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 xml:space="preserve">kerületőr - térgondnok Objektumvédelmi csoport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400487D5"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r w:rsidRPr="00E32222">
              <w:rPr>
                <w:rFonts w:ascii="Times New Roman" w:eastAsia="Times New Roman" w:hAnsi="Times New Roman"/>
                <w:color w:val="000000"/>
                <w:sz w:val="20"/>
                <w:szCs w:val="20"/>
                <w:lang w:eastAsia="hu-HU"/>
              </w:rPr>
              <w:t>10</w:t>
            </w:r>
          </w:p>
        </w:tc>
      </w:tr>
      <w:tr w:rsidR="00E32222" w:rsidRPr="00E32222" w14:paraId="71EA4983" w14:textId="77777777" w:rsidTr="000A5B81">
        <w:trPr>
          <w:trHeight w:val="300"/>
        </w:trPr>
        <w:tc>
          <w:tcPr>
            <w:tcW w:w="4112" w:type="dxa"/>
            <w:tcBorders>
              <w:top w:val="nil"/>
              <w:left w:val="nil"/>
              <w:bottom w:val="nil"/>
              <w:right w:val="nil"/>
            </w:tcBorders>
            <w:shd w:val="clear" w:color="auto" w:fill="auto"/>
            <w:noWrap/>
            <w:vAlign w:val="bottom"/>
            <w:hideMark/>
          </w:tcPr>
          <w:p w14:paraId="712F2446" w14:textId="77777777" w:rsidR="00E32222" w:rsidRPr="00E32222" w:rsidRDefault="00E32222" w:rsidP="00E32222">
            <w:pPr>
              <w:spacing w:after="0" w:line="240" w:lineRule="auto"/>
              <w:jc w:val="right"/>
              <w:rPr>
                <w:rFonts w:ascii="Times New Roman" w:eastAsia="Times New Roman" w:hAnsi="Times New Roman"/>
                <w:color w:val="000000"/>
                <w:sz w:val="20"/>
                <w:szCs w:val="20"/>
                <w:lang w:eastAsia="hu-HU"/>
              </w:rPr>
            </w:pPr>
          </w:p>
        </w:tc>
        <w:tc>
          <w:tcPr>
            <w:tcW w:w="908" w:type="dxa"/>
            <w:tcBorders>
              <w:top w:val="nil"/>
              <w:left w:val="nil"/>
              <w:bottom w:val="nil"/>
              <w:right w:val="nil"/>
            </w:tcBorders>
            <w:shd w:val="clear" w:color="auto" w:fill="auto"/>
            <w:noWrap/>
            <w:vAlign w:val="bottom"/>
            <w:hideMark/>
          </w:tcPr>
          <w:p w14:paraId="388F966E" w14:textId="77777777" w:rsidR="00E32222" w:rsidRPr="00E32222" w:rsidRDefault="00E32222" w:rsidP="00E32222">
            <w:pPr>
              <w:spacing w:after="0" w:line="240" w:lineRule="auto"/>
              <w:rPr>
                <w:rFonts w:ascii="Times New Roman" w:eastAsia="Times New Roman" w:hAnsi="Times New Roman"/>
                <w:sz w:val="20"/>
                <w:szCs w:val="20"/>
                <w:lang w:eastAsia="hu-HU"/>
              </w:rPr>
            </w:pPr>
          </w:p>
        </w:tc>
        <w:tc>
          <w:tcPr>
            <w:tcW w:w="280" w:type="dxa"/>
            <w:tcBorders>
              <w:top w:val="nil"/>
              <w:left w:val="nil"/>
              <w:bottom w:val="nil"/>
              <w:right w:val="nil"/>
            </w:tcBorders>
            <w:shd w:val="clear" w:color="auto" w:fill="auto"/>
            <w:noWrap/>
            <w:vAlign w:val="bottom"/>
            <w:hideMark/>
          </w:tcPr>
          <w:p w14:paraId="778ABD52" w14:textId="77777777" w:rsidR="00E32222" w:rsidRPr="00E32222" w:rsidRDefault="00E32222" w:rsidP="00E32222">
            <w:pPr>
              <w:spacing w:after="0" w:line="240" w:lineRule="auto"/>
              <w:rPr>
                <w:rFonts w:ascii="Times New Roman" w:eastAsia="Times New Roman" w:hAnsi="Times New Roman"/>
                <w:sz w:val="20"/>
                <w:szCs w:val="20"/>
                <w:lang w:eastAsia="hu-HU"/>
              </w:rPr>
            </w:pPr>
          </w:p>
        </w:tc>
        <w:tc>
          <w:tcPr>
            <w:tcW w:w="4198" w:type="dxa"/>
            <w:tcBorders>
              <w:top w:val="nil"/>
              <w:left w:val="nil"/>
              <w:bottom w:val="nil"/>
              <w:right w:val="nil"/>
            </w:tcBorders>
            <w:shd w:val="clear" w:color="auto" w:fill="auto"/>
            <w:noWrap/>
            <w:vAlign w:val="bottom"/>
            <w:hideMark/>
          </w:tcPr>
          <w:p w14:paraId="208DD7F2" w14:textId="77777777" w:rsidR="00E32222" w:rsidRPr="00E32222" w:rsidRDefault="00E32222" w:rsidP="00E32222">
            <w:pPr>
              <w:spacing w:after="0" w:line="240" w:lineRule="auto"/>
              <w:rPr>
                <w:rFonts w:ascii="Times New Roman" w:eastAsia="Times New Roman" w:hAnsi="Times New Roman"/>
                <w:sz w:val="20"/>
                <w:szCs w:val="20"/>
                <w:lang w:eastAsia="hu-HU"/>
              </w:rPr>
            </w:pPr>
          </w:p>
        </w:tc>
        <w:tc>
          <w:tcPr>
            <w:tcW w:w="516" w:type="dxa"/>
            <w:tcBorders>
              <w:top w:val="nil"/>
              <w:left w:val="nil"/>
              <w:bottom w:val="nil"/>
              <w:right w:val="nil"/>
            </w:tcBorders>
            <w:shd w:val="clear" w:color="auto" w:fill="auto"/>
            <w:noWrap/>
            <w:vAlign w:val="bottom"/>
            <w:hideMark/>
          </w:tcPr>
          <w:p w14:paraId="7CA21AC7" w14:textId="77777777" w:rsidR="00E32222" w:rsidRPr="00E32222" w:rsidRDefault="00E32222" w:rsidP="00E32222">
            <w:pPr>
              <w:spacing w:after="0" w:line="240" w:lineRule="auto"/>
              <w:rPr>
                <w:rFonts w:ascii="Times New Roman" w:eastAsia="Times New Roman" w:hAnsi="Times New Roman"/>
                <w:sz w:val="20"/>
                <w:szCs w:val="20"/>
                <w:lang w:eastAsia="hu-HU"/>
              </w:rPr>
            </w:pPr>
          </w:p>
        </w:tc>
      </w:tr>
      <w:tr w:rsidR="00E32222" w:rsidRPr="00E32222" w14:paraId="3B31902E" w14:textId="77777777" w:rsidTr="000A5B81">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3254B" w14:textId="77777777" w:rsidR="00E32222" w:rsidRPr="00E32222" w:rsidRDefault="00E32222" w:rsidP="00E32222">
            <w:pPr>
              <w:spacing w:after="0" w:line="240" w:lineRule="auto"/>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mindösszesen</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2D8A8E15" w14:textId="77777777" w:rsidR="00E32222" w:rsidRPr="00E32222" w:rsidRDefault="00E32222" w:rsidP="00E32222">
            <w:pPr>
              <w:spacing w:after="0" w:line="240" w:lineRule="auto"/>
              <w:jc w:val="right"/>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48</w:t>
            </w:r>
          </w:p>
        </w:tc>
        <w:tc>
          <w:tcPr>
            <w:tcW w:w="280" w:type="dxa"/>
            <w:tcBorders>
              <w:top w:val="nil"/>
              <w:left w:val="nil"/>
              <w:bottom w:val="nil"/>
              <w:right w:val="nil"/>
            </w:tcBorders>
            <w:shd w:val="clear" w:color="auto" w:fill="auto"/>
            <w:noWrap/>
            <w:vAlign w:val="bottom"/>
            <w:hideMark/>
          </w:tcPr>
          <w:p w14:paraId="37797B52" w14:textId="77777777" w:rsidR="00E32222" w:rsidRPr="00E32222" w:rsidRDefault="00E32222" w:rsidP="00E32222">
            <w:pPr>
              <w:spacing w:after="0" w:line="240" w:lineRule="auto"/>
              <w:jc w:val="right"/>
              <w:rPr>
                <w:rFonts w:ascii="Times New Roman" w:eastAsia="Times New Roman" w:hAnsi="Times New Roman"/>
                <w:b/>
                <w:bCs/>
                <w:color w:val="000000"/>
                <w:sz w:val="20"/>
                <w:szCs w:val="20"/>
                <w:lang w:eastAsia="hu-HU"/>
              </w:rPr>
            </w:pPr>
          </w:p>
        </w:tc>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BB66" w14:textId="77777777" w:rsidR="00E32222" w:rsidRPr="00E32222" w:rsidRDefault="00E32222" w:rsidP="00E32222">
            <w:pPr>
              <w:spacing w:after="0" w:line="240" w:lineRule="auto"/>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mindösszesen</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2E2E2441" w14:textId="77777777" w:rsidR="00E32222" w:rsidRPr="00E32222" w:rsidRDefault="00E32222" w:rsidP="00E32222">
            <w:pPr>
              <w:spacing w:after="0" w:line="240" w:lineRule="auto"/>
              <w:jc w:val="right"/>
              <w:rPr>
                <w:rFonts w:ascii="Times New Roman" w:eastAsia="Times New Roman" w:hAnsi="Times New Roman"/>
                <w:b/>
                <w:bCs/>
                <w:color w:val="000000"/>
                <w:sz w:val="20"/>
                <w:szCs w:val="20"/>
                <w:lang w:eastAsia="hu-HU"/>
              </w:rPr>
            </w:pPr>
            <w:r w:rsidRPr="00E32222">
              <w:rPr>
                <w:rFonts w:ascii="Times New Roman" w:eastAsia="Times New Roman" w:hAnsi="Times New Roman"/>
                <w:b/>
                <w:bCs/>
                <w:color w:val="000000"/>
                <w:sz w:val="20"/>
                <w:szCs w:val="20"/>
                <w:lang w:eastAsia="hu-HU"/>
              </w:rPr>
              <w:t>48</w:t>
            </w:r>
          </w:p>
        </w:tc>
      </w:tr>
    </w:tbl>
    <w:p w14:paraId="777501E2" w14:textId="77777777" w:rsidR="00E32222" w:rsidRDefault="00E32222" w:rsidP="00D31C06">
      <w:pPr>
        <w:spacing w:line="240" w:lineRule="auto"/>
        <w:jc w:val="both"/>
        <w:rPr>
          <w:rFonts w:ascii="Times New Roman" w:hAnsi="Times New Roman"/>
          <w:bCs/>
          <w:iCs/>
          <w:sz w:val="24"/>
          <w:szCs w:val="24"/>
        </w:rPr>
      </w:pPr>
      <w:r>
        <w:rPr>
          <w:rFonts w:ascii="Times New Roman" w:hAnsi="Times New Roman"/>
          <w:bCs/>
          <w:iCs/>
          <w:sz w:val="24"/>
          <w:szCs w:val="24"/>
        </w:rPr>
        <w:t>A Objektumvédelmi csoport költségei nem a városüzemeltetési területen kerülnek elszámolásra, hanem azon a területen, ahol dolgoznak (Teleki téri piac, Őr u., Losonci u.)</w:t>
      </w:r>
    </w:p>
    <w:p w14:paraId="5ED63EC0" w14:textId="77777777" w:rsidR="00E32222" w:rsidRDefault="00E32222" w:rsidP="00D31C06">
      <w:pPr>
        <w:spacing w:line="240" w:lineRule="auto"/>
        <w:jc w:val="both"/>
        <w:rPr>
          <w:rFonts w:ascii="Times New Roman" w:hAnsi="Times New Roman"/>
          <w:bCs/>
          <w:iCs/>
          <w:sz w:val="24"/>
          <w:szCs w:val="24"/>
        </w:rPr>
      </w:pPr>
      <w:r>
        <w:rPr>
          <w:rFonts w:ascii="Times New Roman" w:hAnsi="Times New Roman"/>
          <w:bCs/>
          <w:iCs/>
          <w:sz w:val="24"/>
          <w:szCs w:val="24"/>
        </w:rPr>
        <w:t>A kerületőrség bérköltség átlaga irodavezető nélkül: bruttó 256.935-Ft/hó.</w:t>
      </w:r>
    </w:p>
    <w:p w14:paraId="5C322B22" w14:textId="77777777" w:rsidR="0003120F" w:rsidRDefault="0003120F" w:rsidP="00D31C06">
      <w:pPr>
        <w:spacing w:line="240" w:lineRule="auto"/>
        <w:jc w:val="both"/>
        <w:rPr>
          <w:rFonts w:ascii="Times New Roman" w:hAnsi="Times New Roman"/>
          <w:bCs/>
          <w:iCs/>
          <w:sz w:val="24"/>
          <w:szCs w:val="24"/>
        </w:rPr>
      </w:pPr>
    </w:p>
    <w:p w14:paraId="0BAD99F6" w14:textId="77777777" w:rsidR="0003120F" w:rsidRDefault="0003120F" w:rsidP="00D31C06">
      <w:pPr>
        <w:spacing w:line="240" w:lineRule="auto"/>
        <w:jc w:val="both"/>
        <w:rPr>
          <w:rFonts w:ascii="Times New Roman" w:hAnsi="Times New Roman"/>
          <w:bCs/>
          <w:iCs/>
          <w:sz w:val="24"/>
          <w:szCs w:val="24"/>
        </w:rPr>
      </w:pPr>
    </w:p>
    <w:p w14:paraId="71F7AD7C" w14:textId="77777777" w:rsidR="007F2E8C" w:rsidRDefault="007F2E8C">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14:paraId="1DF82758" w14:textId="0FF981DD" w:rsidR="00BA0939" w:rsidRDefault="00D31C06" w:rsidP="00D31C06">
      <w:pPr>
        <w:spacing w:line="240" w:lineRule="auto"/>
        <w:jc w:val="both"/>
        <w:rPr>
          <w:rFonts w:ascii="Times New Roman" w:hAnsi="Times New Roman"/>
          <w:sz w:val="24"/>
          <w:szCs w:val="24"/>
        </w:rPr>
      </w:pPr>
      <w:r w:rsidRPr="00BD7D47">
        <w:rPr>
          <w:rFonts w:ascii="Times New Roman" w:hAnsi="Times New Roman"/>
          <w:b/>
          <w:bCs/>
          <w:sz w:val="24"/>
          <w:szCs w:val="24"/>
          <w:u w:val="single"/>
        </w:rPr>
        <w:lastRenderedPageBreak/>
        <w:t>Kompenzáció:</w:t>
      </w:r>
      <w:r>
        <w:rPr>
          <w:rFonts w:ascii="Times New Roman" w:hAnsi="Times New Roman"/>
          <w:sz w:val="24"/>
          <w:szCs w:val="24"/>
        </w:rPr>
        <w:t xml:space="preserve"> </w:t>
      </w:r>
    </w:p>
    <w:tbl>
      <w:tblPr>
        <w:tblW w:w="9400" w:type="dxa"/>
        <w:tblInd w:w="75" w:type="dxa"/>
        <w:tblCellMar>
          <w:left w:w="70" w:type="dxa"/>
          <w:right w:w="70" w:type="dxa"/>
        </w:tblCellMar>
        <w:tblLook w:val="04A0" w:firstRow="1" w:lastRow="0" w:firstColumn="1" w:lastColumn="0" w:noHBand="0" w:noVBand="1"/>
      </w:tblPr>
      <w:tblGrid>
        <w:gridCol w:w="3440"/>
        <w:gridCol w:w="1120"/>
        <w:gridCol w:w="280"/>
        <w:gridCol w:w="3400"/>
        <w:gridCol w:w="1160"/>
      </w:tblGrid>
      <w:tr w:rsidR="002D36E4" w:rsidRPr="002D36E4" w14:paraId="1EA53D6E" w14:textId="77777777" w:rsidTr="002D36E4">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A1E8E" w14:textId="77777777" w:rsidR="002D36E4" w:rsidRPr="002D36E4" w:rsidRDefault="002D36E4" w:rsidP="002D36E4">
            <w:pPr>
              <w:spacing w:after="0" w:line="240" w:lineRule="auto"/>
              <w:jc w:val="center"/>
              <w:rPr>
                <w:rFonts w:ascii="Times New Roman" w:eastAsia="Times New Roman" w:hAnsi="Times New Roman"/>
                <w:b/>
                <w:bCs/>
                <w:color w:val="000000"/>
                <w:sz w:val="20"/>
                <w:szCs w:val="20"/>
                <w:lang w:eastAsia="hu-HU"/>
              </w:rPr>
            </w:pPr>
            <w:r w:rsidRPr="002D36E4">
              <w:rPr>
                <w:rFonts w:ascii="Times New Roman" w:eastAsia="Times New Roman" w:hAnsi="Times New Roman"/>
                <w:b/>
                <w:bCs/>
                <w:color w:val="000000"/>
                <w:sz w:val="20"/>
                <w:szCs w:val="20"/>
                <w:lang w:eastAsia="hu-HU"/>
              </w:rPr>
              <w:t>2022. terv</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3430148" w14:textId="77777777" w:rsidR="002D36E4" w:rsidRPr="002D36E4" w:rsidRDefault="002D36E4" w:rsidP="002D36E4">
            <w:pPr>
              <w:spacing w:after="0" w:line="240" w:lineRule="auto"/>
              <w:jc w:val="center"/>
              <w:rPr>
                <w:rFonts w:ascii="Times New Roman" w:eastAsia="Times New Roman" w:hAnsi="Times New Roman"/>
                <w:b/>
                <w:bCs/>
                <w:color w:val="000000"/>
                <w:sz w:val="20"/>
                <w:szCs w:val="20"/>
                <w:lang w:eastAsia="hu-HU"/>
              </w:rPr>
            </w:pPr>
            <w:r w:rsidRPr="002D36E4">
              <w:rPr>
                <w:rFonts w:ascii="Times New Roman" w:eastAsia="Times New Roman" w:hAnsi="Times New Roman"/>
                <w:b/>
                <w:bCs/>
                <w:color w:val="000000"/>
                <w:sz w:val="20"/>
                <w:szCs w:val="20"/>
                <w:lang w:eastAsia="hu-HU"/>
              </w:rPr>
              <w:t> </w:t>
            </w:r>
          </w:p>
        </w:tc>
        <w:tc>
          <w:tcPr>
            <w:tcW w:w="280" w:type="dxa"/>
            <w:tcBorders>
              <w:top w:val="nil"/>
              <w:left w:val="nil"/>
              <w:bottom w:val="nil"/>
              <w:right w:val="nil"/>
            </w:tcBorders>
            <w:shd w:val="clear" w:color="auto" w:fill="auto"/>
            <w:noWrap/>
            <w:vAlign w:val="bottom"/>
            <w:hideMark/>
          </w:tcPr>
          <w:p w14:paraId="5C94FCDF" w14:textId="77777777" w:rsidR="002D36E4" w:rsidRPr="002D36E4" w:rsidRDefault="002D36E4" w:rsidP="002D36E4">
            <w:pPr>
              <w:spacing w:after="0" w:line="240" w:lineRule="auto"/>
              <w:jc w:val="center"/>
              <w:rPr>
                <w:rFonts w:ascii="Times New Roman" w:eastAsia="Times New Roman" w:hAnsi="Times New Roman"/>
                <w:b/>
                <w:bCs/>
                <w:color w:val="000000"/>
                <w:sz w:val="20"/>
                <w:szCs w:val="20"/>
                <w:lang w:eastAsia="hu-HU"/>
              </w:rPr>
            </w:pP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5EF6C" w14:textId="77777777" w:rsidR="002D36E4" w:rsidRPr="002D36E4" w:rsidRDefault="002D36E4" w:rsidP="002D36E4">
            <w:pPr>
              <w:spacing w:after="0" w:line="240" w:lineRule="auto"/>
              <w:jc w:val="center"/>
              <w:rPr>
                <w:rFonts w:ascii="Times New Roman" w:eastAsia="Times New Roman" w:hAnsi="Times New Roman"/>
                <w:b/>
                <w:bCs/>
                <w:color w:val="000000"/>
                <w:sz w:val="20"/>
                <w:szCs w:val="20"/>
                <w:lang w:eastAsia="hu-HU"/>
              </w:rPr>
            </w:pPr>
            <w:r w:rsidRPr="002D36E4">
              <w:rPr>
                <w:rFonts w:ascii="Times New Roman" w:eastAsia="Times New Roman" w:hAnsi="Times New Roman"/>
                <w:b/>
                <w:bCs/>
                <w:color w:val="000000"/>
                <w:sz w:val="20"/>
                <w:szCs w:val="20"/>
                <w:lang w:eastAsia="hu-HU"/>
              </w:rPr>
              <w:t>2021. terv</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0AED81B" w14:textId="77777777" w:rsidR="002D36E4" w:rsidRPr="002D36E4" w:rsidRDefault="002D36E4" w:rsidP="002D36E4">
            <w:pPr>
              <w:spacing w:after="0" w:line="240" w:lineRule="auto"/>
              <w:jc w:val="center"/>
              <w:rPr>
                <w:rFonts w:ascii="Times New Roman" w:eastAsia="Times New Roman" w:hAnsi="Times New Roman"/>
                <w:b/>
                <w:bCs/>
                <w:color w:val="000000"/>
                <w:sz w:val="20"/>
                <w:szCs w:val="20"/>
                <w:lang w:eastAsia="hu-HU"/>
              </w:rPr>
            </w:pPr>
            <w:r w:rsidRPr="002D36E4">
              <w:rPr>
                <w:rFonts w:ascii="Times New Roman" w:eastAsia="Times New Roman" w:hAnsi="Times New Roman"/>
                <w:b/>
                <w:bCs/>
                <w:color w:val="000000"/>
                <w:sz w:val="20"/>
                <w:szCs w:val="20"/>
                <w:lang w:eastAsia="hu-HU"/>
              </w:rPr>
              <w:t> </w:t>
            </w:r>
          </w:p>
        </w:tc>
      </w:tr>
      <w:tr w:rsidR="002D36E4" w:rsidRPr="002D36E4" w14:paraId="38734B0A"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4327296" w14:textId="77777777" w:rsidR="002D36E4" w:rsidRPr="002D36E4" w:rsidRDefault="002D36E4" w:rsidP="002D36E4">
            <w:pPr>
              <w:spacing w:after="0" w:line="240" w:lineRule="auto"/>
              <w:rPr>
                <w:rFonts w:ascii="Times New Roman" w:eastAsia="Times New Roman" w:hAnsi="Times New Roman"/>
                <w:b/>
                <w:bCs/>
                <w:sz w:val="18"/>
                <w:szCs w:val="18"/>
                <w:lang w:eastAsia="hu-HU"/>
              </w:rPr>
            </w:pPr>
            <w:r w:rsidRPr="002D36E4">
              <w:rPr>
                <w:rFonts w:ascii="Times New Roman" w:eastAsia="Times New Roman" w:hAnsi="Times New Roman"/>
                <w:b/>
                <w:bCs/>
                <w:sz w:val="18"/>
                <w:szCs w:val="18"/>
                <w:lang w:eastAsia="hu-HU"/>
              </w:rPr>
              <w:t xml:space="preserve">MŰKÖDÉSI KIADÁSOK </w:t>
            </w:r>
          </w:p>
        </w:tc>
        <w:tc>
          <w:tcPr>
            <w:tcW w:w="1120" w:type="dxa"/>
            <w:tcBorders>
              <w:top w:val="nil"/>
              <w:left w:val="nil"/>
              <w:bottom w:val="single" w:sz="4" w:space="0" w:color="auto"/>
              <w:right w:val="single" w:sz="4" w:space="0" w:color="auto"/>
            </w:tcBorders>
            <w:shd w:val="clear" w:color="auto" w:fill="auto"/>
            <w:noWrap/>
            <w:vAlign w:val="bottom"/>
            <w:hideMark/>
          </w:tcPr>
          <w:p w14:paraId="5E62C539"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Ft</w:t>
            </w:r>
          </w:p>
        </w:tc>
        <w:tc>
          <w:tcPr>
            <w:tcW w:w="280" w:type="dxa"/>
            <w:tcBorders>
              <w:top w:val="nil"/>
              <w:left w:val="nil"/>
              <w:bottom w:val="nil"/>
              <w:right w:val="nil"/>
            </w:tcBorders>
            <w:shd w:val="clear" w:color="auto" w:fill="auto"/>
            <w:noWrap/>
            <w:vAlign w:val="bottom"/>
            <w:hideMark/>
          </w:tcPr>
          <w:p w14:paraId="0E3508A8"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2399CC8E" w14:textId="77777777" w:rsidR="002D36E4" w:rsidRPr="002D36E4" w:rsidRDefault="002D36E4" w:rsidP="002D36E4">
            <w:pPr>
              <w:spacing w:after="0" w:line="240" w:lineRule="auto"/>
              <w:rPr>
                <w:rFonts w:ascii="Times New Roman" w:eastAsia="Times New Roman" w:hAnsi="Times New Roman"/>
                <w:b/>
                <w:bCs/>
                <w:sz w:val="18"/>
                <w:szCs w:val="18"/>
                <w:lang w:eastAsia="hu-HU"/>
              </w:rPr>
            </w:pPr>
            <w:r w:rsidRPr="002D36E4">
              <w:rPr>
                <w:rFonts w:ascii="Times New Roman" w:eastAsia="Times New Roman" w:hAnsi="Times New Roman"/>
                <w:b/>
                <w:bCs/>
                <w:sz w:val="18"/>
                <w:szCs w:val="18"/>
                <w:lang w:eastAsia="hu-HU"/>
              </w:rPr>
              <w:t xml:space="preserve">MŰKÖDÉSI KIADÁSOK </w:t>
            </w:r>
          </w:p>
        </w:tc>
        <w:tc>
          <w:tcPr>
            <w:tcW w:w="1160" w:type="dxa"/>
            <w:tcBorders>
              <w:top w:val="nil"/>
              <w:left w:val="nil"/>
              <w:bottom w:val="single" w:sz="4" w:space="0" w:color="auto"/>
              <w:right w:val="single" w:sz="4" w:space="0" w:color="auto"/>
            </w:tcBorders>
            <w:shd w:val="clear" w:color="auto" w:fill="auto"/>
            <w:noWrap/>
            <w:vAlign w:val="bottom"/>
            <w:hideMark/>
          </w:tcPr>
          <w:p w14:paraId="5E492DEA"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Ft</w:t>
            </w:r>
          </w:p>
        </w:tc>
      </w:tr>
      <w:tr w:rsidR="002D36E4" w:rsidRPr="002D36E4" w14:paraId="29BA0744"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A12A117" w14:textId="77777777" w:rsidR="002D36E4" w:rsidRPr="002D36E4" w:rsidRDefault="002D36E4" w:rsidP="002D36E4">
            <w:pPr>
              <w:spacing w:after="0" w:line="240" w:lineRule="auto"/>
              <w:rPr>
                <w:rFonts w:ascii="Times New Roman" w:eastAsia="Times New Roman" w:hAnsi="Times New Roman"/>
                <w:b/>
                <w:bCs/>
                <w:i/>
                <w:iCs/>
                <w:sz w:val="18"/>
                <w:szCs w:val="18"/>
                <w:lang w:eastAsia="hu-HU"/>
              </w:rPr>
            </w:pPr>
            <w:r w:rsidRPr="002D36E4">
              <w:rPr>
                <w:rFonts w:ascii="Times New Roman" w:eastAsia="Times New Roman" w:hAnsi="Times New Roman"/>
                <w:b/>
                <w:bCs/>
                <w:i/>
                <w:iCs/>
                <w:sz w:val="18"/>
                <w:szCs w:val="18"/>
                <w:lang w:eastAsia="hu-HU"/>
              </w:rPr>
              <w:t>Személyi juttatások</w:t>
            </w:r>
          </w:p>
        </w:tc>
        <w:tc>
          <w:tcPr>
            <w:tcW w:w="1120" w:type="dxa"/>
            <w:tcBorders>
              <w:top w:val="nil"/>
              <w:left w:val="nil"/>
              <w:bottom w:val="single" w:sz="4" w:space="0" w:color="auto"/>
              <w:right w:val="single" w:sz="4" w:space="0" w:color="auto"/>
            </w:tcBorders>
            <w:shd w:val="clear" w:color="auto" w:fill="auto"/>
            <w:noWrap/>
            <w:vAlign w:val="bottom"/>
            <w:hideMark/>
          </w:tcPr>
          <w:p w14:paraId="77BABCC1"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154 431 807</w:t>
            </w:r>
          </w:p>
        </w:tc>
        <w:tc>
          <w:tcPr>
            <w:tcW w:w="280" w:type="dxa"/>
            <w:tcBorders>
              <w:top w:val="nil"/>
              <w:left w:val="nil"/>
              <w:bottom w:val="nil"/>
              <w:right w:val="nil"/>
            </w:tcBorders>
            <w:shd w:val="clear" w:color="auto" w:fill="auto"/>
            <w:noWrap/>
            <w:vAlign w:val="bottom"/>
            <w:hideMark/>
          </w:tcPr>
          <w:p w14:paraId="51E82A4E"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52ABC548" w14:textId="77777777" w:rsidR="002D36E4" w:rsidRPr="002D36E4" w:rsidRDefault="002D36E4" w:rsidP="002D36E4">
            <w:pPr>
              <w:spacing w:after="0" w:line="240" w:lineRule="auto"/>
              <w:rPr>
                <w:rFonts w:ascii="Times New Roman" w:eastAsia="Times New Roman" w:hAnsi="Times New Roman"/>
                <w:b/>
                <w:bCs/>
                <w:i/>
                <w:iCs/>
                <w:sz w:val="18"/>
                <w:szCs w:val="18"/>
                <w:lang w:eastAsia="hu-HU"/>
              </w:rPr>
            </w:pPr>
            <w:r w:rsidRPr="002D36E4">
              <w:rPr>
                <w:rFonts w:ascii="Times New Roman" w:eastAsia="Times New Roman" w:hAnsi="Times New Roman"/>
                <w:b/>
                <w:bCs/>
                <w:i/>
                <w:iCs/>
                <w:sz w:val="18"/>
                <w:szCs w:val="18"/>
                <w:lang w:eastAsia="hu-HU"/>
              </w:rPr>
              <w:t>Személyi juttatások</w:t>
            </w:r>
          </w:p>
        </w:tc>
        <w:tc>
          <w:tcPr>
            <w:tcW w:w="1160" w:type="dxa"/>
            <w:tcBorders>
              <w:top w:val="nil"/>
              <w:left w:val="nil"/>
              <w:bottom w:val="single" w:sz="4" w:space="0" w:color="auto"/>
              <w:right w:val="single" w:sz="4" w:space="0" w:color="auto"/>
            </w:tcBorders>
            <w:shd w:val="clear" w:color="auto" w:fill="auto"/>
            <w:noWrap/>
            <w:vAlign w:val="bottom"/>
            <w:hideMark/>
          </w:tcPr>
          <w:p w14:paraId="22BC37EB"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137 438 308</w:t>
            </w:r>
          </w:p>
        </w:tc>
      </w:tr>
      <w:tr w:rsidR="002D36E4" w:rsidRPr="002D36E4" w14:paraId="0D9E8F54"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0B58DD3"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alkalmazottak bére</w:t>
            </w:r>
          </w:p>
        </w:tc>
        <w:tc>
          <w:tcPr>
            <w:tcW w:w="1120" w:type="dxa"/>
            <w:tcBorders>
              <w:top w:val="nil"/>
              <w:left w:val="nil"/>
              <w:bottom w:val="single" w:sz="4" w:space="0" w:color="auto"/>
              <w:right w:val="single" w:sz="4" w:space="0" w:color="auto"/>
            </w:tcBorders>
            <w:shd w:val="clear" w:color="auto" w:fill="auto"/>
            <w:noWrap/>
            <w:vAlign w:val="bottom"/>
            <w:hideMark/>
          </w:tcPr>
          <w:p w14:paraId="300EB47D"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128 247 917</w:t>
            </w:r>
          </w:p>
        </w:tc>
        <w:tc>
          <w:tcPr>
            <w:tcW w:w="280" w:type="dxa"/>
            <w:tcBorders>
              <w:top w:val="nil"/>
              <w:left w:val="nil"/>
              <w:bottom w:val="nil"/>
              <w:right w:val="nil"/>
            </w:tcBorders>
            <w:shd w:val="clear" w:color="auto" w:fill="auto"/>
            <w:noWrap/>
            <w:vAlign w:val="bottom"/>
            <w:hideMark/>
          </w:tcPr>
          <w:p w14:paraId="3F2EFB46"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086A7A6F"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alkalmazottak bére</w:t>
            </w:r>
          </w:p>
        </w:tc>
        <w:tc>
          <w:tcPr>
            <w:tcW w:w="1160" w:type="dxa"/>
            <w:tcBorders>
              <w:top w:val="nil"/>
              <w:left w:val="nil"/>
              <w:bottom w:val="single" w:sz="4" w:space="0" w:color="auto"/>
              <w:right w:val="single" w:sz="4" w:space="0" w:color="auto"/>
            </w:tcBorders>
            <w:shd w:val="clear" w:color="auto" w:fill="auto"/>
            <w:noWrap/>
            <w:vAlign w:val="bottom"/>
            <w:hideMark/>
          </w:tcPr>
          <w:p w14:paraId="77E7AB2B"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110 983 644</w:t>
            </w:r>
          </w:p>
        </w:tc>
      </w:tr>
      <w:tr w:rsidR="002D36E4" w:rsidRPr="002D36E4" w14:paraId="6260DCAB"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6ED42FD"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megbízási díjak</w:t>
            </w:r>
          </w:p>
        </w:tc>
        <w:tc>
          <w:tcPr>
            <w:tcW w:w="1120" w:type="dxa"/>
            <w:tcBorders>
              <w:top w:val="nil"/>
              <w:left w:val="nil"/>
              <w:bottom w:val="single" w:sz="4" w:space="0" w:color="auto"/>
              <w:right w:val="single" w:sz="4" w:space="0" w:color="auto"/>
            </w:tcBorders>
            <w:shd w:val="clear" w:color="auto" w:fill="auto"/>
            <w:noWrap/>
            <w:vAlign w:val="bottom"/>
            <w:hideMark/>
          </w:tcPr>
          <w:p w14:paraId="272FA39A"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7 828 218</w:t>
            </w:r>
          </w:p>
        </w:tc>
        <w:tc>
          <w:tcPr>
            <w:tcW w:w="280" w:type="dxa"/>
            <w:tcBorders>
              <w:top w:val="nil"/>
              <w:left w:val="nil"/>
              <w:bottom w:val="nil"/>
              <w:right w:val="nil"/>
            </w:tcBorders>
            <w:shd w:val="clear" w:color="auto" w:fill="auto"/>
            <w:noWrap/>
            <w:vAlign w:val="bottom"/>
            <w:hideMark/>
          </w:tcPr>
          <w:p w14:paraId="69A40D8E"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55A8ECC8"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megbízási díjak</w:t>
            </w:r>
          </w:p>
        </w:tc>
        <w:tc>
          <w:tcPr>
            <w:tcW w:w="1160" w:type="dxa"/>
            <w:tcBorders>
              <w:top w:val="nil"/>
              <w:left w:val="nil"/>
              <w:bottom w:val="single" w:sz="4" w:space="0" w:color="auto"/>
              <w:right w:val="single" w:sz="4" w:space="0" w:color="auto"/>
            </w:tcBorders>
            <w:shd w:val="clear" w:color="auto" w:fill="auto"/>
            <w:noWrap/>
            <w:vAlign w:val="bottom"/>
            <w:hideMark/>
          </w:tcPr>
          <w:p w14:paraId="4C909996"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6 028 218</w:t>
            </w:r>
          </w:p>
        </w:tc>
      </w:tr>
      <w:tr w:rsidR="002D36E4" w:rsidRPr="002D36E4" w14:paraId="39550772"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8FE6968"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munkaadót terhelő járulékok és szoc.</w:t>
            </w:r>
            <w:proofErr w:type="gramStart"/>
            <w:r w:rsidRPr="002D36E4">
              <w:rPr>
                <w:rFonts w:ascii="Times New Roman" w:eastAsia="Times New Roman" w:hAnsi="Times New Roman"/>
                <w:sz w:val="18"/>
                <w:szCs w:val="18"/>
                <w:lang w:eastAsia="hu-HU"/>
              </w:rPr>
              <w:t>ho.adó</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131E9A18"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18 355 672</w:t>
            </w:r>
          </w:p>
        </w:tc>
        <w:tc>
          <w:tcPr>
            <w:tcW w:w="280" w:type="dxa"/>
            <w:tcBorders>
              <w:top w:val="nil"/>
              <w:left w:val="nil"/>
              <w:bottom w:val="nil"/>
              <w:right w:val="nil"/>
            </w:tcBorders>
            <w:shd w:val="clear" w:color="auto" w:fill="auto"/>
            <w:noWrap/>
            <w:vAlign w:val="bottom"/>
            <w:hideMark/>
          </w:tcPr>
          <w:p w14:paraId="180A3FFF"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5C45D2BB"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munkaadót terhelő járulékok és szoc.</w:t>
            </w:r>
            <w:proofErr w:type="gramStart"/>
            <w:r w:rsidRPr="002D36E4">
              <w:rPr>
                <w:rFonts w:ascii="Times New Roman" w:eastAsia="Times New Roman" w:hAnsi="Times New Roman"/>
                <w:sz w:val="18"/>
                <w:szCs w:val="18"/>
                <w:lang w:eastAsia="hu-HU"/>
              </w:rPr>
              <w:t>ho.adó</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7DB23981"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20 426 446</w:t>
            </w:r>
          </w:p>
        </w:tc>
      </w:tr>
      <w:tr w:rsidR="002D36E4" w:rsidRPr="002D36E4" w14:paraId="504D8E80" w14:textId="77777777" w:rsidTr="002D36E4">
        <w:trPr>
          <w:trHeight w:val="15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0E0B6461"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w:t>
            </w:r>
          </w:p>
        </w:tc>
        <w:tc>
          <w:tcPr>
            <w:tcW w:w="1120" w:type="dxa"/>
            <w:tcBorders>
              <w:top w:val="nil"/>
              <w:left w:val="nil"/>
              <w:bottom w:val="single" w:sz="4" w:space="0" w:color="auto"/>
              <w:right w:val="single" w:sz="4" w:space="0" w:color="auto"/>
            </w:tcBorders>
            <w:shd w:val="clear" w:color="auto" w:fill="auto"/>
            <w:noWrap/>
            <w:vAlign w:val="bottom"/>
            <w:hideMark/>
          </w:tcPr>
          <w:p w14:paraId="6616870C" w14:textId="77777777" w:rsidR="002D36E4" w:rsidRPr="002D36E4" w:rsidRDefault="002D36E4" w:rsidP="002D36E4">
            <w:pPr>
              <w:spacing w:after="0" w:line="240" w:lineRule="auto"/>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 </w:t>
            </w:r>
          </w:p>
        </w:tc>
        <w:tc>
          <w:tcPr>
            <w:tcW w:w="280" w:type="dxa"/>
            <w:tcBorders>
              <w:top w:val="nil"/>
              <w:left w:val="nil"/>
              <w:bottom w:val="nil"/>
              <w:right w:val="nil"/>
            </w:tcBorders>
            <w:shd w:val="clear" w:color="auto" w:fill="auto"/>
            <w:noWrap/>
            <w:vAlign w:val="bottom"/>
            <w:hideMark/>
          </w:tcPr>
          <w:p w14:paraId="0947BED7" w14:textId="77777777" w:rsidR="002D36E4" w:rsidRPr="002D36E4" w:rsidRDefault="002D36E4" w:rsidP="002D36E4">
            <w:pPr>
              <w:spacing w:after="0" w:line="240" w:lineRule="auto"/>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2070EBAA"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w:t>
            </w:r>
          </w:p>
        </w:tc>
        <w:tc>
          <w:tcPr>
            <w:tcW w:w="1160" w:type="dxa"/>
            <w:tcBorders>
              <w:top w:val="nil"/>
              <w:left w:val="nil"/>
              <w:bottom w:val="single" w:sz="4" w:space="0" w:color="auto"/>
              <w:right w:val="single" w:sz="4" w:space="0" w:color="auto"/>
            </w:tcBorders>
            <w:shd w:val="clear" w:color="auto" w:fill="auto"/>
            <w:noWrap/>
            <w:vAlign w:val="bottom"/>
            <w:hideMark/>
          </w:tcPr>
          <w:p w14:paraId="270D9D05" w14:textId="77777777" w:rsidR="002D36E4" w:rsidRPr="002D36E4" w:rsidRDefault="002D36E4" w:rsidP="002D36E4">
            <w:pPr>
              <w:spacing w:after="0" w:line="240" w:lineRule="auto"/>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 </w:t>
            </w:r>
          </w:p>
        </w:tc>
      </w:tr>
      <w:tr w:rsidR="002D36E4" w:rsidRPr="002D36E4" w14:paraId="1250EAFF"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A609B7E" w14:textId="77777777" w:rsidR="002D36E4" w:rsidRPr="002D36E4" w:rsidRDefault="002D36E4" w:rsidP="002D36E4">
            <w:pPr>
              <w:spacing w:after="0" w:line="240" w:lineRule="auto"/>
              <w:rPr>
                <w:rFonts w:ascii="Times New Roman" w:eastAsia="Times New Roman" w:hAnsi="Times New Roman"/>
                <w:b/>
                <w:bCs/>
                <w:i/>
                <w:iCs/>
                <w:sz w:val="18"/>
                <w:szCs w:val="18"/>
                <w:lang w:eastAsia="hu-HU"/>
              </w:rPr>
            </w:pPr>
            <w:r w:rsidRPr="002D36E4">
              <w:rPr>
                <w:rFonts w:ascii="Times New Roman" w:eastAsia="Times New Roman" w:hAnsi="Times New Roman"/>
                <w:b/>
                <w:bCs/>
                <w:i/>
                <w:iCs/>
                <w:sz w:val="18"/>
                <w:szCs w:val="18"/>
                <w:lang w:eastAsia="hu-HU"/>
              </w:rPr>
              <w:t>Dologi kiadások</w:t>
            </w:r>
          </w:p>
        </w:tc>
        <w:tc>
          <w:tcPr>
            <w:tcW w:w="1120" w:type="dxa"/>
            <w:tcBorders>
              <w:top w:val="nil"/>
              <w:left w:val="nil"/>
              <w:bottom w:val="single" w:sz="4" w:space="0" w:color="auto"/>
              <w:right w:val="single" w:sz="4" w:space="0" w:color="auto"/>
            </w:tcBorders>
            <w:shd w:val="clear" w:color="auto" w:fill="auto"/>
            <w:noWrap/>
            <w:vAlign w:val="bottom"/>
            <w:hideMark/>
          </w:tcPr>
          <w:p w14:paraId="773A0630"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6 712 500</w:t>
            </w:r>
          </w:p>
        </w:tc>
        <w:tc>
          <w:tcPr>
            <w:tcW w:w="280" w:type="dxa"/>
            <w:tcBorders>
              <w:top w:val="nil"/>
              <w:left w:val="nil"/>
              <w:bottom w:val="nil"/>
              <w:right w:val="nil"/>
            </w:tcBorders>
            <w:shd w:val="clear" w:color="auto" w:fill="auto"/>
            <w:noWrap/>
            <w:vAlign w:val="bottom"/>
            <w:hideMark/>
          </w:tcPr>
          <w:p w14:paraId="080C6257"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5E2563AB" w14:textId="77777777" w:rsidR="002D36E4" w:rsidRPr="002D36E4" w:rsidRDefault="002D36E4" w:rsidP="002D36E4">
            <w:pPr>
              <w:spacing w:after="0" w:line="240" w:lineRule="auto"/>
              <w:rPr>
                <w:rFonts w:ascii="Times New Roman" w:eastAsia="Times New Roman" w:hAnsi="Times New Roman"/>
                <w:b/>
                <w:bCs/>
                <w:i/>
                <w:iCs/>
                <w:sz w:val="18"/>
                <w:szCs w:val="18"/>
                <w:lang w:eastAsia="hu-HU"/>
              </w:rPr>
            </w:pPr>
            <w:r w:rsidRPr="002D36E4">
              <w:rPr>
                <w:rFonts w:ascii="Times New Roman" w:eastAsia="Times New Roman" w:hAnsi="Times New Roman"/>
                <w:b/>
                <w:bCs/>
                <w:i/>
                <w:iCs/>
                <w:sz w:val="18"/>
                <w:szCs w:val="18"/>
                <w:lang w:eastAsia="hu-HU"/>
              </w:rPr>
              <w:t>Dologi kiadások</w:t>
            </w:r>
          </w:p>
        </w:tc>
        <w:tc>
          <w:tcPr>
            <w:tcW w:w="1160" w:type="dxa"/>
            <w:tcBorders>
              <w:top w:val="nil"/>
              <w:left w:val="nil"/>
              <w:bottom w:val="single" w:sz="4" w:space="0" w:color="auto"/>
              <w:right w:val="single" w:sz="4" w:space="0" w:color="auto"/>
            </w:tcBorders>
            <w:shd w:val="clear" w:color="auto" w:fill="auto"/>
            <w:noWrap/>
            <w:vAlign w:val="bottom"/>
            <w:hideMark/>
          </w:tcPr>
          <w:p w14:paraId="5B6D7C93"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7 420 000</w:t>
            </w:r>
          </w:p>
        </w:tc>
      </w:tr>
      <w:tr w:rsidR="002D36E4" w:rsidRPr="002D36E4" w14:paraId="7346EE9C"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553F913"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beszerzések </w:t>
            </w:r>
          </w:p>
        </w:tc>
        <w:tc>
          <w:tcPr>
            <w:tcW w:w="1120" w:type="dxa"/>
            <w:tcBorders>
              <w:top w:val="nil"/>
              <w:left w:val="nil"/>
              <w:bottom w:val="single" w:sz="4" w:space="0" w:color="auto"/>
              <w:right w:val="single" w:sz="4" w:space="0" w:color="auto"/>
            </w:tcBorders>
            <w:shd w:val="clear" w:color="auto" w:fill="auto"/>
            <w:noWrap/>
            <w:vAlign w:val="bottom"/>
            <w:hideMark/>
          </w:tcPr>
          <w:p w14:paraId="41872FD5"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3 561 500</w:t>
            </w:r>
          </w:p>
        </w:tc>
        <w:tc>
          <w:tcPr>
            <w:tcW w:w="280" w:type="dxa"/>
            <w:tcBorders>
              <w:top w:val="nil"/>
              <w:left w:val="nil"/>
              <w:bottom w:val="nil"/>
              <w:right w:val="nil"/>
            </w:tcBorders>
            <w:shd w:val="clear" w:color="auto" w:fill="auto"/>
            <w:noWrap/>
            <w:vAlign w:val="bottom"/>
            <w:hideMark/>
          </w:tcPr>
          <w:p w14:paraId="7A42E7BA"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73C0B33E"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beszerzések </w:t>
            </w:r>
          </w:p>
        </w:tc>
        <w:tc>
          <w:tcPr>
            <w:tcW w:w="1160" w:type="dxa"/>
            <w:tcBorders>
              <w:top w:val="nil"/>
              <w:left w:val="nil"/>
              <w:bottom w:val="single" w:sz="4" w:space="0" w:color="auto"/>
              <w:right w:val="single" w:sz="4" w:space="0" w:color="auto"/>
            </w:tcBorders>
            <w:shd w:val="clear" w:color="auto" w:fill="auto"/>
            <w:noWrap/>
            <w:vAlign w:val="bottom"/>
            <w:hideMark/>
          </w:tcPr>
          <w:p w14:paraId="42A94849"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4 292 500</w:t>
            </w:r>
          </w:p>
        </w:tc>
      </w:tr>
      <w:tr w:rsidR="002D36E4" w:rsidRPr="002D36E4" w14:paraId="00DAE7F2"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033CCB90"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közüzemi díjak</w:t>
            </w:r>
          </w:p>
        </w:tc>
        <w:tc>
          <w:tcPr>
            <w:tcW w:w="1120" w:type="dxa"/>
            <w:tcBorders>
              <w:top w:val="nil"/>
              <w:left w:val="nil"/>
              <w:bottom w:val="single" w:sz="4" w:space="0" w:color="auto"/>
              <w:right w:val="single" w:sz="4" w:space="0" w:color="auto"/>
            </w:tcBorders>
            <w:shd w:val="clear" w:color="auto" w:fill="auto"/>
            <w:noWrap/>
            <w:vAlign w:val="bottom"/>
            <w:hideMark/>
          </w:tcPr>
          <w:p w14:paraId="4E5A1493"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290 000</w:t>
            </w:r>
          </w:p>
        </w:tc>
        <w:tc>
          <w:tcPr>
            <w:tcW w:w="280" w:type="dxa"/>
            <w:tcBorders>
              <w:top w:val="nil"/>
              <w:left w:val="nil"/>
              <w:bottom w:val="nil"/>
              <w:right w:val="nil"/>
            </w:tcBorders>
            <w:shd w:val="clear" w:color="auto" w:fill="auto"/>
            <w:noWrap/>
            <w:vAlign w:val="bottom"/>
            <w:hideMark/>
          </w:tcPr>
          <w:p w14:paraId="70D42D42"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16D9365D"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közüzemi díjak</w:t>
            </w:r>
          </w:p>
        </w:tc>
        <w:tc>
          <w:tcPr>
            <w:tcW w:w="1160" w:type="dxa"/>
            <w:tcBorders>
              <w:top w:val="nil"/>
              <w:left w:val="nil"/>
              <w:bottom w:val="single" w:sz="4" w:space="0" w:color="auto"/>
              <w:right w:val="single" w:sz="4" w:space="0" w:color="auto"/>
            </w:tcBorders>
            <w:shd w:val="clear" w:color="auto" w:fill="auto"/>
            <w:noWrap/>
            <w:vAlign w:val="bottom"/>
            <w:hideMark/>
          </w:tcPr>
          <w:p w14:paraId="26074B27"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295 000</w:t>
            </w:r>
          </w:p>
        </w:tc>
      </w:tr>
      <w:tr w:rsidR="002D36E4" w:rsidRPr="002D36E4" w14:paraId="3EDD4DC6"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900DB0B"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szolgáltatások </w:t>
            </w:r>
          </w:p>
        </w:tc>
        <w:tc>
          <w:tcPr>
            <w:tcW w:w="1120" w:type="dxa"/>
            <w:tcBorders>
              <w:top w:val="nil"/>
              <w:left w:val="nil"/>
              <w:bottom w:val="single" w:sz="4" w:space="0" w:color="auto"/>
              <w:right w:val="single" w:sz="4" w:space="0" w:color="auto"/>
            </w:tcBorders>
            <w:shd w:val="clear" w:color="auto" w:fill="auto"/>
            <w:noWrap/>
            <w:vAlign w:val="bottom"/>
            <w:hideMark/>
          </w:tcPr>
          <w:p w14:paraId="60E034AC"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2 406 000</w:t>
            </w:r>
          </w:p>
        </w:tc>
        <w:tc>
          <w:tcPr>
            <w:tcW w:w="280" w:type="dxa"/>
            <w:tcBorders>
              <w:top w:val="nil"/>
              <w:left w:val="nil"/>
              <w:bottom w:val="nil"/>
              <w:right w:val="nil"/>
            </w:tcBorders>
            <w:shd w:val="clear" w:color="auto" w:fill="auto"/>
            <w:noWrap/>
            <w:vAlign w:val="bottom"/>
            <w:hideMark/>
          </w:tcPr>
          <w:p w14:paraId="1451A392"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1AFCDFE6"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szolgáltatások </w:t>
            </w:r>
          </w:p>
        </w:tc>
        <w:tc>
          <w:tcPr>
            <w:tcW w:w="1160" w:type="dxa"/>
            <w:tcBorders>
              <w:top w:val="nil"/>
              <w:left w:val="nil"/>
              <w:bottom w:val="single" w:sz="4" w:space="0" w:color="auto"/>
              <w:right w:val="single" w:sz="4" w:space="0" w:color="auto"/>
            </w:tcBorders>
            <w:shd w:val="clear" w:color="auto" w:fill="auto"/>
            <w:noWrap/>
            <w:vAlign w:val="bottom"/>
            <w:hideMark/>
          </w:tcPr>
          <w:p w14:paraId="72263572"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2 477 500</w:t>
            </w:r>
          </w:p>
        </w:tc>
      </w:tr>
      <w:tr w:rsidR="002D36E4" w:rsidRPr="002D36E4" w14:paraId="0902F840"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AFD8C68"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adók, befizetések, értékcsökkenési leírás</w:t>
            </w:r>
          </w:p>
        </w:tc>
        <w:tc>
          <w:tcPr>
            <w:tcW w:w="1120" w:type="dxa"/>
            <w:tcBorders>
              <w:top w:val="nil"/>
              <w:left w:val="nil"/>
              <w:bottom w:val="single" w:sz="4" w:space="0" w:color="auto"/>
              <w:right w:val="single" w:sz="4" w:space="0" w:color="auto"/>
            </w:tcBorders>
            <w:shd w:val="clear" w:color="auto" w:fill="auto"/>
            <w:noWrap/>
            <w:vAlign w:val="bottom"/>
            <w:hideMark/>
          </w:tcPr>
          <w:p w14:paraId="7C0045B3"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455 000</w:t>
            </w:r>
          </w:p>
        </w:tc>
        <w:tc>
          <w:tcPr>
            <w:tcW w:w="280" w:type="dxa"/>
            <w:tcBorders>
              <w:top w:val="nil"/>
              <w:left w:val="nil"/>
              <w:bottom w:val="nil"/>
              <w:right w:val="nil"/>
            </w:tcBorders>
            <w:shd w:val="clear" w:color="auto" w:fill="auto"/>
            <w:noWrap/>
            <w:vAlign w:val="bottom"/>
            <w:hideMark/>
          </w:tcPr>
          <w:p w14:paraId="317ECEA7"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68CAA26D" w14:textId="77777777" w:rsidR="002D36E4" w:rsidRPr="002D36E4" w:rsidRDefault="002D36E4" w:rsidP="002D36E4">
            <w:pPr>
              <w:spacing w:after="0" w:line="240" w:lineRule="auto"/>
              <w:rPr>
                <w:rFonts w:ascii="Times New Roman" w:eastAsia="Times New Roman" w:hAnsi="Times New Roman"/>
                <w:sz w:val="18"/>
                <w:szCs w:val="18"/>
                <w:lang w:eastAsia="hu-HU"/>
              </w:rPr>
            </w:pPr>
            <w:r w:rsidRPr="002D36E4">
              <w:rPr>
                <w:rFonts w:ascii="Times New Roman" w:eastAsia="Times New Roman" w:hAnsi="Times New Roman"/>
                <w:sz w:val="18"/>
                <w:szCs w:val="18"/>
                <w:lang w:eastAsia="hu-HU"/>
              </w:rPr>
              <w:t xml:space="preserve"> - adók, befizetések, értékcsökkenési leírás</w:t>
            </w:r>
          </w:p>
        </w:tc>
        <w:tc>
          <w:tcPr>
            <w:tcW w:w="1160" w:type="dxa"/>
            <w:tcBorders>
              <w:top w:val="nil"/>
              <w:left w:val="nil"/>
              <w:bottom w:val="single" w:sz="4" w:space="0" w:color="auto"/>
              <w:right w:val="single" w:sz="4" w:space="0" w:color="auto"/>
            </w:tcBorders>
            <w:shd w:val="clear" w:color="auto" w:fill="auto"/>
            <w:noWrap/>
            <w:vAlign w:val="bottom"/>
            <w:hideMark/>
          </w:tcPr>
          <w:p w14:paraId="40C60D8F" w14:textId="77777777" w:rsidR="002D36E4" w:rsidRPr="002D36E4" w:rsidRDefault="002D36E4" w:rsidP="002D36E4">
            <w:pPr>
              <w:spacing w:after="0" w:line="240" w:lineRule="auto"/>
              <w:jc w:val="right"/>
              <w:rPr>
                <w:rFonts w:ascii="Times New Roman" w:eastAsia="Times New Roman" w:hAnsi="Times New Roman"/>
                <w:color w:val="000000"/>
                <w:sz w:val="18"/>
                <w:szCs w:val="18"/>
                <w:lang w:eastAsia="hu-HU"/>
              </w:rPr>
            </w:pPr>
            <w:r w:rsidRPr="002D36E4">
              <w:rPr>
                <w:rFonts w:ascii="Times New Roman" w:eastAsia="Times New Roman" w:hAnsi="Times New Roman"/>
                <w:color w:val="000000"/>
                <w:sz w:val="18"/>
                <w:szCs w:val="18"/>
                <w:lang w:eastAsia="hu-HU"/>
              </w:rPr>
              <w:t>355 000</w:t>
            </w:r>
          </w:p>
        </w:tc>
      </w:tr>
      <w:tr w:rsidR="002D36E4" w:rsidRPr="002D36E4" w14:paraId="0F76C15F" w14:textId="77777777" w:rsidTr="002D36E4">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1FA65CC" w14:textId="77777777" w:rsidR="002D36E4" w:rsidRPr="002D36E4" w:rsidRDefault="002D36E4" w:rsidP="002D36E4">
            <w:pPr>
              <w:spacing w:after="0" w:line="240" w:lineRule="auto"/>
              <w:rPr>
                <w:rFonts w:ascii="Times New Roman" w:eastAsia="Times New Roman" w:hAnsi="Times New Roman"/>
                <w:b/>
                <w:bCs/>
                <w:sz w:val="18"/>
                <w:szCs w:val="18"/>
                <w:lang w:eastAsia="hu-HU"/>
              </w:rPr>
            </w:pPr>
            <w:r w:rsidRPr="002D36E4">
              <w:rPr>
                <w:rFonts w:ascii="Times New Roman" w:eastAsia="Times New Roman" w:hAnsi="Times New Roman"/>
                <w:b/>
                <w:bCs/>
                <w:sz w:val="18"/>
                <w:szCs w:val="18"/>
                <w:lang w:eastAsia="hu-HU"/>
              </w:rPr>
              <w:t>KIADÁSOK ÖSSZESEN BRUTTÓ:</w:t>
            </w:r>
          </w:p>
        </w:tc>
        <w:tc>
          <w:tcPr>
            <w:tcW w:w="1120" w:type="dxa"/>
            <w:tcBorders>
              <w:top w:val="nil"/>
              <w:left w:val="nil"/>
              <w:bottom w:val="single" w:sz="4" w:space="0" w:color="auto"/>
              <w:right w:val="single" w:sz="4" w:space="0" w:color="auto"/>
            </w:tcBorders>
            <w:shd w:val="clear" w:color="auto" w:fill="auto"/>
            <w:noWrap/>
            <w:vAlign w:val="bottom"/>
            <w:hideMark/>
          </w:tcPr>
          <w:p w14:paraId="0E2025F1" w14:textId="77777777" w:rsidR="002D36E4" w:rsidRPr="002D36E4" w:rsidRDefault="002D36E4" w:rsidP="002D36E4">
            <w:pPr>
              <w:spacing w:after="0" w:line="240" w:lineRule="auto"/>
              <w:jc w:val="right"/>
              <w:rPr>
                <w:rFonts w:ascii="Times New Roman" w:eastAsia="Times New Roman" w:hAnsi="Times New Roman"/>
                <w:b/>
                <w:bCs/>
                <w:color w:val="000000"/>
                <w:sz w:val="18"/>
                <w:szCs w:val="18"/>
                <w:lang w:eastAsia="hu-HU"/>
              </w:rPr>
            </w:pPr>
            <w:r w:rsidRPr="002D36E4">
              <w:rPr>
                <w:rFonts w:ascii="Times New Roman" w:eastAsia="Times New Roman" w:hAnsi="Times New Roman"/>
                <w:b/>
                <w:bCs/>
                <w:color w:val="000000"/>
                <w:sz w:val="18"/>
                <w:szCs w:val="18"/>
                <w:lang w:eastAsia="hu-HU"/>
              </w:rPr>
              <w:t>161 144 307</w:t>
            </w:r>
          </w:p>
        </w:tc>
        <w:tc>
          <w:tcPr>
            <w:tcW w:w="280" w:type="dxa"/>
            <w:tcBorders>
              <w:top w:val="nil"/>
              <w:left w:val="nil"/>
              <w:bottom w:val="nil"/>
              <w:right w:val="nil"/>
            </w:tcBorders>
            <w:shd w:val="clear" w:color="auto" w:fill="auto"/>
            <w:noWrap/>
            <w:vAlign w:val="bottom"/>
            <w:hideMark/>
          </w:tcPr>
          <w:p w14:paraId="025C586F" w14:textId="77777777" w:rsidR="002D36E4" w:rsidRPr="002D36E4" w:rsidRDefault="002D36E4" w:rsidP="002D36E4">
            <w:pPr>
              <w:spacing w:after="0" w:line="240" w:lineRule="auto"/>
              <w:jc w:val="right"/>
              <w:rPr>
                <w:rFonts w:ascii="Times New Roman" w:eastAsia="Times New Roman" w:hAnsi="Times New Roman"/>
                <w:b/>
                <w:bCs/>
                <w:color w:val="000000"/>
                <w:sz w:val="18"/>
                <w:szCs w:val="18"/>
                <w:lang w:eastAsia="hu-HU"/>
              </w:rPr>
            </w:pPr>
          </w:p>
        </w:tc>
        <w:tc>
          <w:tcPr>
            <w:tcW w:w="3400" w:type="dxa"/>
            <w:tcBorders>
              <w:top w:val="nil"/>
              <w:left w:val="single" w:sz="4" w:space="0" w:color="auto"/>
              <w:bottom w:val="single" w:sz="4" w:space="0" w:color="auto"/>
              <w:right w:val="single" w:sz="4" w:space="0" w:color="auto"/>
            </w:tcBorders>
            <w:shd w:val="clear" w:color="auto" w:fill="auto"/>
            <w:vAlign w:val="center"/>
            <w:hideMark/>
          </w:tcPr>
          <w:p w14:paraId="2BB9518C" w14:textId="77777777" w:rsidR="002D36E4" w:rsidRPr="002D36E4" w:rsidRDefault="002D36E4" w:rsidP="002D36E4">
            <w:pPr>
              <w:spacing w:after="0" w:line="240" w:lineRule="auto"/>
              <w:rPr>
                <w:rFonts w:ascii="Times New Roman" w:eastAsia="Times New Roman" w:hAnsi="Times New Roman"/>
                <w:b/>
                <w:bCs/>
                <w:sz w:val="18"/>
                <w:szCs w:val="18"/>
                <w:lang w:eastAsia="hu-HU"/>
              </w:rPr>
            </w:pPr>
            <w:r w:rsidRPr="002D36E4">
              <w:rPr>
                <w:rFonts w:ascii="Times New Roman" w:eastAsia="Times New Roman" w:hAnsi="Times New Roman"/>
                <w:b/>
                <w:bCs/>
                <w:sz w:val="18"/>
                <w:szCs w:val="18"/>
                <w:lang w:eastAsia="hu-HU"/>
              </w:rPr>
              <w:t>KIADÁSOK ÖSSZESEN BRUTTÓ:</w:t>
            </w:r>
          </w:p>
        </w:tc>
        <w:tc>
          <w:tcPr>
            <w:tcW w:w="1160" w:type="dxa"/>
            <w:tcBorders>
              <w:top w:val="nil"/>
              <w:left w:val="nil"/>
              <w:bottom w:val="single" w:sz="4" w:space="0" w:color="auto"/>
              <w:right w:val="single" w:sz="4" w:space="0" w:color="auto"/>
            </w:tcBorders>
            <w:shd w:val="clear" w:color="auto" w:fill="auto"/>
            <w:noWrap/>
            <w:vAlign w:val="bottom"/>
            <w:hideMark/>
          </w:tcPr>
          <w:p w14:paraId="7F7A3CAD" w14:textId="77777777" w:rsidR="002D36E4" w:rsidRPr="002D36E4" w:rsidRDefault="002D36E4" w:rsidP="002D36E4">
            <w:pPr>
              <w:spacing w:after="0" w:line="240" w:lineRule="auto"/>
              <w:jc w:val="right"/>
              <w:rPr>
                <w:rFonts w:ascii="Times New Roman" w:eastAsia="Times New Roman" w:hAnsi="Times New Roman"/>
                <w:b/>
                <w:bCs/>
                <w:color w:val="000000"/>
                <w:sz w:val="18"/>
                <w:szCs w:val="18"/>
                <w:lang w:eastAsia="hu-HU"/>
              </w:rPr>
            </w:pPr>
            <w:r w:rsidRPr="002D36E4">
              <w:rPr>
                <w:rFonts w:ascii="Times New Roman" w:eastAsia="Times New Roman" w:hAnsi="Times New Roman"/>
                <w:b/>
                <w:bCs/>
                <w:color w:val="000000"/>
                <w:sz w:val="18"/>
                <w:szCs w:val="18"/>
                <w:lang w:eastAsia="hu-HU"/>
              </w:rPr>
              <w:t>144 858 308</w:t>
            </w:r>
          </w:p>
        </w:tc>
      </w:tr>
    </w:tbl>
    <w:p w14:paraId="59E50B30" w14:textId="77777777" w:rsidR="00BA0939" w:rsidRDefault="00BA0939" w:rsidP="00D31C06">
      <w:pPr>
        <w:spacing w:line="240" w:lineRule="auto"/>
        <w:jc w:val="both"/>
        <w:rPr>
          <w:rFonts w:ascii="Times New Roman" w:hAnsi="Times New Roman"/>
          <w:sz w:val="24"/>
          <w:szCs w:val="24"/>
        </w:rPr>
      </w:pPr>
    </w:p>
    <w:p w14:paraId="42EB1AB0" w14:textId="77777777" w:rsidR="002D36E4" w:rsidRDefault="002D36E4" w:rsidP="00D31C06">
      <w:pPr>
        <w:spacing w:line="240" w:lineRule="auto"/>
        <w:jc w:val="both"/>
        <w:rPr>
          <w:rFonts w:ascii="Times New Roman" w:hAnsi="Times New Roman"/>
          <w:sz w:val="24"/>
          <w:szCs w:val="24"/>
        </w:rPr>
      </w:pPr>
      <w:r>
        <w:rPr>
          <w:rFonts w:ascii="Times New Roman" w:hAnsi="Times New Roman"/>
          <w:sz w:val="24"/>
          <w:szCs w:val="24"/>
        </w:rPr>
        <w:t>A magasabb összegű eltérés oka az, hogy a 2022. évi garantált bérminimum emelkedése jelentősebb mértékben érintette a kerületőrök bérét, megnövelve ezzel a bérköltségek szintjét.</w:t>
      </w:r>
    </w:p>
    <w:p w14:paraId="506B9B24" w14:textId="77777777" w:rsidR="009B0CC4" w:rsidRDefault="00D31C06" w:rsidP="00D31C06">
      <w:pPr>
        <w:spacing w:line="240" w:lineRule="auto"/>
        <w:jc w:val="both"/>
        <w:rPr>
          <w:rFonts w:ascii="Times New Roman" w:hAnsi="Times New Roman"/>
          <w:sz w:val="24"/>
          <w:szCs w:val="24"/>
        </w:rPr>
      </w:pPr>
      <w:r w:rsidRPr="00BD7D47">
        <w:rPr>
          <w:rFonts w:ascii="Times New Roman" w:hAnsi="Times New Roman"/>
          <w:b/>
          <w:bCs/>
          <w:sz w:val="24"/>
          <w:szCs w:val="24"/>
          <w:u w:val="single"/>
        </w:rPr>
        <w:t>2022. évi fő célok</w:t>
      </w:r>
      <w:r>
        <w:rPr>
          <w:rFonts w:ascii="Times New Roman" w:hAnsi="Times New Roman"/>
          <w:b/>
          <w:bCs/>
          <w:sz w:val="24"/>
          <w:szCs w:val="24"/>
          <w:u w:val="single"/>
        </w:rPr>
        <w:t>, kiemelt feladatok</w:t>
      </w:r>
      <w:r w:rsidRPr="00BD7D47">
        <w:rPr>
          <w:rFonts w:ascii="Times New Roman" w:hAnsi="Times New Roman"/>
          <w:b/>
          <w:bCs/>
          <w:sz w:val="24"/>
          <w:szCs w:val="24"/>
          <w:u w:val="single"/>
        </w:rPr>
        <w:t>:</w:t>
      </w:r>
      <w:r>
        <w:rPr>
          <w:rFonts w:ascii="Times New Roman" w:hAnsi="Times New Roman"/>
          <w:sz w:val="24"/>
          <w:szCs w:val="24"/>
        </w:rPr>
        <w:t xml:space="preserve"> </w:t>
      </w:r>
    </w:p>
    <w:p w14:paraId="4B2B9FAD" w14:textId="77777777" w:rsidR="00241F7F" w:rsidRDefault="009B0CC4" w:rsidP="00B21597">
      <w:pPr>
        <w:numPr>
          <w:ilvl w:val="0"/>
          <w:numId w:val="11"/>
        </w:numPr>
        <w:spacing w:line="240" w:lineRule="auto"/>
        <w:jc w:val="both"/>
        <w:rPr>
          <w:rFonts w:ascii="Times New Roman" w:hAnsi="Times New Roman"/>
          <w:sz w:val="24"/>
          <w:szCs w:val="24"/>
        </w:rPr>
      </w:pP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Városüzemeltetési</w:t>
      </w:r>
      <w:r>
        <w:rPr>
          <w:rFonts w:ascii="Times New Roman" w:hAnsi="Times New Roman"/>
          <w:sz w:val="24"/>
          <w:szCs w:val="24"/>
        </w:rPr>
        <w:t xml:space="preserve"> </w:t>
      </w:r>
      <w:r w:rsidRPr="00B03083">
        <w:rPr>
          <w:rFonts w:ascii="Times New Roman" w:hAnsi="Times New Roman"/>
          <w:sz w:val="24"/>
          <w:szCs w:val="24"/>
        </w:rPr>
        <w:t>igazgatóság</w:t>
      </w:r>
      <w:r>
        <w:rPr>
          <w:rFonts w:ascii="Times New Roman" w:hAnsi="Times New Roman"/>
          <w:sz w:val="24"/>
          <w:szCs w:val="24"/>
        </w:rPr>
        <w:t xml:space="preserve"> </w:t>
      </w:r>
      <w:r w:rsidRPr="00B03083">
        <w:rPr>
          <w:rFonts w:ascii="Times New Roman" w:hAnsi="Times New Roman"/>
          <w:sz w:val="24"/>
          <w:szCs w:val="24"/>
        </w:rPr>
        <w:t>egyéb</w:t>
      </w:r>
      <w:r>
        <w:rPr>
          <w:rFonts w:ascii="Times New Roman" w:hAnsi="Times New Roman"/>
          <w:sz w:val="24"/>
          <w:szCs w:val="24"/>
        </w:rPr>
        <w:t xml:space="preserve"> </w:t>
      </w:r>
      <w:r w:rsidRPr="00B03083">
        <w:rPr>
          <w:rFonts w:ascii="Times New Roman" w:hAnsi="Times New Roman"/>
          <w:sz w:val="24"/>
          <w:szCs w:val="24"/>
        </w:rPr>
        <w:t>irodáival</w:t>
      </w:r>
      <w:r>
        <w:rPr>
          <w:rFonts w:ascii="Times New Roman" w:hAnsi="Times New Roman"/>
          <w:sz w:val="24"/>
          <w:szCs w:val="24"/>
        </w:rPr>
        <w:t xml:space="preserve"> </w:t>
      </w:r>
      <w:r w:rsidRPr="00B03083">
        <w:rPr>
          <w:rFonts w:ascii="Times New Roman" w:hAnsi="Times New Roman"/>
          <w:sz w:val="24"/>
          <w:szCs w:val="24"/>
        </w:rPr>
        <w:t>együttműködve</w:t>
      </w:r>
      <w:r>
        <w:rPr>
          <w:rFonts w:ascii="Times New Roman" w:hAnsi="Times New Roman"/>
          <w:sz w:val="24"/>
          <w:szCs w:val="24"/>
        </w:rPr>
        <w:t xml:space="preserve"> </w:t>
      </w:r>
      <w:r w:rsidRPr="00B03083">
        <w:rPr>
          <w:rFonts w:ascii="Times New Roman" w:hAnsi="Times New Roman"/>
          <w:sz w:val="24"/>
          <w:szCs w:val="24"/>
        </w:rPr>
        <w:t>biztosítja</w:t>
      </w:r>
      <w:r>
        <w:rPr>
          <w:rFonts w:ascii="Times New Roman" w:hAnsi="Times New Roman"/>
          <w:sz w:val="24"/>
          <w:szCs w:val="24"/>
        </w:rPr>
        <w:t xml:space="preserve"> a lakosság </w:t>
      </w:r>
      <w:r w:rsidRPr="00B03083">
        <w:rPr>
          <w:rFonts w:ascii="Times New Roman" w:hAnsi="Times New Roman"/>
          <w:sz w:val="24"/>
          <w:szCs w:val="24"/>
        </w:rPr>
        <w:t>szám</w:t>
      </w:r>
      <w:r>
        <w:rPr>
          <w:rFonts w:ascii="Times New Roman" w:hAnsi="Times New Roman"/>
          <w:sz w:val="24"/>
          <w:szCs w:val="24"/>
        </w:rPr>
        <w:t>á</w:t>
      </w:r>
      <w:r w:rsidRPr="00B03083">
        <w:rPr>
          <w:rFonts w:ascii="Times New Roman" w:hAnsi="Times New Roman"/>
          <w:sz w:val="24"/>
          <w:szCs w:val="24"/>
        </w:rPr>
        <w:t>ra</w:t>
      </w:r>
      <w:r>
        <w:rPr>
          <w:rFonts w:ascii="Times New Roman" w:hAnsi="Times New Roman"/>
          <w:sz w:val="24"/>
          <w:szCs w:val="24"/>
        </w:rPr>
        <w:t xml:space="preserve"> </w:t>
      </w:r>
      <w:r w:rsidRPr="00B03083">
        <w:rPr>
          <w:rFonts w:ascii="Times New Roman" w:hAnsi="Times New Roman"/>
          <w:sz w:val="24"/>
          <w:szCs w:val="24"/>
        </w:rPr>
        <w:t>a</w:t>
      </w:r>
      <w:r>
        <w:rPr>
          <w:rFonts w:ascii="Times New Roman" w:hAnsi="Times New Roman"/>
          <w:sz w:val="24"/>
          <w:szCs w:val="24"/>
        </w:rPr>
        <w:t xml:space="preserve">z őrzött tereken és parkokban, valamint a játszótereken a </w:t>
      </w:r>
      <w:r w:rsidRPr="00B03083">
        <w:rPr>
          <w:rFonts w:ascii="Times New Roman" w:hAnsi="Times New Roman"/>
          <w:sz w:val="24"/>
          <w:szCs w:val="24"/>
        </w:rPr>
        <w:t>megfelelő</w:t>
      </w:r>
      <w:r>
        <w:rPr>
          <w:rFonts w:ascii="Times New Roman" w:hAnsi="Times New Roman"/>
          <w:sz w:val="24"/>
          <w:szCs w:val="24"/>
        </w:rPr>
        <w:t xml:space="preserve"> </w:t>
      </w:r>
      <w:r w:rsidRPr="00B03083">
        <w:rPr>
          <w:rFonts w:ascii="Times New Roman" w:hAnsi="Times New Roman"/>
          <w:sz w:val="24"/>
          <w:szCs w:val="24"/>
        </w:rPr>
        <w:t>pihenés</w:t>
      </w:r>
      <w:r>
        <w:rPr>
          <w:rFonts w:ascii="Times New Roman" w:hAnsi="Times New Roman"/>
          <w:sz w:val="24"/>
          <w:szCs w:val="24"/>
        </w:rPr>
        <w:t xml:space="preserve"> </w:t>
      </w:r>
      <w:r w:rsidRPr="00B03083">
        <w:rPr>
          <w:rFonts w:ascii="Times New Roman" w:hAnsi="Times New Roman"/>
          <w:sz w:val="24"/>
          <w:szCs w:val="24"/>
        </w:rPr>
        <w:t>lehetőségét,</w:t>
      </w:r>
      <w:r>
        <w:rPr>
          <w:rFonts w:ascii="Times New Roman" w:hAnsi="Times New Roman"/>
          <w:sz w:val="24"/>
          <w:szCs w:val="24"/>
        </w:rPr>
        <w:t xml:space="preserve"> </w:t>
      </w:r>
      <w:r w:rsidRPr="00B03083">
        <w:rPr>
          <w:rFonts w:ascii="Times New Roman" w:hAnsi="Times New Roman"/>
          <w:sz w:val="24"/>
          <w:szCs w:val="24"/>
        </w:rPr>
        <w:t>hogy</w:t>
      </w:r>
      <w:r>
        <w:rPr>
          <w:rFonts w:ascii="Times New Roman" w:hAnsi="Times New Roman"/>
          <w:sz w:val="24"/>
          <w:szCs w:val="24"/>
        </w:rPr>
        <w:t xml:space="preserve"> </w:t>
      </w:r>
      <w:r w:rsidRPr="00B03083">
        <w:rPr>
          <w:rFonts w:ascii="Times New Roman" w:hAnsi="Times New Roman"/>
          <w:sz w:val="24"/>
          <w:szCs w:val="24"/>
        </w:rPr>
        <w:t>akár</w:t>
      </w:r>
      <w:r>
        <w:rPr>
          <w:rFonts w:ascii="Times New Roman" w:hAnsi="Times New Roman"/>
          <w:sz w:val="24"/>
          <w:szCs w:val="24"/>
        </w:rPr>
        <w:t xml:space="preserve"> </w:t>
      </w: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padokon</w:t>
      </w:r>
      <w:r>
        <w:rPr>
          <w:rFonts w:ascii="Times New Roman" w:hAnsi="Times New Roman"/>
          <w:sz w:val="24"/>
          <w:szCs w:val="24"/>
        </w:rPr>
        <w:t xml:space="preserve"> </w:t>
      </w:r>
      <w:r w:rsidRPr="00B03083">
        <w:rPr>
          <w:rFonts w:ascii="Times New Roman" w:hAnsi="Times New Roman"/>
          <w:sz w:val="24"/>
          <w:szCs w:val="24"/>
        </w:rPr>
        <w:t>leülve</w:t>
      </w:r>
      <w:r>
        <w:rPr>
          <w:rFonts w:ascii="Times New Roman" w:hAnsi="Times New Roman"/>
          <w:sz w:val="24"/>
          <w:szCs w:val="24"/>
        </w:rPr>
        <w:t xml:space="preserve"> </w:t>
      </w:r>
      <w:r w:rsidRPr="00B03083">
        <w:rPr>
          <w:rFonts w:ascii="Times New Roman" w:hAnsi="Times New Roman"/>
          <w:sz w:val="24"/>
          <w:szCs w:val="24"/>
        </w:rPr>
        <w:t>élvezhessék</w:t>
      </w:r>
      <w:r>
        <w:rPr>
          <w:rFonts w:ascii="Times New Roman" w:hAnsi="Times New Roman"/>
          <w:sz w:val="24"/>
          <w:szCs w:val="24"/>
        </w:rPr>
        <w:t xml:space="preserve"> </w:t>
      </w: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tér</w:t>
      </w:r>
      <w:r>
        <w:rPr>
          <w:rFonts w:ascii="Times New Roman" w:hAnsi="Times New Roman"/>
          <w:sz w:val="24"/>
          <w:szCs w:val="24"/>
        </w:rPr>
        <w:t xml:space="preserve"> </w:t>
      </w:r>
      <w:r w:rsidRPr="00B03083">
        <w:rPr>
          <w:rFonts w:ascii="Times New Roman" w:hAnsi="Times New Roman"/>
          <w:sz w:val="24"/>
          <w:szCs w:val="24"/>
        </w:rPr>
        <w:t>adta</w:t>
      </w:r>
      <w:r>
        <w:rPr>
          <w:rFonts w:ascii="Times New Roman" w:hAnsi="Times New Roman"/>
          <w:sz w:val="24"/>
          <w:szCs w:val="24"/>
        </w:rPr>
        <w:t xml:space="preserve"> </w:t>
      </w:r>
      <w:r w:rsidRPr="00B03083">
        <w:rPr>
          <w:rFonts w:ascii="Times New Roman" w:hAnsi="Times New Roman"/>
          <w:sz w:val="24"/>
          <w:szCs w:val="24"/>
        </w:rPr>
        <w:t>lehetőségeket.</w:t>
      </w:r>
      <w:r w:rsidR="00241F7F" w:rsidRPr="00241F7F">
        <w:rPr>
          <w:rFonts w:ascii="Times New Roman" w:hAnsi="Times New Roman"/>
          <w:sz w:val="24"/>
          <w:szCs w:val="24"/>
        </w:rPr>
        <w:t xml:space="preserve"> </w:t>
      </w:r>
    </w:p>
    <w:p w14:paraId="63998364" w14:textId="77777777" w:rsidR="005D515D" w:rsidRDefault="00241F7F" w:rsidP="00B21597">
      <w:pPr>
        <w:numPr>
          <w:ilvl w:val="0"/>
          <w:numId w:val="11"/>
        </w:numPr>
        <w:spacing w:line="240" w:lineRule="auto"/>
        <w:jc w:val="both"/>
        <w:rPr>
          <w:rFonts w:ascii="Times New Roman" w:hAnsi="Times New Roman"/>
          <w:sz w:val="24"/>
          <w:szCs w:val="24"/>
        </w:rPr>
      </w:pP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kerületőrség</w:t>
      </w:r>
      <w:r>
        <w:rPr>
          <w:rFonts w:ascii="Times New Roman" w:hAnsi="Times New Roman"/>
          <w:sz w:val="24"/>
          <w:szCs w:val="24"/>
        </w:rPr>
        <w:t xml:space="preserve"> </w:t>
      </w: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24/12</w:t>
      </w:r>
      <w:r>
        <w:rPr>
          <w:rFonts w:ascii="Times New Roman" w:hAnsi="Times New Roman"/>
          <w:sz w:val="24"/>
          <w:szCs w:val="24"/>
        </w:rPr>
        <w:t xml:space="preserve"> </w:t>
      </w:r>
      <w:r w:rsidRPr="00B03083">
        <w:rPr>
          <w:rFonts w:ascii="Times New Roman" w:hAnsi="Times New Roman"/>
          <w:sz w:val="24"/>
          <w:szCs w:val="24"/>
        </w:rPr>
        <w:t>órás</w:t>
      </w:r>
      <w:r>
        <w:rPr>
          <w:rFonts w:ascii="Times New Roman" w:hAnsi="Times New Roman"/>
          <w:sz w:val="24"/>
          <w:szCs w:val="24"/>
        </w:rPr>
        <w:t xml:space="preserve"> </w:t>
      </w:r>
      <w:r w:rsidRPr="00B03083">
        <w:rPr>
          <w:rFonts w:ascii="Times New Roman" w:hAnsi="Times New Roman"/>
          <w:sz w:val="24"/>
          <w:szCs w:val="24"/>
        </w:rPr>
        <w:t>állandó</w:t>
      </w:r>
      <w:r>
        <w:rPr>
          <w:rFonts w:ascii="Times New Roman" w:hAnsi="Times New Roman"/>
          <w:sz w:val="24"/>
          <w:szCs w:val="24"/>
        </w:rPr>
        <w:t xml:space="preserve"> </w:t>
      </w:r>
      <w:r w:rsidRPr="00B03083">
        <w:rPr>
          <w:rFonts w:ascii="Times New Roman" w:hAnsi="Times New Roman"/>
          <w:sz w:val="24"/>
          <w:szCs w:val="24"/>
        </w:rPr>
        <w:t>jelenléttel</w:t>
      </w:r>
      <w:r>
        <w:rPr>
          <w:rFonts w:ascii="Times New Roman" w:hAnsi="Times New Roman"/>
          <w:sz w:val="24"/>
          <w:szCs w:val="24"/>
        </w:rPr>
        <w:t xml:space="preserve"> </w:t>
      </w:r>
      <w:r w:rsidRPr="00B03083">
        <w:rPr>
          <w:rFonts w:ascii="Times New Roman" w:hAnsi="Times New Roman"/>
          <w:sz w:val="24"/>
          <w:szCs w:val="24"/>
        </w:rPr>
        <w:t>biztosítják</w:t>
      </w:r>
      <w:r>
        <w:rPr>
          <w:rFonts w:ascii="Times New Roman" w:hAnsi="Times New Roman"/>
          <w:sz w:val="24"/>
          <w:szCs w:val="24"/>
        </w:rPr>
        <w:t xml:space="preserve"> </w:t>
      </w: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terek</w:t>
      </w:r>
      <w:r>
        <w:rPr>
          <w:rFonts w:ascii="Times New Roman" w:hAnsi="Times New Roman"/>
          <w:sz w:val="24"/>
          <w:szCs w:val="24"/>
        </w:rPr>
        <w:t xml:space="preserve"> </w:t>
      </w:r>
      <w:r w:rsidRPr="00B03083">
        <w:rPr>
          <w:rFonts w:ascii="Times New Roman" w:hAnsi="Times New Roman"/>
          <w:sz w:val="24"/>
          <w:szCs w:val="24"/>
        </w:rPr>
        <w:t>környezetében</w:t>
      </w:r>
      <w:r>
        <w:rPr>
          <w:rFonts w:ascii="Times New Roman" w:hAnsi="Times New Roman"/>
          <w:sz w:val="24"/>
          <w:szCs w:val="24"/>
        </w:rPr>
        <w:t xml:space="preserve"> </w:t>
      </w:r>
      <w:r w:rsidRPr="00B03083">
        <w:rPr>
          <w:rFonts w:ascii="Times New Roman" w:hAnsi="Times New Roman"/>
          <w:sz w:val="24"/>
          <w:szCs w:val="24"/>
        </w:rPr>
        <w:t>élők</w:t>
      </w:r>
      <w:r>
        <w:rPr>
          <w:rFonts w:ascii="Times New Roman" w:hAnsi="Times New Roman"/>
          <w:sz w:val="24"/>
          <w:szCs w:val="24"/>
        </w:rPr>
        <w:t xml:space="preserve"> </w:t>
      </w:r>
      <w:r w:rsidRPr="00B03083">
        <w:rPr>
          <w:rFonts w:ascii="Times New Roman" w:hAnsi="Times New Roman"/>
          <w:sz w:val="24"/>
          <w:szCs w:val="24"/>
        </w:rPr>
        <w:t>biztonságát</w:t>
      </w:r>
      <w:r>
        <w:rPr>
          <w:rFonts w:ascii="Times New Roman" w:hAnsi="Times New Roman"/>
          <w:sz w:val="24"/>
          <w:szCs w:val="24"/>
        </w:rPr>
        <w:t xml:space="preserve"> </w:t>
      </w:r>
      <w:r w:rsidRPr="00B03083">
        <w:rPr>
          <w:rFonts w:ascii="Times New Roman" w:hAnsi="Times New Roman"/>
          <w:sz w:val="24"/>
          <w:szCs w:val="24"/>
        </w:rPr>
        <w:t>ezzel</w:t>
      </w:r>
      <w:r>
        <w:rPr>
          <w:rFonts w:ascii="Times New Roman" w:hAnsi="Times New Roman"/>
          <w:sz w:val="24"/>
          <w:szCs w:val="24"/>
        </w:rPr>
        <w:t xml:space="preserve"> </w:t>
      </w:r>
      <w:r w:rsidRPr="00B03083">
        <w:rPr>
          <w:rFonts w:ascii="Times New Roman" w:hAnsi="Times New Roman"/>
          <w:sz w:val="24"/>
          <w:szCs w:val="24"/>
        </w:rPr>
        <w:t>is</w:t>
      </w:r>
      <w:r>
        <w:rPr>
          <w:rFonts w:ascii="Times New Roman" w:hAnsi="Times New Roman"/>
          <w:sz w:val="24"/>
          <w:szCs w:val="24"/>
        </w:rPr>
        <w:t xml:space="preserve"> </w:t>
      </w:r>
      <w:r w:rsidRPr="00B03083">
        <w:rPr>
          <w:rFonts w:ascii="Times New Roman" w:hAnsi="Times New Roman"/>
          <w:sz w:val="24"/>
          <w:szCs w:val="24"/>
        </w:rPr>
        <w:t>fokozzák</w:t>
      </w:r>
      <w:r>
        <w:rPr>
          <w:rFonts w:ascii="Times New Roman" w:hAnsi="Times New Roman"/>
          <w:sz w:val="24"/>
          <w:szCs w:val="24"/>
        </w:rPr>
        <w:t xml:space="preserve"> </w:t>
      </w:r>
      <w:r w:rsidRPr="00B03083">
        <w:rPr>
          <w:rFonts w:ascii="Times New Roman" w:hAnsi="Times New Roman"/>
          <w:sz w:val="24"/>
          <w:szCs w:val="24"/>
        </w:rPr>
        <w:t>a</w:t>
      </w:r>
      <w:r>
        <w:rPr>
          <w:rFonts w:ascii="Times New Roman" w:hAnsi="Times New Roman"/>
          <w:sz w:val="24"/>
          <w:szCs w:val="24"/>
        </w:rPr>
        <w:t xml:space="preserve"> </w:t>
      </w:r>
      <w:r w:rsidRPr="00B03083">
        <w:rPr>
          <w:rFonts w:ascii="Times New Roman" w:hAnsi="Times New Roman"/>
          <w:sz w:val="24"/>
          <w:szCs w:val="24"/>
        </w:rPr>
        <w:t>biztonságérzetüket.</w:t>
      </w:r>
    </w:p>
    <w:p w14:paraId="1352817A" w14:textId="77777777" w:rsidR="00A425A0" w:rsidRDefault="00A425A0" w:rsidP="00B21597">
      <w:pPr>
        <w:numPr>
          <w:ilvl w:val="0"/>
          <w:numId w:val="11"/>
        </w:numPr>
        <w:spacing w:line="240" w:lineRule="auto"/>
        <w:jc w:val="both"/>
        <w:rPr>
          <w:rFonts w:ascii="Times New Roman" w:hAnsi="Times New Roman"/>
          <w:sz w:val="24"/>
          <w:szCs w:val="24"/>
        </w:rPr>
      </w:pPr>
      <w:r w:rsidRPr="00B97819">
        <w:rPr>
          <w:rFonts w:ascii="Times New Roman" w:hAnsi="Times New Roman"/>
          <w:sz w:val="24"/>
          <w:szCs w:val="24"/>
        </w:rPr>
        <w:t>24</w:t>
      </w:r>
      <w:r>
        <w:rPr>
          <w:rFonts w:ascii="Times New Roman" w:hAnsi="Times New Roman"/>
          <w:sz w:val="24"/>
          <w:szCs w:val="24"/>
        </w:rPr>
        <w:t xml:space="preserve"> </w:t>
      </w:r>
      <w:r w:rsidRPr="00B97819">
        <w:rPr>
          <w:rFonts w:ascii="Times New Roman" w:hAnsi="Times New Roman"/>
          <w:sz w:val="24"/>
          <w:szCs w:val="24"/>
        </w:rPr>
        <w:t>órás</w:t>
      </w:r>
      <w:r>
        <w:rPr>
          <w:rFonts w:ascii="Times New Roman" w:hAnsi="Times New Roman"/>
          <w:sz w:val="24"/>
          <w:szCs w:val="24"/>
        </w:rPr>
        <w:t xml:space="preserve"> </w:t>
      </w:r>
      <w:r w:rsidRPr="00B97819">
        <w:rPr>
          <w:rFonts w:ascii="Times New Roman" w:hAnsi="Times New Roman"/>
          <w:sz w:val="24"/>
          <w:szCs w:val="24"/>
        </w:rPr>
        <w:t>időszakban</w:t>
      </w:r>
      <w:r>
        <w:rPr>
          <w:rFonts w:ascii="Times New Roman" w:hAnsi="Times New Roman"/>
          <w:sz w:val="24"/>
          <w:szCs w:val="24"/>
        </w:rPr>
        <w:t xml:space="preserve"> az alábbi tereken látnak el szolgálatot: </w:t>
      </w:r>
      <w:r w:rsidRPr="00B97819">
        <w:rPr>
          <w:rFonts w:ascii="Times New Roman" w:hAnsi="Times New Roman"/>
          <w:sz w:val="24"/>
          <w:szCs w:val="24"/>
        </w:rPr>
        <w:t>Teleki</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FiDo</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Kálvária</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Horváth</w:t>
      </w:r>
      <w:r>
        <w:rPr>
          <w:rFonts w:ascii="Times New Roman" w:hAnsi="Times New Roman"/>
          <w:sz w:val="24"/>
          <w:szCs w:val="24"/>
        </w:rPr>
        <w:t xml:space="preserve"> </w:t>
      </w:r>
      <w:r w:rsidRPr="00B97819">
        <w:rPr>
          <w:rFonts w:ascii="Times New Roman" w:hAnsi="Times New Roman"/>
          <w:sz w:val="24"/>
          <w:szCs w:val="24"/>
        </w:rPr>
        <w:t>Mihály</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Mátyás</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Golgota tér, </w:t>
      </w:r>
      <w:r w:rsidRPr="00B97819">
        <w:rPr>
          <w:rFonts w:ascii="Times New Roman" w:hAnsi="Times New Roman"/>
          <w:sz w:val="24"/>
          <w:szCs w:val="24"/>
        </w:rPr>
        <w:t>illetve</w:t>
      </w:r>
      <w:r>
        <w:rPr>
          <w:rFonts w:ascii="Times New Roman" w:hAnsi="Times New Roman"/>
          <w:sz w:val="24"/>
          <w:szCs w:val="24"/>
        </w:rPr>
        <w:t xml:space="preserve"> </w:t>
      </w:r>
      <w:r w:rsidRPr="00B97819">
        <w:rPr>
          <w:rFonts w:ascii="Times New Roman" w:hAnsi="Times New Roman"/>
          <w:sz w:val="24"/>
          <w:szCs w:val="24"/>
        </w:rPr>
        <w:t>a</w:t>
      </w:r>
      <w:r>
        <w:rPr>
          <w:rFonts w:ascii="Times New Roman" w:hAnsi="Times New Roman"/>
          <w:sz w:val="24"/>
          <w:szCs w:val="24"/>
        </w:rPr>
        <w:t xml:space="preserve"> </w:t>
      </w:r>
      <w:r w:rsidRPr="00B97819">
        <w:rPr>
          <w:rFonts w:ascii="Times New Roman" w:hAnsi="Times New Roman"/>
          <w:sz w:val="24"/>
          <w:szCs w:val="24"/>
        </w:rPr>
        <w:t>Losonci</w:t>
      </w:r>
      <w:r>
        <w:rPr>
          <w:rFonts w:ascii="Times New Roman" w:hAnsi="Times New Roman"/>
          <w:sz w:val="24"/>
          <w:szCs w:val="24"/>
        </w:rPr>
        <w:t xml:space="preserve"> </w:t>
      </w:r>
      <w:r w:rsidRPr="00B97819">
        <w:rPr>
          <w:rFonts w:ascii="Times New Roman" w:hAnsi="Times New Roman"/>
          <w:sz w:val="24"/>
          <w:szCs w:val="24"/>
        </w:rPr>
        <w:t>téri</w:t>
      </w:r>
      <w:r>
        <w:rPr>
          <w:rFonts w:ascii="Times New Roman" w:hAnsi="Times New Roman"/>
          <w:sz w:val="24"/>
          <w:szCs w:val="24"/>
        </w:rPr>
        <w:t xml:space="preserve"> </w:t>
      </w:r>
      <w:r w:rsidRPr="00B97819">
        <w:rPr>
          <w:rFonts w:ascii="Times New Roman" w:hAnsi="Times New Roman"/>
          <w:sz w:val="24"/>
          <w:szCs w:val="24"/>
        </w:rPr>
        <w:t>játszótéren</w:t>
      </w:r>
      <w:r>
        <w:rPr>
          <w:rFonts w:ascii="Times New Roman" w:hAnsi="Times New Roman"/>
          <w:sz w:val="24"/>
          <w:szCs w:val="24"/>
        </w:rPr>
        <w:t>.</w:t>
      </w:r>
    </w:p>
    <w:p w14:paraId="5F3DD93E" w14:textId="77777777" w:rsidR="00A425A0" w:rsidRDefault="00A425A0" w:rsidP="00B21597">
      <w:pPr>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12 órás időszakban </w:t>
      </w:r>
      <w:r w:rsidRPr="00B97819">
        <w:rPr>
          <w:rFonts w:ascii="Times New Roman" w:hAnsi="Times New Roman"/>
          <w:sz w:val="24"/>
          <w:szCs w:val="24"/>
        </w:rPr>
        <w:t>egy</w:t>
      </w:r>
      <w:r>
        <w:rPr>
          <w:rFonts w:ascii="Times New Roman" w:hAnsi="Times New Roman"/>
          <w:sz w:val="24"/>
          <w:szCs w:val="24"/>
        </w:rPr>
        <w:t xml:space="preserve"> </w:t>
      </w:r>
      <w:r w:rsidRPr="00B97819">
        <w:rPr>
          <w:rFonts w:ascii="Times New Roman" w:hAnsi="Times New Roman"/>
          <w:sz w:val="24"/>
          <w:szCs w:val="24"/>
        </w:rPr>
        <w:t>járőrszolgálat</w:t>
      </w:r>
      <w:r>
        <w:rPr>
          <w:rFonts w:ascii="Times New Roman" w:hAnsi="Times New Roman"/>
          <w:sz w:val="24"/>
          <w:szCs w:val="24"/>
        </w:rPr>
        <w:t xml:space="preserve"> </w:t>
      </w:r>
      <w:r w:rsidRPr="00B97819">
        <w:rPr>
          <w:rFonts w:ascii="Times New Roman" w:hAnsi="Times New Roman"/>
          <w:sz w:val="24"/>
          <w:szCs w:val="24"/>
        </w:rPr>
        <w:t>2</w:t>
      </w:r>
      <w:r>
        <w:rPr>
          <w:rFonts w:ascii="Times New Roman" w:hAnsi="Times New Roman"/>
          <w:sz w:val="24"/>
          <w:szCs w:val="24"/>
        </w:rPr>
        <w:t xml:space="preserve"> </w:t>
      </w:r>
      <w:r w:rsidRPr="00B97819">
        <w:rPr>
          <w:rFonts w:ascii="Times New Roman" w:hAnsi="Times New Roman"/>
          <w:sz w:val="24"/>
          <w:szCs w:val="24"/>
        </w:rPr>
        <w:t>fővel</w:t>
      </w:r>
      <w:r>
        <w:rPr>
          <w:rFonts w:ascii="Times New Roman" w:hAnsi="Times New Roman"/>
          <w:sz w:val="24"/>
          <w:szCs w:val="24"/>
        </w:rPr>
        <w:t xml:space="preserve"> lát el visszatérő ellenőrzéseket az alábbi tereken</w:t>
      </w:r>
      <w:r w:rsidRPr="00B97819">
        <w:rPr>
          <w:rFonts w:ascii="Times New Roman" w:hAnsi="Times New Roman"/>
          <w:sz w:val="24"/>
          <w:szCs w:val="24"/>
        </w:rPr>
        <w:t>:</w:t>
      </w:r>
      <w:r>
        <w:rPr>
          <w:rFonts w:ascii="Times New Roman" w:hAnsi="Times New Roman"/>
          <w:sz w:val="24"/>
          <w:szCs w:val="24"/>
        </w:rPr>
        <w:t xml:space="preserve"> </w:t>
      </w:r>
      <w:r w:rsidRPr="00B97819">
        <w:rPr>
          <w:rFonts w:ascii="Times New Roman" w:hAnsi="Times New Roman"/>
          <w:sz w:val="24"/>
          <w:szCs w:val="24"/>
        </w:rPr>
        <w:t>Gutenberg</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Lőrinc</w:t>
      </w:r>
      <w:r>
        <w:rPr>
          <w:rFonts w:ascii="Times New Roman" w:hAnsi="Times New Roman"/>
          <w:sz w:val="24"/>
          <w:szCs w:val="24"/>
        </w:rPr>
        <w:t xml:space="preserve"> </w:t>
      </w:r>
      <w:r w:rsidRPr="00B97819">
        <w:rPr>
          <w:rFonts w:ascii="Times New Roman" w:hAnsi="Times New Roman"/>
          <w:sz w:val="24"/>
          <w:szCs w:val="24"/>
        </w:rPr>
        <w:t>pap</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Mikszáth</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2C2E11">
        <w:rPr>
          <w:rFonts w:ascii="Times New Roman" w:hAnsi="Times New Roman"/>
          <w:sz w:val="24"/>
          <w:szCs w:val="24"/>
        </w:rPr>
        <w:t>Brunszvik</w:t>
      </w:r>
      <w:r>
        <w:rPr>
          <w:rFonts w:ascii="Times New Roman" w:hAnsi="Times New Roman"/>
          <w:sz w:val="24"/>
          <w:szCs w:val="24"/>
        </w:rPr>
        <w:t xml:space="preserve"> </w:t>
      </w:r>
      <w:r w:rsidRPr="002C2E11">
        <w:rPr>
          <w:rFonts w:ascii="Times New Roman" w:hAnsi="Times New Roman"/>
          <w:sz w:val="24"/>
          <w:szCs w:val="24"/>
        </w:rPr>
        <w:t>Júlia</w:t>
      </w:r>
      <w:r>
        <w:rPr>
          <w:rFonts w:ascii="Times New Roman" w:hAnsi="Times New Roman"/>
          <w:sz w:val="24"/>
          <w:szCs w:val="24"/>
        </w:rPr>
        <w:t xml:space="preserve"> </w:t>
      </w:r>
      <w:r w:rsidRPr="00B97819">
        <w:rPr>
          <w:rFonts w:ascii="Times New Roman" w:hAnsi="Times New Roman"/>
          <w:sz w:val="24"/>
          <w:szCs w:val="24"/>
        </w:rPr>
        <w:t>tér,</w:t>
      </w:r>
      <w:r>
        <w:rPr>
          <w:rFonts w:ascii="Times New Roman" w:hAnsi="Times New Roman"/>
          <w:sz w:val="24"/>
          <w:szCs w:val="24"/>
        </w:rPr>
        <w:t xml:space="preserve"> </w:t>
      </w:r>
      <w:r w:rsidRPr="00B97819">
        <w:rPr>
          <w:rFonts w:ascii="Times New Roman" w:hAnsi="Times New Roman"/>
          <w:sz w:val="24"/>
          <w:szCs w:val="24"/>
        </w:rPr>
        <w:t>Leonardo</w:t>
      </w:r>
      <w:r>
        <w:rPr>
          <w:rFonts w:ascii="Times New Roman" w:hAnsi="Times New Roman"/>
          <w:sz w:val="24"/>
          <w:szCs w:val="24"/>
        </w:rPr>
        <w:t xml:space="preserve"> </w:t>
      </w:r>
      <w:r w:rsidRPr="00B97819">
        <w:rPr>
          <w:rFonts w:ascii="Times New Roman" w:hAnsi="Times New Roman"/>
          <w:sz w:val="24"/>
          <w:szCs w:val="24"/>
        </w:rPr>
        <w:t>köz</w:t>
      </w:r>
      <w:r>
        <w:rPr>
          <w:rFonts w:ascii="Times New Roman" w:hAnsi="Times New Roman"/>
          <w:sz w:val="24"/>
          <w:szCs w:val="24"/>
        </w:rPr>
        <w:t xml:space="preserve"> </w:t>
      </w:r>
      <w:r w:rsidRPr="00B97819">
        <w:rPr>
          <w:rFonts w:ascii="Times New Roman" w:hAnsi="Times New Roman"/>
          <w:sz w:val="24"/>
          <w:szCs w:val="24"/>
        </w:rPr>
        <w:t>játszótér,</w:t>
      </w:r>
      <w:r>
        <w:rPr>
          <w:rFonts w:ascii="Times New Roman" w:hAnsi="Times New Roman"/>
          <w:sz w:val="24"/>
          <w:szCs w:val="24"/>
        </w:rPr>
        <w:t xml:space="preserve"> </w:t>
      </w:r>
      <w:r w:rsidRPr="00B97819">
        <w:rPr>
          <w:rFonts w:ascii="Times New Roman" w:hAnsi="Times New Roman"/>
          <w:sz w:val="24"/>
          <w:szCs w:val="24"/>
        </w:rPr>
        <w:t>Német</w:t>
      </w:r>
      <w:r>
        <w:rPr>
          <w:rFonts w:ascii="Times New Roman" w:hAnsi="Times New Roman"/>
          <w:sz w:val="24"/>
          <w:szCs w:val="24"/>
        </w:rPr>
        <w:t xml:space="preserve"> </w:t>
      </w:r>
      <w:r w:rsidRPr="00B97819">
        <w:rPr>
          <w:rFonts w:ascii="Times New Roman" w:hAnsi="Times New Roman"/>
          <w:sz w:val="24"/>
          <w:szCs w:val="24"/>
        </w:rPr>
        <w:t>utcai</w:t>
      </w:r>
      <w:r>
        <w:rPr>
          <w:rFonts w:ascii="Times New Roman" w:hAnsi="Times New Roman"/>
          <w:sz w:val="24"/>
          <w:szCs w:val="24"/>
        </w:rPr>
        <w:t xml:space="preserve"> </w:t>
      </w:r>
      <w:r w:rsidRPr="00B97819">
        <w:rPr>
          <w:rFonts w:ascii="Times New Roman" w:hAnsi="Times New Roman"/>
          <w:sz w:val="24"/>
          <w:szCs w:val="24"/>
        </w:rPr>
        <w:t>játszótér</w:t>
      </w:r>
      <w:r>
        <w:rPr>
          <w:rFonts w:ascii="Times New Roman" w:hAnsi="Times New Roman"/>
          <w:sz w:val="24"/>
          <w:szCs w:val="24"/>
        </w:rPr>
        <w:t xml:space="preserve">, Tolnai Lajos utcai pihenőpark </w:t>
      </w:r>
      <w:r w:rsidRPr="00B97819">
        <w:rPr>
          <w:rFonts w:ascii="Times New Roman" w:hAnsi="Times New Roman"/>
          <w:sz w:val="24"/>
          <w:szCs w:val="24"/>
        </w:rPr>
        <w:t>és</w:t>
      </w:r>
      <w:r>
        <w:rPr>
          <w:rFonts w:ascii="Times New Roman" w:hAnsi="Times New Roman"/>
          <w:sz w:val="24"/>
          <w:szCs w:val="24"/>
        </w:rPr>
        <w:t xml:space="preserve"> </w:t>
      </w:r>
      <w:r w:rsidRPr="00B97819">
        <w:rPr>
          <w:rFonts w:ascii="Times New Roman" w:hAnsi="Times New Roman"/>
          <w:sz w:val="24"/>
          <w:szCs w:val="24"/>
        </w:rPr>
        <w:t>az</w:t>
      </w:r>
      <w:r>
        <w:rPr>
          <w:rFonts w:ascii="Times New Roman" w:hAnsi="Times New Roman"/>
          <w:sz w:val="24"/>
          <w:szCs w:val="24"/>
        </w:rPr>
        <w:t xml:space="preserve"> </w:t>
      </w:r>
      <w:r w:rsidRPr="00B97819">
        <w:rPr>
          <w:rFonts w:ascii="Times New Roman" w:hAnsi="Times New Roman"/>
          <w:sz w:val="24"/>
          <w:szCs w:val="24"/>
        </w:rPr>
        <w:t>Aurora</w:t>
      </w:r>
      <w:r>
        <w:rPr>
          <w:rFonts w:ascii="Times New Roman" w:hAnsi="Times New Roman"/>
          <w:sz w:val="24"/>
          <w:szCs w:val="24"/>
        </w:rPr>
        <w:t xml:space="preserve"> </w:t>
      </w:r>
      <w:r w:rsidRPr="00B97819">
        <w:rPr>
          <w:rFonts w:ascii="Times New Roman" w:hAnsi="Times New Roman"/>
          <w:sz w:val="24"/>
          <w:szCs w:val="24"/>
        </w:rPr>
        <w:t>utcai</w:t>
      </w:r>
      <w:r>
        <w:rPr>
          <w:rFonts w:ascii="Times New Roman" w:hAnsi="Times New Roman"/>
          <w:sz w:val="24"/>
          <w:szCs w:val="24"/>
        </w:rPr>
        <w:t xml:space="preserve"> </w:t>
      </w:r>
      <w:r w:rsidRPr="00B97819">
        <w:rPr>
          <w:rFonts w:ascii="Times New Roman" w:hAnsi="Times New Roman"/>
          <w:sz w:val="24"/>
          <w:szCs w:val="24"/>
        </w:rPr>
        <w:t>Nagy</w:t>
      </w:r>
      <w:r>
        <w:rPr>
          <w:rFonts w:ascii="Times New Roman" w:hAnsi="Times New Roman"/>
          <w:sz w:val="24"/>
          <w:szCs w:val="24"/>
        </w:rPr>
        <w:t xml:space="preserve"> </w:t>
      </w:r>
      <w:r w:rsidRPr="00B97819">
        <w:rPr>
          <w:rFonts w:ascii="Times New Roman" w:hAnsi="Times New Roman"/>
          <w:sz w:val="24"/>
          <w:szCs w:val="24"/>
        </w:rPr>
        <w:t>ho-ho-ho-</w:t>
      </w:r>
      <w:r>
        <w:rPr>
          <w:rFonts w:ascii="Times New Roman" w:hAnsi="Times New Roman"/>
          <w:sz w:val="24"/>
          <w:szCs w:val="24"/>
        </w:rPr>
        <w:t xml:space="preserve"> </w:t>
      </w:r>
      <w:r w:rsidRPr="00B97819">
        <w:rPr>
          <w:rFonts w:ascii="Times New Roman" w:hAnsi="Times New Roman"/>
          <w:sz w:val="24"/>
          <w:szCs w:val="24"/>
        </w:rPr>
        <w:t>horgász</w:t>
      </w:r>
      <w:r>
        <w:rPr>
          <w:rFonts w:ascii="Times New Roman" w:hAnsi="Times New Roman"/>
          <w:sz w:val="24"/>
          <w:szCs w:val="24"/>
        </w:rPr>
        <w:t xml:space="preserve"> játszótér, a </w:t>
      </w:r>
      <w:r w:rsidRPr="00B97819">
        <w:rPr>
          <w:rFonts w:ascii="Times New Roman" w:hAnsi="Times New Roman"/>
          <w:sz w:val="24"/>
          <w:szCs w:val="24"/>
        </w:rPr>
        <w:t>Molnár</w:t>
      </w:r>
      <w:r>
        <w:rPr>
          <w:rFonts w:ascii="Times New Roman" w:hAnsi="Times New Roman"/>
          <w:sz w:val="24"/>
          <w:szCs w:val="24"/>
        </w:rPr>
        <w:t xml:space="preserve"> </w:t>
      </w:r>
      <w:r w:rsidRPr="00B97819">
        <w:rPr>
          <w:rFonts w:ascii="Times New Roman" w:hAnsi="Times New Roman"/>
          <w:sz w:val="24"/>
          <w:szCs w:val="24"/>
        </w:rPr>
        <w:t>Ferenc</w:t>
      </w:r>
      <w:r>
        <w:rPr>
          <w:rFonts w:ascii="Times New Roman" w:hAnsi="Times New Roman"/>
          <w:sz w:val="24"/>
          <w:szCs w:val="24"/>
        </w:rPr>
        <w:t xml:space="preserve"> </w:t>
      </w:r>
      <w:r w:rsidRPr="00B97819">
        <w:rPr>
          <w:rFonts w:ascii="Times New Roman" w:hAnsi="Times New Roman"/>
          <w:sz w:val="24"/>
          <w:szCs w:val="24"/>
        </w:rPr>
        <w:t>tére</w:t>
      </w:r>
      <w:r>
        <w:rPr>
          <w:rFonts w:ascii="Times New Roman" w:hAnsi="Times New Roman"/>
          <w:sz w:val="24"/>
          <w:szCs w:val="24"/>
        </w:rPr>
        <w:t xml:space="preserve">n és a </w:t>
      </w:r>
      <w:r w:rsidRPr="00B97819">
        <w:rPr>
          <w:rFonts w:ascii="Times New Roman" w:hAnsi="Times New Roman"/>
          <w:sz w:val="24"/>
          <w:szCs w:val="24"/>
        </w:rPr>
        <w:t>Fűvészkert</w:t>
      </w:r>
      <w:r>
        <w:rPr>
          <w:rFonts w:ascii="Times New Roman" w:hAnsi="Times New Roman"/>
          <w:sz w:val="24"/>
          <w:szCs w:val="24"/>
        </w:rPr>
        <w:t xml:space="preserve"> </w:t>
      </w:r>
      <w:r w:rsidRPr="00B97819">
        <w:rPr>
          <w:rFonts w:ascii="Times New Roman" w:hAnsi="Times New Roman"/>
          <w:sz w:val="24"/>
          <w:szCs w:val="24"/>
        </w:rPr>
        <w:t>játszótér</w:t>
      </w:r>
      <w:r>
        <w:rPr>
          <w:rFonts w:ascii="Times New Roman" w:hAnsi="Times New Roman"/>
          <w:sz w:val="24"/>
          <w:szCs w:val="24"/>
        </w:rPr>
        <w:t xml:space="preserve">. </w:t>
      </w:r>
    </w:p>
    <w:p w14:paraId="62C41B01" w14:textId="77777777" w:rsidR="00A425A0" w:rsidRDefault="009B0CC4" w:rsidP="00B21597">
      <w:pPr>
        <w:numPr>
          <w:ilvl w:val="0"/>
          <w:numId w:val="8"/>
        </w:numPr>
        <w:spacing w:after="200" w:line="276" w:lineRule="auto"/>
        <w:ind w:left="709" w:right="-468" w:hanging="283"/>
        <w:contextualSpacing/>
        <w:jc w:val="both"/>
        <w:rPr>
          <w:rFonts w:ascii="Times New Roman" w:hAnsi="Times New Roman"/>
          <w:sz w:val="24"/>
          <w:szCs w:val="24"/>
        </w:rPr>
      </w:pPr>
      <w:r w:rsidRPr="009B0CC4">
        <w:rPr>
          <w:rFonts w:ascii="Times New Roman" w:hAnsi="Times New Roman"/>
          <w:sz w:val="24"/>
          <w:szCs w:val="24"/>
        </w:rPr>
        <w:t>A</w:t>
      </w:r>
      <w:r w:rsidR="00A425A0">
        <w:rPr>
          <w:rFonts w:ascii="Times New Roman" w:hAnsi="Times New Roman"/>
          <w:sz w:val="24"/>
          <w:szCs w:val="24"/>
        </w:rPr>
        <w:t xml:space="preserve">z alapfeladatai ellátása mellett az alábbiakat is végrehajtják: </w:t>
      </w:r>
    </w:p>
    <w:p w14:paraId="184CDC64" w14:textId="77777777" w:rsidR="00241F7F" w:rsidRDefault="00A425A0" w:rsidP="00B21597">
      <w:pPr>
        <w:numPr>
          <w:ilvl w:val="0"/>
          <w:numId w:val="8"/>
        </w:numPr>
        <w:spacing w:after="200" w:line="276" w:lineRule="auto"/>
        <w:ind w:left="1418" w:right="-468" w:hanging="425"/>
        <w:contextualSpacing/>
        <w:jc w:val="both"/>
        <w:rPr>
          <w:rFonts w:ascii="Times New Roman" w:hAnsi="Times New Roman"/>
          <w:sz w:val="24"/>
          <w:szCs w:val="24"/>
        </w:rPr>
      </w:pPr>
      <w:r w:rsidRPr="002C2E11">
        <w:rPr>
          <w:rFonts w:ascii="Times New Roman" w:hAnsi="Times New Roman"/>
          <w:sz w:val="24"/>
          <w:szCs w:val="24"/>
        </w:rPr>
        <w:t>téli</w:t>
      </w:r>
      <w:r>
        <w:rPr>
          <w:rFonts w:ascii="Times New Roman" w:hAnsi="Times New Roman"/>
          <w:sz w:val="24"/>
          <w:szCs w:val="24"/>
        </w:rPr>
        <w:t xml:space="preserve"> </w:t>
      </w:r>
      <w:r w:rsidRPr="002C2E11">
        <w:rPr>
          <w:rFonts w:ascii="Times New Roman" w:hAnsi="Times New Roman"/>
          <w:sz w:val="24"/>
          <w:szCs w:val="24"/>
        </w:rPr>
        <w:t>időszakban</w:t>
      </w:r>
      <w:r>
        <w:rPr>
          <w:rFonts w:ascii="Times New Roman" w:hAnsi="Times New Roman"/>
          <w:sz w:val="24"/>
          <w:szCs w:val="24"/>
        </w:rPr>
        <w:t xml:space="preserve"> </w:t>
      </w:r>
      <w:r w:rsidRPr="002C2E11">
        <w:rPr>
          <w:rFonts w:ascii="Times New Roman" w:hAnsi="Times New Roman"/>
          <w:sz w:val="24"/>
          <w:szCs w:val="24"/>
        </w:rPr>
        <w:t>az</w:t>
      </w:r>
      <w:r>
        <w:rPr>
          <w:rFonts w:ascii="Times New Roman" w:hAnsi="Times New Roman"/>
          <w:sz w:val="24"/>
          <w:szCs w:val="24"/>
        </w:rPr>
        <w:t xml:space="preserve"> </w:t>
      </w:r>
      <w:r w:rsidRPr="002C2E11">
        <w:rPr>
          <w:rFonts w:ascii="Times New Roman" w:hAnsi="Times New Roman"/>
          <w:sz w:val="24"/>
          <w:szCs w:val="24"/>
        </w:rPr>
        <w:t>állandóan</w:t>
      </w:r>
      <w:r>
        <w:rPr>
          <w:rFonts w:ascii="Times New Roman" w:hAnsi="Times New Roman"/>
          <w:sz w:val="24"/>
          <w:szCs w:val="24"/>
        </w:rPr>
        <w:t xml:space="preserve"> </w:t>
      </w:r>
      <w:r w:rsidRPr="002C2E11">
        <w:rPr>
          <w:rFonts w:ascii="Times New Roman" w:hAnsi="Times New Roman"/>
          <w:sz w:val="24"/>
          <w:szCs w:val="24"/>
        </w:rPr>
        <w:t>őrzött</w:t>
      </w:r>
      <w:r>
        <w:rPr>
          <w:rFonts w:ascii="Times New Roman" w:hAnsi="Times New Roman"/>
          <w:sz w:val="24"/>
          <w:szCs w:val="24"/>
        </w:rPr>
        <w:t xml:space="preserve"> </w:t>
      </w:r>
      <w:r w:rsidRPr="002C2E11">
        <w:rPr>
          <w:rFonts w:ascii="Times New Roman" w:hAnsi="Times New Roman"/>
          <w:sz w:val="24"/>
          <w:szCs w:val="24"/>
        </w:rPr>
        <w:t>tereken</w:t>
      </w:r>
      <w:r>
        <w:rPr>
          <w:rFonts w:ascii="Times New Roman" w:hAnsi="Times New Roman"/>
          <w:sz w:val="24"/>
          <w:szCs w:val="24"/>
        </w:rPr>
        <w:t xml:space="preserve"> </w:t>
      </w:r>
      <w:r w:rsidRPr="002C2E11">
        <w:rPr>
          <w:rFonts w:ascii="Times New Roman" w:hAnsi="Times New Roman"/>
          <w:sz w:val="24"/>
          <w:szCs w:val="24"/>
        </w:rPr>
        <w:t>a</w:t>
      </w:r>
      <w:r>
        <w:rPr>
          <w:rFonts w:ascii="Times New Roman" w:hAnsi="Times New Roman"/>
          <w:sz w:val="24"/>
          <w:szCs w:val="24"/>
        </w:rPr>
        <w:t xml:space="preserve"> </w:t>
      </w:r>
      <w:r w:rsidRPr="002C2E11">
        <w:rPr>
          <w:rFonts w:ascii="Times New Roman" w:hAnsi="Times New Roman"/>
          <w:sz w:val="24"/>
          <w:szCs w:val="24"/>
        </w:rPr>
        <w:t>síkosság</w:t>
      </w:r>
      <w:r>
        <w:rPr>
          <w:rFonts w:ascii="Times New Roman" w:hAnsi="Times New Roman"/>
          <w:sz w:val="24"/>
          <w:szCs w:val="24"/>
        </w:rPr>
        <w:t xml:space="preserve"> </w:t>
      </w:r>
      <w:r w:rsidRPr="002C2E11">
        <w:rPr>
          <w:rFonts w:ascii="Times New Roman" w:hAnsi="Times New Roman"/>
          <w:sz w:val="24"/>
          <w:szCs w:val="24"/>
        </w:rPr>
        <w:t>mentesítés</w:t>
      </w:r>
      <w:r>
        <w:rPr>
          <w:rFonts w:ascii="Times New Roman" w:hAnsi="Times New Roman"/>
          <w:sz w:val="24"/>
          <w:szCs w:val="24"/>
        </w:rPr>
        <w:t xml:space="preserve">; </w:t>
      </w:r>
    </w:p>
    <w:p w14:paraId="57AFB8CD" w14:textId="77777777" w:rsidR="00A425A0" w:rsidRDefault="00A425A0" w:rsidP="00B21597">
      <w:pPr>
        <w:numPr>
          <w:ilvl w:val="0"/>
          <w:numId w:val="8"/>
        </w:numPr>
        <w:spacing w:after="200" w:line="276" w:lineRule="auto"/>
        <w:ind w:left="1418" w:right="-468" w:hanging="425"/>
        <w:contextualSpacing/>
        <w:jc w:val="both"/>
        <w:rPr>
          <w:rFonts w:ascii="Times New Roman" w:hAnsi="Times New Roman"/>
          <w:sz w:val="24"/>
          <w:szCs w:val="24"/>
        </w:rPr>
      </w:pPr>
      <w:r w:rsidRPr="002C2E11">
        <w:rPr>
          <w:rFonts w:ascii="Times New Roman" w:hAnsi="Times New Roman"/>
          <w:sz w:val="24"/>
          <w:szCs w:val="24"/>
        </w:rPr>
        <w:t>Kutyapiszok</w:t>
      </w:r>
      <w:r>
        <w:rPr>
          <w:rFonts w:ascii="Times New Roman" w:hAnsi="Times New Roman"/>
          <w:sz w:val="24"/>
          <w:szCs w:val="24"/>
        </w:rPr>
        <w:t xml:space="preserve"> </w:t>
      </w:r>
      <w:r w:rsidRPr="002C2E11">
        <w:rPr>
          <w:rFonts w:ascii="Times New Roman" w:hAnsi="Times New Roman"/>
          <w:sz w:val="24"/>
          <w:szCs w:val="24"/>
        </w:rPr>
        <w:t>összeszedéséhez</w:t>
      </w:r>
      <w:r>
        <w:rPr>
          <w:rFonts w:ascii="Times New Roman" w:hAnsi="Times New Roman"/>
          <w:sz w:val="24"/>
          <w:szCs w:val="24"/>
        </w:rPr>
        <w:t xml:space="preserve"> </w:t>
      </w:r>
      <w:r w:rsidRPr="002C2E11">
        <w:rPr>
          <w:rFonts w:ascii="Times New Roman" w:hAnsi="Times New Roman"/>
          <w:sz w:val="24"/>
          <w:szCs w:val="24"/>
        </w:rPr>
        <w:t>szükséges</w:t>
      </w:r>
      <w:r>
        <w:rPr>
          <w:rFonts w:ascii="Times New Roman" w:hAnsi="Times New Roman"/>
          <w:sz w:val="24"/>
          <w:szCs w:val="24"/>
        </w:rPr>
        <w:t xml:space="preserve"> </w:t>
      </w:r>
      <w:r w:rsidRPr="002C2E11">
        <w:rPr>
          <w:rFonts w:ascii="Times New Roman" w:hAnsi="Times New Roman"/>
          <w:sz w:val="24"/>
          <w:szCs w:val="24"/>
        </w:rPr>
        <w:t>műanyag</w:t>
      </w:r>
      <w:r>
        <w:rPr>
          <w:rFonts w:ascii="Times New Roman" w:hAnsi="Times New Roman"/>
          <w:sz w:val="24"/>
          <w:szCs w:val="24"/>
        </w:rPr>
        <w:t xml:space="preserve"> </w:t>
      </w:r>
      <w:r w:rsidRPr="002C2E11">
        <w:rPr>
          <w:rFonts w:ascii="Times New Roman" w:hAnsi="Times New Roman"/>
          <w:sz w:val="24"/>
          <w:szCs w:val="24"/>
        </w:rPr>
        <w:t>zacskók</w:t>
      </w:r>
      <w:r>
        <w:rPr>
          <w:rFonts w:ascii="Times New Roman" w:hAnsi="Times New Roman"/>
          <w:sz w:val="24"/>
          <w:szCs w:val="24"/>
        </w:rPr>
        <w:t xml:space="preserve"> </w:t>
      </w:r>
      <w:r w:rsidRPr="002C2E11">
        <w:rPr>
          <w:rFonts w:ascii="Times New Roman" w:hAnsi="Times New Roman"/>
          <w:sz w:val="24"/>
          <w:szCs w:val="24"/>
        </w:rPr>
        <w:t>kihelyezése</w:t>
      </w:r>
      <w:r>
        <w:rPr>
          <w:rFonts w:ascii="Times New Roman" w:hAnsi="Times New Roman"/>
          <w:sz w:val="24"/>
          <w:szCs w:val="24"/>
        </w:rPr>
        <w:t xml:space="preserve"> </w:t>
      </w:r>
      <w:r w:rsidRPr="002C2E11">
        <w:rPr>
          <w:rFonts w:ascii="Times New Roman" w:hAnsi="Times New Roman"/>
          <w:sz w:val="24"/>
          <w:szCs w:val="24"/>
        </w:rPr>
        <w:t>a</w:t>
      </w:r>
      <w:r>
        <w:rPr>
          <w:rFonts w:ascii="Times New Roman" w:hAnsi="Times New Roman"/>
          <w:sz w:val="24"/>
          <w:szCs w:val="24"/>
        </w:rPr>
        <w:t xml:space="preserve"> </w:t>
      </w:r>
      <w:r w:rsidRPr="002C2E11">
        <w:rPr>
          <w:rFonts w:ascii="Times New Roman" w:hAnsi="Times New Roman"/>
          <w:sz w:val="24"/>
          <w:szCs w:val="24"/>
        </w:rPr>
        <w:t>kutyafuttatókba,</w:t>
      </w:r>
      <w:r>
        <w:rPr>
          <w:rFonts w:ascii="Times New Roman" w:hAnsi="Times New Roman"/>
          <w:sz w:val="24"/>
          <w:szCs w:val="24"/>
        </w:rPr>
        <w:t xml:space="preserve"> </w:t>
      </w:r>
      <w:r w:rsidRPr="002C2E11">
        <w:rPr>
          <w:rFonts w:ascii="Times New Roman" w:hAnsi="Times New Roman"/>
          <w:sz w:val="24"/>
          <w:szCs w:val="24"/>
        </w:rPr>
        <w:t>valamint</w:t>
      </w:r>
      <w:r>
        <w:rPr>
          <w:rFonts w:ascii="Times New Roman" w:hAnsi="Times New Roman"/>
          <w:sz w:val="24"/>
          <w:szCs w:val="24"/>
        </w:rPr>
        <w:t xml:space="preserve"> </w:t>
      </w:r>
      <w:r w:rsidRPr="002C2E11">
        <w:rPr>
          <w:rFonts w:ascii="Times New Roman" w:hAnsi="Times New Roman"/>
          <w:sz w:val="24"/>
          <w:szCs w:val="24"/>
        </w:rPr>
        <w:t>szükség</w:t>
      </w:r>
      <w:r>
        <w:rPr>
          <w:rFonts w:ascii="Times New Roman" w:hAnsi="Times New Roman"/>
          <w:sz w:val="24"/>
          <w:szCs w:val="24"/>
        </w:rPr>
        <w:t xml:space="preserve"> </w:t>
      </w:r>
      <w:r w:rsidRPr="002C2E11">
        <w:rPr>
          <w:rFonts w:ascii="Times New Roman" w:hAnsi="Times New Roman"/>
          <w:sz w:val="24"/>
          <w:szCs w:val="24"/>
        </w:rPr>
        <w:t>esetén</w:t>
      </w:r>
      <w:r>
        <w:rPr>
          <w:rFonts w:ascii="Times New Roman" w:hAnsi="Times New Roman"/>
          <w:sz w:val="24"/>
          <w:szCs w:val="24"/>
        </w:rPr>
        <w:t xml:space="preserve"> </w:t>
      </w:r>
      <w:r w:rsidRPr="002C2E11">
        <w:rPr>
          <w:rFonts w:ascii="Times New Roman" w:hAnsi="Times New Roman"/>
          <w:sz w:val="24"/>
          <w:szCs w:val="24"/>
        </w:rPr>
        <w:t>annak</w:t>
      </w:r>
      <w:r>
        <w:rPr>
          <w:rFonts w:ascii="Times New Roman" w:hAnsi="Times New Roman"/>
          <w:sz w:val="24"/>
          <w:szCs w:val="24"/>
        </w:rPr>
        <w:t xml:space="preserve"> </w:t>
      </w:r>
      <w:r w:rsidRPr="002C2E11">
        <w:rPr>
          <w:rFonts w:ascii="Times New Roman" w:hAnsi="Times New Roman"/>
          <w:sz w:val="24"/>
          <w:szCs w:val="24"/>
        </w:rPr>
        <w:t>osztása</w:t>
      </w:r>
      <w:r>
        <w:rPr>
          <w:rFonts w:ascii="Times New Roman" w:hAnsi="Times New Roman"/>
          <w:sz w:val="24"/>
          <w:szCs w:val="24"/>
        </w:rPr>
        <w:t xml:space="preserve"> azon lakosok részére, akik „véletlenül” otthon felejtették a kutyapiszok gyűjtő zacskójukat</w:t>
      </w:r>
      <w:r w:rsidR="00241F7F">
        <w:rPr>
          <w:rFonts w:ascii="Times New Roman" w:hAnsi="Times New Roman"/>
          <w:sz w:val="24"/>
          <w:szCs w:val="24"/>
        </w:rPr>
        <w:t>,</w:t>
      </w:r>
    </w:p>
    <w:p w14:paraId="0B516D76" w14:textId="77777777" w:rsidR="00241F7F" w:rsidRDefault="00241F7F" w:rsidP="00B21597">
      <w:pPr>
        <w:numPr>
          <w:ilvl w:val="0"/>
          <w:numId w:val="8"/>
        </w:numPr>
        <w:spacing w:after="200" w:line="276" w:lineRule="auto"/>
        <w:ind w:left="1418" w:right="-468" w:hanging="425"/>
        <w:contextualSpacing/>
        <w:jc w:val="both"/>
        <w:rPr>
          <w:rFonts w:ascii="Times New Roman" w:hAnsi="Times New Roman"/>
          <w:sz w:val="24"/>
          <w:szCs w:val="24"/>
        </w:rPr>
      </w:pPr>
      <w:r w:rsidRPr="002C2E11">
        <w:rPr>
          <w:rFonts w:ascii="Times New Roman" w:hAnsi="Times New Roman"/>
          <w:sz w:val="24"/>
          <w:szCs w:val="24"/>
        </w:rPr>
        <w:t>állandóan</w:t>
      </w:r>
      <w:r>
        <w:rPr>
          <w:rFonts w:ascii="Times New Roman" w:hAnsi="Times New Roman"/>
          <w:sz w:val="24"/>
          <w:szCs w:val="24"/>
        </w:rPr>
        <w:t xml:space="preserve"> </w:t>
      </w:r>
      <w:r w:rsidRPr="002C2E11">
        <w:rPr>
          <w:rFonts w:ascii="Times New Roman" w:hAnsi="Times New Roman"/>
          <w:sz w:val="24"/>
          <w:szCs w:val="24"/>
        </w:rPr>
        <w:t>őrzött</w:t>
      </w:r>
      <w:r>
        <w:rPr>
          <w:rFonts w:ascii="Times New Roman" w:hAnsi="Times New Roman"/>
          <w:sz w:val="24"/>
          <w:szCs w:val="24"/>
        </w:rPr>
        <w:t xml:space="preserve"> </w:t>
      </w:r>
      <w:r w:rsidRPr="002C2E11">
        <w:rPr>
          <w:rFonts w:ascii="Times New Roman" w:hAnsi="Times New Roman"/>
          <w:sz w:val="24"/>
          <w:szCs w:val="24"/>
        </w:rPr>
        <w:t>tereken</w:t>
      </w:r>
      <w:r>
        <w:rPr>
          <w:rFonts w:ascii="Times New Roman" w:hAnsi="Times New Roman"/>
          <w:sz w:val="24"/>
          <w:szCs w:val="24"/>
        </w:rPr>
        <w:t xml:space="preserve"> </w:t>
      </w:r>
      <w:r w:rsidRPr="002C2E11">
        <w:rPr>
          <w:rFonts w:ascii="Times New Roman" w:hAnsi="Times New Roman"/>
          <w:sz w:val="24"/>
          <w:szCs w:val="24"/>
        </w:rPr>
        <w:t>a</w:t>
      </w:r>
      <w:r>
        <w:rPr>
          <w:rFonts w:ascii="Times New Roman" w:hAnsi="Times New Roman"/>
          <w:sz w:val="24"/>
          <w:szCs w:val="24"/>
        </w:rPr>
        <w:t xml:space="preserve"> </w:t>
      </w:r>
      <w:r w:rsidRPr="002C2E11">
        <w:rPr>
          <w:rFonts w:ascii="Times New Roman" w:hAnsi="Times New Roman"/>
          <w:sz w:val="24"/>
          <w:szCs w:val="24"/>
        </w:rPr>
        <w:t>darabos</w:t>
      </w:r>
      <w:r>
        <w:rPr>
          <w:rFonts w:ascii="Times New Roman" w:hAnsi="Times New Roman"/>
          <w:sz w:val="24"/>
          <w:szCs w:val="24"/>
        </w:rPr>
        <w:t xml:space="preserve"> </w:t>
      </w:r>
      <w:r w:rsidRPr="002C2E11">
        <w:rPr>
          <w:rFonts w:ascii="Times New Roman" w:hAnsi="Times New Roman"/>
          <w:sz w:val="24"/>
          <w:szCs w:val="24"/>
        </w:rPr>
        <w:t>szemét</w:t>
      </w:r>
      <w:r>
        <w:rPr>
          <w:rFonts w:ascii="Times New Roman" w:hAnsi="Times New Roman"/>
          <w:sz w:val="24"/>
          <w:szCs w:val="24"/>
        </w:rPr>
        <w:t xml:space="preserve"> </w:t>
      </w:r>
      <w:r w:rsidRPr="002C2E11">
        <w:rPr>
          <w:rFonts w:ascii="Times New Roman" w:hAnsi="Times New Roman"/>
          <w:sz w:val="24"/>
          <w:szCs w:val="24"/>
        </w:rPr>
        <w:t>összeszedése</w:t>
      </w:r>
    </w:p>
    <w:p w14:paraId="4DE10B4D" w14:textId="77777777" w:rsidR="00241F7F" w:rsidRPr="002C2E11" w:rsidRDefault="00241F7F" w:rsidP="00B21597">
      <w:pPr>
        <w:numPr>
          <w:ilvl w:val="0"/>
          <w:numId w:val="8"/>
        </w:numPr>
        <w:spacing w:after="200" w:line="276" w:lineRule="auto"/>
        <w:ind w:left="1418" w:right="-468" w:hanging="425"/>
        <w:contextualSpacing/>
        <w:jc w:val="both"/>
        <w:rPr>
          <w:rFonts w:ascii="Times New Roman" w:hAnsi="Times New Roman"/>
          <w:sz w:val="24"/>
          <w:szCs w:val="24"/>
        </w:rPr>
      </w:pPr>
      <w:r w:rsidRPr="002C2E11">
        <w:rPr>
          <w:rFonts w:ascii="Times New Roman" w:hAnsi="Times New Roman"/>
          <w:sz w:val="24"/>
          <w:szCs w:val="24"/>
        </w:rPr>
        <w:t>kertészeti</w:t>
      </w:r>
      <w:r>
        <w:rPr>
          <w:rFonts w:ascii="Times New Roman" w:hAnsi="Times New Roman"/>
          <w:sz w:val="24"/>
          <w:szCs w:val="24"/>
        </w:rPr>
        <w:t xml:space="preserve"> </w:t>
      </w:r>
      <w:r w:rsidRPr="002C2E11">
        <w:rPr>
          <w:rFonts w:ascii="Times New Roman" w:hAnsi="Times New Roman"/>
          <w:sz w:val="24"/>
          <w:szCs w:val="24"/>
        </w:rPr>
        <w:t>munkákban</w:t>
      </w:r>
      <w:r>
        <w:rPr>
          <w:rFonts w:ascii="Times New Roman" w:hAnsi="Times New Roman"/>
          <w:sz w:val="24"/>
          <w:szCs w:val="24"/>
        </w:rPr>
        <w:t xml:space="preserve"> </w:t>
      </w:r>
      <w:r w:rsidRPr="002C2E11">
        <w:rPr>
          <w:rFonts w:ascii="Times New Roman" w:hAnsi="Times New Roman"/>
          <w:sz w:val="24"/>
          <w:szCs w:val="24"/>
        </w:rPr>
        <w:t>való</w:t>
      </w:r>
      <w:r>
        <w:rPr>
          <w:rFonts w:ascii="Times New Roman" w:hAnsi="Times New Roman"/>
          <w:sz w:val="24"/>
          <w:szCs w:val="24"/>
        </w:rPr>
        <w:t xml:space="preserve"> </w:t>
      </w:r>
      <w:r w:rsidRPr="002C2E11">
        <w:rPr>
          <w:rFonts w:ascii="Times New Roman" w:hAnsi="Times New Roman"/>
          <w:sz w:val="24"/>
          <w:szCs w:val="24"/>
        </w:rPr>
        <w:t>közreműködés</w:t>
      </w:r>
      <w:r>
        <w:rPr>
          <w:rFonts w:ascii="Times New Roman" w:hAnsi="Times New Roman"/>
          <w:sz w:val="24"/>
          <w:szCs w:val="24"/>
        </w:rPr>
        <w:t xml:space="preserve"> </w:t>
      </w:r>
      <w:r w:rsidRPr="002C2E11">
        <w:rPr>
          <w:rFonts w:ascii="Times New Roman" w:hAnsi="Times New Roman"/>
          <w:sz w:val="24"/>
          <w:szCs w:val="24"/>
        </w:rPr>
        <w:t>(fűnyírás,</w:t>
      </w:r>
      <w:r>
        <w:rPr>
          <w:rFonts w:ascii="Times New Roman" w:hAnsi="Times New Roman"/>
          <w:sz w:val="24"/>
          <w:szCs w:val="24"/>
        </w:rPr>
        <w:t xml:space="preserve"> </w:t>
      </w:r>
      <w:r w:rsidRPr="002C2E11">
        <w:rPr>
          <w:rFonts w:ascii="Times New Roman" w:hAnsi="Times New Roman"/>
          <w:sz w:val="24"/>
          <w:szCs w:val="24"/>
        </w:rPr>
        <w:t>öntözés</w:t>
      </w:r>
      <w:r>
        <w:rPr>
          <w:rFonts w:ascii="Times New Roman" w:hAnsi="Times New Roman"/>
          <w:sz w:val="24"/>
          <w:szCs w:val="24"/>
        </w:rPr>
        <w:t xml:space="preserve"> </w:t>
      </w:r>
      <w:r w:rsidRPr="002C2E11">
        <w:rPr>
          <w:rFonts w:ascii="Times New Roman" w:hAnsi="Times New Roman"/>
          <w:sz w:val="24"/>
          <w:szCs w:val="24"/>
        </w:rPr>
        <w:t>stb.)</w:t>
      </w:r>
    </w:p>
    <w:p w14:paraId="4D7B7518" w14:textId="77777777" w:rsidR="009B0CC4" w:rsidRPr="009B0CC4" w:rsidRDefault="009B0CC4" w:rsidP="00B21597">
      <w:pPr>
        <w:numPr>
          <w:ilvl w:val="0"/>
          <w:numId w:val="11"/>
        </w:numPr>
        <w:spacing w:line="240" w:lineRule="auto"/>
        <w:jc w:val="both"/>
        <w:rPr>
          <w:rFonts w:ascii="Times New Roman" w:hAnsi="Times New Roman"/>
          <w:sz w:val="24"/>
          <w:szCs w:val="24"/>
        </w:rPr>
      </w:pPr>
      <w:r w:rsidRPr="009B0CC4">
        <w:rPr>
          <w:rFonts w:ascii="Times New Roman" w:hAnsi="Times New Roman"/>
          <w:sz w:val="24"/>
          <w:szCs w:val="24"/>
        </w:rPr>
        <w:t xml:space="preserve">játszóterek és kutyafuttatók </w:t>
      </w:r>
      <w:r w:rsidR="00241F7F">
        <w:rPr>
          <w:rFonts w:ascii="Times New Roman" w:hAnsi="Times New Roman"/>
          <w:sz w:val="24"/>
          <w:szCs w:val="24"/>
        </w:rPr>
        <w:t xml:space="preserve">napi </w:t>
      </w:r>
      <w:r w:rsidRPr="009B0CC4">
        <w:rPr>
          <w:rFonts w:ascii="Times New Roman" w:hAnsi="Times New Roman"/>
          <w:sz w:val="24"/>
          <w:szCs w:val="24"/>
        </w:rPr>
        <w:t xml:space="preserve">szintű </w:t>
      </w:r>
      <w:r w:rsidR="00241F7F">
        <w:rPr>
          <w:rFonts w:ascii="Times New Roman" w:hAnsi="Times New Roman"/>
          <w:sz w:val="24"/>
          <w:szCs w:val="24"/>
        </w:rPr>
        <w:t>ellenőrzése</w:t>
      </w:r>
      <w:r w:rsidRPr="009B0CC4">
        <w:rPr>
          <w:rFonts w:ascii="Times New Roman" w:hAnsi="Times New Roman"/>
          <w:sz w:val="24"/>
          <w:szCs w:val="24"/>
        </w:rPr>
        <w:t>.</w:t>
      </w:r>
    </w:p>
    <w:p w14:paraId="71238057" w14:textId="77777777" w:rsidR="007F2E8C" w:rsidRDefault="00FD4AE4" w:rsidP="00FD4AE4">
      <w:pPr>
        <w:spacing w:line="240" w:lineRule="auto"/>
        <w:ind w:left="360"/>
        <w:jc w:val="both"/>
        <w:rPr>
          <w:rFonts w:ascii="Times New Roman" w:hAnsi="Times New Roman"/>
          <w:sz w:val="24"/>
          <w:szCs w:val="24"/>
        </w:rPr>
      </w:pPr>
      <w:r>
        <w:rPr>
          <w:rFonts w:ascii="Times New Roman" w:eastAsia="MS Gothic" w:hAnsi="Times New Roman"/>
          <w:b/>
          <w:bCs/>
          <w:sz w:val="24"/>
          <w:szCs w:val="24"/>
          <w:u w:val="single"/>
        </w:rPr>
        <w:t xml:space="preserve">5A. </w:t>
      </w:r>
      <w:r w:rsidR="00D31C06" w:rsidRPr="009B0CC4">
        <w:rPr>
          <w:rFonts w:ascii="Times New Roman" w:eastAsia="MS Gothic" w:hAnsi="Times New Roman"/>
          <w:b/>
          <w:bCs/>
          <w:sz w:val="24"/>
          <w:szCs w:val="24"/>
          <w:u w:val="single"/>
        </w:rPr>
        <w:t>Kerületőrség Objektumvédelmi csoport:</w:t>
      </w:r>
      <w:r w:rsidR="00D31C06" w:rsidRPr="009B0CC4">
        <w:rPr>
          <w:rFonts w:ascii="Times New Roman" w:hAnsi="Times New Roman"/>
          <w:sz w:val="24"/>
          <w:szCs w:val="24"/>
        </w:rPr>
        <w:t xml:space="preserve"> </w:t>
      </w:r>
      <w:r w:rsidR="00241F7F" w:rsidRPr="00241F7F">
        <w:rPr>
          <w:rFonts w:ascii="Times New Roman" w:hAnsi="Times New Roman"/>
          <w:sz w:val="24"/>
          <w:szCs w:val="24"/>
        </w:rPr>
        <w:t xml:space="preserve">2020.04.30-án létrehozásra került a kerületőrség állományán belül </w:t>
      </w:r>
      <w:r w:rsidR="00B662B6">
        <w:rPr>
          <w:rFonts w:ascii="Times New Roman" w:hAnsi="Times New Roman"/>
          <w:sz w:val="24"/>
          <w:szCs w:val="24"/>
        </w:rPr>
        <w:t>az</w:t>
      </w:r>
      <w:r w:rsidR="00241F7F" w:rsidRPr="00241F7F">
        <w:rPr>
          <w:rFonts w:ascii="Times New Roman" w:hAnsi="Times New Roman"/>
          <w:sz w:val="24"/>
          <w:szCs w:val="24"/>
        </w:rPr>
        <w:t xml:space="preserve"> „Objektumvédelmi csoport”</w:t>
      </w:r>
      <w:r w:rsidR="00241F7F">
        <w:rPr>
          <w:rFonts w:ascii="Times New Roman" w:hAnsi="Times New Roman"/>
          <w:sz w:val="24"/>
          <w:szCs w:val="24"/>
        </w:rPr>
        <w:t xml:space="preserve">. A csoport </w:t>
      </w:r>
      <w:r w:rsidR="00515C93">
        <w:rPr>
          <w:rFonts w:ascii="Times New Roman" w:hAnsi="Times New Roman"/>
          <w:sz w:val="24"/>
          <w:szCs w:val="24"/>
        </w:rPr>
        <w:t xml:space="preserve">tevékenysége </w:t>
      </w:r>
      <w:r w:rsidR="00241F7F" w:rsidRPr="00241F7F">
        <w:rPr>
          <w:rFonts w:ascii="Times New Roman" w:hAnsi="Times New Roman"/>
          <w:sz w:val="24"/>
          <w:szCs w:val="24"/>
        </w:rPr>
        <w:t>az Új Teleki téri piac őrzése</w:t>
      </w:r>
      <w:r w:rsidR="00515C93">
        <w:rPr>
          <w:rFonts w:ascii="Times New Roman" w:hAnsi="Times New Roman"/>
          <w:sz w:val="24"/>
          <w:szCs w:val="24"/>
        </w:rPr>
        <w:t>,</w:t>
      </w:r>
      <w:r w:rsidR="00241F7F" w:rsidRPr="00241F7F">
        <w:rPr>
          <w:rFonts w:ascii="Times New Roman" w:hAnsi="Times New Roman"/>
          <w:sz w:val="24"/>
          <w:szCs w:val="24"/>
        </w:rPr>
        <w:t xml:space="preserve"> valamint a Vagyongazdálkodási </w:t>
      </w:r>
      <w:r w:rsidR="00B662B6">
        <w:rPr>
          <w:rFonts w:ascii="Times New Roman" w:hAnsi="Times New Roman"/>
          <w:sz w:val="24"/>
          <w:szCs w:val="24"/>
        </w:rPr>
        <w:t>I</w:t>
      </w:r>
      <w:r w:rsidR="00515C93">
        <w:rPr>
          <w:rFonts w:ascii="Times New Roman" w:hAnsi="Times New Roman"/>
          <w:sz w:val="24"/>
          <w:szCs w:val="24"/>
        </w:rPr>
        <w:t>gazgatóság</w:t>
      </w:r>
      <w:r w:rsidR="00241F7F" w:rsidRPr="00241F7F">
        <w:rPr>
          <w:rFonts w:ascii="Times New Roman" w:hAnsi="Times New Roman"/>
          <w:sz w:val="24"/>
          <w:szCs w:val="24"/>
        </w:rPr>
        <w:t xml:space="preserve"> </w:t>
      </w:r>
      <w:r w:rsidR="000231FE">
        <w:rPr>
          <w:rFonts w:ascii="Times New Roman" w:hAnsi="Times New Roman"/>
          <w:sz w:val="24"/>
          <w:szCs w:val="24"/>
        </w:rPr>
        <w:t xml:space="preserve">és a Gazdasági Igazgatóság </w:t>
      </w:r>
      <w:r w:rsidR="00241F7F" w:rsidRPr="00241F7F">
        <w:rPr>
          <w:rFonts w:ascii="Times New Roman" w:hAnsi="Times New Roman"/>
          <w:sz w:val="24"/>
          <w:szCs w:val="24"/>
        </w:rPr>
        <w:t>ügyfélszolgálati helységeiben (Őr utca, Tavaszmező utca, Losonci utca) időszakosan (ügyfélfogadási időben)</w:t>
      </w:r>
      <w:r w:rsidR="00515C93">
        <w:rPr>
          <w:rFonts w:ascii="Times New Roman" w:hAnsi="Times New Roman"/>
          <w:sz w:val="24"/>
          <w:szCs w:val="24"/>
        </w:rPr>
        <w:t xml:space="preserve"> </w:t>
      </w:r>
      <w:r w:rsidR="00241F7F" w:rsidRPr="00241F7F">
        <w:rPr>
          <w:rFonts w:ascii="Times New Roman" w:hAnsi="Times New Roman"/>
          <w:sz w:val="24"/>
          <w:szCs w:val="24"/>
        </w:rPr>
        <w:t>őrszolgálati feladatok</w:t>
      </w:r>
      <w:r w:rsidR="00515C93">
        <w:rPr>
          <w:rFonts w:ascii="Times New Roman" w:hAnsi="Times New Roman"/>
          <w:sz w:val="24"/>
          <w:szCs w:val="24"/>
        </w:rPr>
        <w:t xml:space="preserve"> ellátása. </w:t>
      </w:r>
    </w:p>
    <w:p w14:paraId="1447F7AF" w14:textId="7D278B9A" w:rsidR="00515C93" w:rsidRDefault="00515C93" w:rsidP="00FD4AE4">
      <w:pPr>
        <w:spacing w:line="240" w:lineRule="auto"/>
        <w:ind w:left="360"/>
        <w:jc w:val="both"/>
        <w:rPr>
          <w:rFonts w:ascii="Times New Roman" w:hAnsi="Times New Roman"/>
          <w:sz w:val="24"/>
          <w:szCs w:val="24"/>
        </w:rPr>
      </w:pPr>
      <w:r>
        <w:rPr>
          <w:rFonts w:ascii="Times New Roman" w:hAnsi="Times New Roman"/>
          <w:sz w:val="24"/>
          <w:szCs w:val="24"/>
        </w:rPr>
        <w:lastRenderedPageBreak/>
        <w:t>A Teleki téri piac őrzésvédelmi feladatait 1 fő</w:t>
      </w:r>
      <w:r w:rsidR="009F46ED">
        <w:rPr>
          <w:rFonts w:ascii="Times New Roman" w:hAnsi="Times New Roman"/>
          <w:sz w:val="24"/>
          <w:szCs w:val="24"/>
        </w:rPr>
        <w:t>vel</w:t>
      </w:r>
      <w:r>
        <w:rPr>
          <w:rFonts w:ascii="Times New Roman" w:hAnsi="Times New Roman"/>
          <w:sz w:val="24"/>
          <w:szCs w:val="24"/>
        </w:rPr>
        <w:t xml:space="preserve"> 24 órában </w:t>
      </w:r>
      <w:r w:rsidR="009F46ED">
        <w:rPr>
          <w:rFonts w:ascii="Times New Roman" w:hAnsi="Times New Roman"/>
          <w:sz w:val="24"/>
          <w:szCs w:val="24"/>
        </w:rPr>
        <w:t xml:space="preserve">a nappali őrzési feladatokat pedig 2 fővel hajtjuk végre.  </w:t>
      </w:r>
    </w:p>
    <w:p w14:paraId="27F59F83" w14:textId="77777777" w:rsidR="009F46ED" w:rsidRDefault="00D31C06" w:rsidP="00F825C6">
      <w:pPr>
        <w:spacing w:line="240" w:lineRule="auto"/>
        <w:jc w:val="both"/>
        <w:rPr>
          <w:rFonts w:ascii="Times New Roman" w:hAnsi="Times New Roman"/>
          <w:sz w:val="24"/>
          <w:szCs w:val="24"/>
        </w:rPr>
      </w:pPr>
      <w:r w:rsidRPr="009B0CC4">
        <w:rPr>
          <w:rFonts w:ascii="Times New Roman" w:hAnsi="Times New Roman"/>
          <w:b/>
          <w:bCs/>
          <w:sz w:val="24"/>
          <w:szCs w:val="24"/>
          <w:u w:val="single"/>
        </w:rPr>
        <w:t>2022. évi fő célok, kiemelt feladatok:</w:t>
      </w:r>
      <w:r w:rsidRPr="009B0CC4">
        <w:rPr>
          <w:rFonts w:ascii="Times New Roman" w:hAnsi="Times New Roman"/>
          <w:sz w:val="24"/>
          <w:szCs w:val="24"/>
        </w:rPr>
        <w:t xml:space="preserve"> </w:t>
      </w:r>
    </w:p>
    <w:p w14:paraId="14F51B24" w14:textId="77777777" w:rsidR="002722BA" w:rsidRDefault="009F46ED" w:rsidP="00B21597">
      <w:pPr>
        <w:numPr>
          <w:ilvl w:val="0"/>
          <w:numId w:val="11"/>
        </w:numPr>
        <w:spacing w:line="240" w:lineRule="auto"/>
        <w:jc w:val="both"/>
        <w:rPr>
          <w:rFonts w:ascii="Times New Roman" w:hAnsi="Times New Roman"/>
          <w:sz w:val="24"/>
          <w:szCs w:val="24"/>
        </w:rPr>
      </w:pPr>
      <w:r w:rsidRPr="00B03083">
        <w:rPr>
          <w:rFonts w:ascii="Times New Roman" w:hAnsi="Times New Roman"/>
          <w:sz w:val="24"/>
          <w:szCs w:val="24"/>
        </w:rPr>
        <w:t>A</w:t>
      </w:r>
      <w:r>
        <w:rPr>
          <w:rFonts w:ascii="Times New Roman" w:hAnsi="Times New Roman"/>
          <w:sz w:val="24"/>
          <w:szCs w:val="24"/>
        </w:rPr>
        <w:t>z Objektumvédelmi Csoport a feladatait változó munkarendben hajtj</w:t>
      </w:r>
      <w:r w:rsidR="000231FE">
        <w:rPr>
          <w:rFonts w:ascii="Times New Roman" w:hAnsi="Times New Roman"/>
          <w:sz w:val="24"/>
          <w:szCs w:val="24"/>
        </w:rPr>
        <w:t>a</w:t>
      </w:r>
      <w:r>
        <w:rPr>
          <w:rFonts w:ascii="Times New Roman" w:hAnsi="Times New Roman"/>
          <w:sz w:val="24"/>
          <w:szCs w:val="24"/>
        </w:rPr>
        <w:t xml:space="preserve"> végre</w:t>
      </w:r>
      <w:r w:rsidR="000231FE">
        <w:rPr>
          <w:rFonts w:ascii="Times New Roman" w:hAnsi="Times New Roman"/>
          <w:sz w:val="24"/>
          <w:szCs w:val="24"/>
        </w:rPr>
        <w:t>,</w:t>
      </w:r>
      <w:r>
        <w:rPr>
          <w:rFonts w:ascii="Times New Roman" w:hAnsi="Times New Roman"/>
          <w:sz w:val="24"/>
          <w:szCs w:val="24"/>
        </w:rPr>
        <w:t xml:space="preserve"> tekintettel arra, hogy valamennyi őrzendő terület más és más időbeosztás alapján kerül meghatározásra, mely igazodik az őrzendő objektum ügyfélfogadási és nyitvatartási idejéhez</w:t>
      </w:r>
      <w:r w:rsidR="000231FE">
        <w:rPr>
          <w:rFonts w:ascii="Times New Roman" w:hAnsi="Times New Roman"/>
          <w:sz w:val="24"/>
          <w:szCs w:val="24"/>
        </w:rPr>
        <w:t>.</w:t>
      </w:r>
    </w:p>
    <w:p w14:paraId="1A1EF08C" w14:textId="77777777" w:rsidR="00DC2097" w:rsidRDefault="002722BA" w:rsidP="00B21597">
      <w:pPr>
        <w:numPr>
          <w:ilvl w:val="0"/>
          <w:numId w:val="11"/>
        </w:numPr>
        <w:spacing w:line="240" w:lineRule="auto"/>
        <w:jc w:val="both"/>
        <w:rPr>
          <w:rFonts w:ascii="Times New Roman" w:hAnsi="Times New Roman"/>
          <w:sz w:val="24"/>
          <w:szCs w:val="24"/>
        </w:rPr>
      </w:pPr>
      <w:r w:rsidRPr="00612CB2">
        <w:rPr>
          <w:rFonts w:ascii="Times New Roman" w:hAnsi="Times New Roman"/>
          <w:sz w:val="24"/>
          <w:szCs w:val="24"/>
        </w:rPr>
        <w:t>Az Objektumvédelmi csoport tagjai a</w:t>
      </w:r>
      <w:r w:rsidR="009F46ED" w:rsidRPr="00612CB2">
        <w:rPr>
          <w:rFonts w:ascii="Times New Roman" w:hAnsi="Times New Roman"/>
          <w:sz w:val="24"/>
          <w:szCs w:val="24"/>
        </w:rPr>
        <w:t xml:space="preserve"> kerületőrség</w:t>
      </w:r>
      <w:r w:rsidRPr="00612CB2">
        <w:rPr>
          <w:rFonts w:ascii="Times New Roman" w:hAnsi="Times New Roman"/>
          <w:sz w:val="24"/>
          <w:szCs w:val="24"/>
        </w:rPr>
        <w:t>hez hasonlóan állandó jelenléttel</w:t>
      </w:r>
      <w:r w:rsidR="000231FE" w:rsidRPr="00612CB2">
        <w:rPr>
          <w:rFonts w:ascii="Times New Roman" w:hAnsi="Times New Roman"/>
          <w:sz w:val="24"/>
          <w:szCs w:val="24"/>
        </w:rPr>
        <w:t>,</w:t>
      </w:r>
      <w:r w:rsidRPr="00612CB2">
        <w:rPr>
          <w:rFonts w:ascii="Times New Roman" w:hAnsi="Times New Roman"/>
          <w:sz w:val="24"/>
          <w:szCs w:val="24"/>
        </w:rPr>
        <w:t xml:space="preserve"> fokozottan </w:t>
      </w:r>
      <w:r w:rsidR="009F46ED" w:rsidRPr="00612CB2">
        <w:rPr>
          <w:rFonts w:ascii="Times New Roman" w:hAnsi="Times New Roman"/>
          <w:sz w:val="24"/>
          <w:szCs w:val="24"/>
        </w:rPr>
        <w:t xml:space="preserve">biztosítják </w:t>
      </w:r>
      <w:r w:rsidRPr="00612CB2">
        <w:rPr>
          <w:rFonts w:ascii="Times New Roman" w:hAnsi="Times New Roman"/>
          <w:sz w:val="24"/>
          <w:szCs w:val="24"/>
        </w:rPr>
        <w:t xml:space="preserve">az objektumban dolgozók, illetve az ide látogatók </w:t>
      </w:r>
      <w:r w:rsidR="009F46ED" w:rsidRPr="00612CB2">
        <w:rPr>
          <w:rFonts w:ascii="Times New Roman" w:hAnsi="Times New Roman"/>
          <w:sz w:val="24"/>
          <w:szCs w:val="24"/>
        </w:rPr>
        <w:t>biztonságérzet</w:t>
      </w:r>
      <w:r w:rsidRPr="00612CB2">
        <w:rPr>
          <w:rFonts w:ascii="Times New Roman" w:hAnsi="Times New Roman"/>
          <w:sz w:val="24"/>
          <w:szCs w:val="24"/>
        </w:rPr>
        <w:t>é</w:t>
      </w:r>
      <w:r w:rsidR="009F46ED" w:rsidRPr="00612CB2">
        <w:rPr>
          <w:rFonts w:ascii="Times New Roman" w:hAnsi="Times New Roman"/>
          <w:sz w:val="24"/>
          <w:szCs w:val="24"/>
        </w:rPr>
        <w:t>t</w:t>
      </w:r>
      <w:r w:rsidRPr="00612CB2">
        <w:rPr>
          <w:rFonts w:ascii="Times New Roman" w:hAnsi="Times New Roman"/>
          <w:sz w:val="24"/>
          <w:szCs w:val="24"/>
        </w:rPr>
        <w:t xml:space="preserve">, valamint </w:t>
      </w:r>
      <w:r w:rsidR="000231FE" w:rsidRPr="00612CB2">
        <w:rPr>
          <w:rFonts w:ascii="Times New Roman" w:hAnsi="Times New Roman"/>
          <w:sz w:val="24"/>
          <w:szCs w:val="24"/>
        </w:rPr>
        <w:t>a</w:t>
      </w:r>
      <w:r w:rsidRPr="00612CB2">
        <w:rPr>
          <w:rFonts w:ascii="Times New Roman" w:hAnsi="Times New Roman"/>
          <w:sz w:val="24"/>
          <w:szCs w:val="24"/>
        </w:rPr>
        <w:t xml:space="preserve"> rendszabályok betartását és betartatását</w:t>
      </w:r>
      <w:r w:rsidR="00612CB2">
        <w:rPr>
          <w:rFonts w:ascii="Times New Roman" w:hAnsi="Times New Roman"/>
          <w:sz w:val="24"/>
          <w:szCs w:val="24"/>
        </w:rPr>
        <w:t>, különös tekintettel</w:t>
      </w:r>
      <w:r w:rsidRPr="00612CB2">
        <w:rPr>
          <w:rFonts w:ascii="Times New Roman" w:hAnsi="Times New Roman"/>
          <w:sz w:val="24"/>
          <w:szCs w:val="24"/>
        </w:rPr>
        <w:t xml:space="preserve"> a járványügyi helyzet</w:t>
      </w:r>
      <w:r w:rsidR="00612CB2">
        <w:rPr>
          <w:rFonts w:ascii="Times New Roman" w:hAnsi="Times New Roman"/>
          <w:sz w:val="24"/>
          <w:szCs w:val="24"/>
        </w:rPr>
        <w:t>ben előforduló speciális szabályokra</w:t>
      </w:r>
      <w:bookmarkEnd w:id="15"/>
      <w:r w:rsidR="00612CB2">
        <w:rPr>
          <w:rFonts w:ascii="Times New Roman" w:hAnsi="Times New Roman"/>
          <w:sz w:val="24"/>
          <w:szCs w:val="24"/>
        </w:rPr>
        <w:t>.</w:t>
      </w:r>
    </w:p>
    <w:p w14:paraId="2FFEF4BD" w14:textId="77777777" w:rsidR="00B73AB0" w:rsidRDefault="00B73AB0" w:rsidP="00B73AB0">
      <w:pPr>
        <w:spacing w:line="240" w:lineRule="auto"/>
        <w:jc w:val="both"/>
        <w:rPr>
          <w:rFonts w:ascii="Times New Roman" w:hAnsi="Times New Roman"/>
          <w:sz w:val="24"/>
          <w:szCs w:val="24"/>
        </w:rPr>
      </w:pPr>
    </w:p>
    <w:p w14:paraId="62FFD43E" w14:textId="77777777" w:rsidR="00B73AB0" w:rsidRDefault="00B73AB0" w:rsidP="00B73AB0">
      <w:pPr>
        <w:spacing w:line="240" w:lineRule="auto"/>
        <w:jc w:val="both"/>
        <w:rPr>
          <w:rFonts w:ascii="Times New Roman" w:hAnsi="Times New Roman"/>
          <w:sz w:val="24"/>
          <w:szCs w:val="24"/>
        </w:rPr>
      </w:pPr>
    </w:p>
    <w:p w14:paraId="0B7E49B6" w14:textId="79369C52" w:rsidR="00B73AB0" w:rsidRDefault="00B73AB0" w:rsidP="00B73AB0">
      <w:pPr>
        <w:spacing w:line="240" w:lineRule="auto"/>
        <w:jc w:val="both"/>
        <w:rPr>
          <w:rFonts w:ascii="Times New Roman" w:hAnsi="Times New Roman"/>
          <w:sz w:val="24"/>
          <w:szCs w:val="24"/>
        </w:rPr>
      </w:pPr>
      <w:r>
        <w:rPr>
          <w:rFonts w:ascii="Times New Roman" w:hAnsi="Times New Roman"/>
          <w:sz w:val="24"/>
          <w:szCs w:val="24"/>
        </w:rPr>
        <w:t xml:space="preserve">Budapest, 2022. február </w:t>
      </w:r>
      <w:r w:rsidR="00923028">
        <w:rPr>
          <w:rFonts w:ascii="Times New Roman" w:hAnsi="Times New Roman"/>
          <w:sz w:val="24"/>
          <w:szCs w:val="24"/>
        </w:rPr>
        <w:t>11</w:t>
      </w:r>
      <w:r>
        <w:rPr>
          <w:rFonts w:ascii="Times New Roman" w:hAnsi="Times New Roman"/>
          <w:sz w:val="24"/>
          <w:szCs w:val="24"/>
        </w:rPr>
        <w:t>.</w:t>
      </w:r>
    </w:p>
    <w:p w14:paraId="06DE6FE9" w14:textId="77777777" w:rsidR="00B73AB0" w:rsidRDefault="00B73AB0" w:rsidP="00B73AB0">
      <w:pPr>
        <w:spacing w:line="240" w:lineRule="auto"/>
        <w:jc w:val="both"/>
        <w:rPr>
          <w:rFonts w:ascii="Times New Roman" w:hAnsi="Times New Roman"/>
          <w:sz w:val="24"/>
          <w:szCs w:val="24"/>
        </w:rPr>
      </w:pPr>
    </w:p>
    <w:p w14:paraId="1E77F83E" w14:textId="77777777" w:rsidR="00B73AB0" w:rsidRDefault="00B73AB0" w:rsidP="00B73AB0">
      <w:pPr>
        <w:spacing w:line="240" w:lineRule="auto"/>
        <w:jc w:val="both"/>
        <w:rPr>
          <w:rFonts w:ascii="Times New Roman" w:hAnsi="Times New Roman"/>
          <w:sz w:val="24"/>
          <w:szCs w:val="24"/>
        </w:rPr>
      </w:pPr>
    </w:p>
    <w:p w14:paraId="7B7B17A5" w14:textId="77777777" w:rsidR="00B73AB0" w:rsidRDefault="00B73AB0" w:rsidP="00B73AB0">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Kovács Ottó</w:t>
      </w:r>
    </w:p>
    <w:p w14:paraId="3C470CD4" w14:textId="77777777" w:rsidR="00B73AB0" w:rsidRPr="00612CB2" w:rsidRDefault="00B73AB0" w:rsidP="00B73AB0">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az igazgatóság elnöke</w:t>
      </w:r>
    </w:p>
    <w:sectPr w:rsidR="00B73AB0" w:rsidRPr="00612CB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4FC3" w14:textId="77777777" w:rsidR="002B76E5" w:rsidRDefault="002B76E5" w:rsidP="004D6B4E">
      <w:pPr>
        <w:spacing w:after="0" w:line="240" w:lineRule="auto"/>
      </w:pPr>
      <w:r>
        <w:separator/>
      </w:r>
    </w:p>
  </w:endnote>
  <w:endnote w:type="continuationSeparator" w:id="0">
    <w:p w14:paraId="4EA2EB05" w14:textId="77777777" w:rsidR="002B76E5" w:rsidRDefault="002B76E5" w:rsidP="004D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B73E" w14:textId="77777777" w:rsidR="007F247A" w:rsidRDefault="007F247A">
    <w:pPr>
      <w:pStyle w:val="llb"/>
      <w:jc w:val="center"/>
    </w:pPr>
    <w:r>
      <w:fldChar w:fldCharType="begin"/>
    </w:r>
    <w:r>
      <w:instrText>PAGE   \* MERGEFORMAT</w:instrText>
    </w:r>
    <w:r>
      <w:fldChar w:fldCharType="separate"/>
    </w:r>
    <w:r w:rsidR="00D80B4B">
      <w:rPr>
        <w:noProof/>
      </w:rPr>
      <w:t>46</w:t>
    </w:r>
    <w:r>
      <w:fldChar w:fldCharType="end"/>
    </w:r>
  </w:p>
  <w:p w14:paraId="7C1F9F49" w14:textId="77777777" w:rsidR="004D6B4E" w:rsidRDefault="004D6B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8239" w14:textId="77777777" w:rsidR="002B76E5" w:rsidRDefault="002B76E5" w:rsidP="004D6B4E">
      <w:pPr>
        <w:spacing w:after="0" w:line="240" w:lineRule="auto"/>
      </w:pPr>
      <w:r>
        <w:separator/>
      </w:r>
    </w:p>
  </w:footnote>
  <w:footnote w:type="continuationSeparator" w:id="0">
    <w:p w14:paraId="2B4C72AE" w14:textId="77777777" w:rsidR="002B76E5" w:rsidRDefault="002B76E5" w:rsidP="004D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6DF"/>
    <w:multiLevelType w:val="hybridMultilevel"/>
    <w:tmpl w:val="82A20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E061A"/>
    <w:multiLevelType w:val="hybridMultilevel"/>
    <w:tmpl w:val="A6907016"/>
    <w:lvl w:ilvl="0" w:tplc="77C42B42">
      <w:start w:val="201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3D57C3C"/>
    <w:multiLevelType w:val="hybridMultilevel"/>
    <w:tmpl w:val="EB1424A2"/>
    <w:lvl w:ilvl="0" w:tplc="259076DA">
      <w:start w:val="2022"/>
      <w:numFmt w:val="bullet"/>
      <w:lvlText w:val="-"/>
      <w:lvlJc w:val="left"/>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BF2CAF"/>
    <w:multiLevelType w:val="hybridMultilevel"/>
    <w:tmpl w:val="14A0C0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610AD"/>
    <w:multiLevelType w:val="hybridMultilevel"/>
    <w:tmpl w:val="C8E0EE1A"/>
    <w:lvl w:ilvl="0" w:tplc="A6B2A2B0">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061671"/>
    <w:multiLevelType w:val="hybridMultilevel"/>
    <w:tmpl w:val="2A2C1D42"/>
    <w:lvl w:ilvl="0" w:tplc="76229AB2">
      <w:start w:val="2"/>
      <w:numFmt w:val="bullet"/>
      <w:lvlText w:val="-"/>
      <w:lvlJc w:val="left"/>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4E01A4"/>
    <w:multiLevelType w:val="hybridMultilevel"/>
    <w:tmpl w:val="8FF4E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005920"/>
    <w:multiLevelType w:val="hybridMultilevel"/>
    <w:tmpl w:val="A91E87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FD3801"/>
    <w:multiLevelType w:val="hybridMultilevel"/>
    <w:tmpl w:val="49887042"/>
    <w:lvl w:ilvl="0" w:tplc="F3F23478">
      <w:start w:val="2"/>
      <w:numFmt w:val="bullet"/>
      <w:lvlText w:val="-"/>
      <w:lvlJc w:val="left"/>
      <w:pPr>
        <w:ind w:left="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E287674"/>
    <w:multiLevelType w:val="hybridMultilevel"/>
    <w:tmpl w:val="DA4A0708"/>
    <w:lvl w:ilvl="0" w:tplc="DCB6B3F8">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B5B4FC5"/>
    <w:multiLevelType w:val="hybridMultilevel"/>
    <w:tmpl w:val="22A0AAC8"/>
    <w:lvl w:ilvl="0" w:tplc="2D1E4070">
      <w:start w:val="1"/>
      <w:numFmt w:val="decimal"/>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8C502FD"/>
    <w:multiLevelType w:val="hybridMultilevel"/>
    <w:tmpl w:val="7A1872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5D46FF"/>
    <w:multiLevelType w:val="hybridMultilevel"/>
    <w:tmpl w:val="75D6253A"/>
    <w:lvl w:ilvl="0" w:tplc="87F2E7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B6282E"/>
    <w:multiLevelType w:val="hybridMultilevel"/>
    <w:tmpl w:val="4492E4DA"/>
    <w:lvl w:ilvl="0" w:tplc="510E1F32">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3933C9"/>
    <w:multiLevelType w:val="hybridMultilevel"/>
    <w:tmpl w:val="EB9EB5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9891FA2"/>
    <w:multiLevelType w:val="hybridMultilevel"/>
    <w:tmpl w:val="DA86E9E6"/>
    <w:lvl w:ilvl="0" w:tplc="9CCE0068">
      <w:start w:val="3"/>
      <w:numFmt w:val="decimal"/>
      <w:lvlText w:val="%1."/>
      <w:lvlJc w:val="left"/>
      <w:pPr>
        <w:ind w:left="644"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941EBD"/>
    <w:multiLevelType w:val="multilevel"/>
    <w:tmpl w:val="FEDAB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18A24B8"/>
    <w:multiLevelType w:val="hybridMultilevel"/>
    <w:tmpl w:val="E5C2CD06"/>
    <w:lvl w:ilvl="0" w:tplc="581812E2">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2B86BDE"/>
    <w:multiLevelType w:val="multilevel"/>
    <w:tmpl w:val="E876B440"/>
    <w:lvl w:ilvl="0">
      <w:numFmt w:val="bullet"/>
      <w:lvlText w:val="-"/>
      <w:lvlJc w:val="left"/>
    </w:lvl>
    <w:lvl w:ilvl="1">
      <w:numFmt w:val="bullet"/>
      <w:lvlText w:val="-"/>
      <w:lvlJc w:val="left"/>
    </w:lvl>
    <w:lvl w:ilvl="2">
      <w:numFmt w:val="bullet"/>
      <w:lvlText w:val="-"/>
      <w:lvlJc w:val="left"/>
    </w:lvl>
    <w:lvl w:ilvl="3">
      <w:numFmt w:val="bullet"/>
      <w:lvlText w:val="-"/>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D966BA4"/>
    <w:multiLevelType w:val="hybridMultilevel"/>
    <w:tmpl w:val="86E46AD2"/>
    <w:lvl w:ilvl="0" w:tplc="0478B9D0">
      <w:start w:val="1"/>
      <w:numFmt w:val="decimal"/>
      <w:lvlText w:val="%1."/>
      <w:lvlJc w:val="left"/>
      <w:pPr>
        <w:ind w:left="720" w:hanging="360"/>
      </w:pPr>
      <w:rPr>
        <w:rFonts w:eastAsia="MS Gothic"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353FF3"/>
    <w:multiLevelType w:val="hybridMultilevel"/>
    <w:tmpl w:val="2468FF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8C7C52"/>
    <w:multiLevelType w:val="hybridMultilevel"/>
    <w:tmpl w:val="A2307C46"/>
    <w:lvl w:ilvl="0" w:tplc="182C9FDC">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ED7683"/>
    <w:multiLevelType w:val="hybridMultilevel"/>
    <w:tmpl w:val="6082B304"/>
    <w:lvl w:ilvl="0" w:tplc="C1AC82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EF30237"/>
    <w:multiLevelType w:val="hybridMultilevel"/>
    <w:tmpl w:val="5B46F5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F1A691E"/>
    <w:multiLevelType w:val="hybridMultilevel"/>
    <w:tmpl w:val="3B22F5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9"/>
  </w:num>
  <w:num w:numId="6">
    <w:abstractNumId w:val="10"/>
  </w:num>
  <w:num w:numId="7">
    <w:abstractNumId w:val="1"/>
  </w:num>
  <w:num w:numId="8">
    <w:abstractNumId w:val="8"/>
  </w:num>
  <w:num w:numId="9">
    <w:abstractNumId w:val="11"/>
  </w:num>
  <w:num w:numId="10">
    <w:abstractNumId w:val="6"/>
  </w:num>
  <w:num w:numId="11">
    <w:abstractNumId w:val="23"/>
  </w:num>
  <w:num w:numId="12">
    <w:abstractNumId w:val="18"/>
  </w:num>
  <w:num w:numId="13">
    <w:abstractNumId w:val="4"/>
  </w:num>
  <w:num w:numId="14">
    <w:abstractNumId w:val="13"/>
  </w:num>
  <w:num w:numId="15">
    <w:abstractNumId w:val="15"/>
  </w:num>
  <w:num w:numId="16">
    <w:abstractNumId w:val="20"/>
  </w:num>
  <w:num w:numId="17">
    <w:abstractNumId w:val="14"/>
  </w:num>
  <w:num w:numId="18">
    <w:abstractNumId w:val="22"/>
  </w:num>
  <w:num w:numId="19">
    <w:abstractNumId w:val="12"/>
  </w:num>
  <w:num w:numId="20">
    <w:abstractNumId w:val="21"/>
  </w:num>
  <w:num w:numId="21">
    <w:abstractNumId w:val="24"/>
  </w:num>
  <w:num w:numId="22">
    <w:abstractNumId w:val="9"/>
  </w:num>
  <w:num w:numId="23">
    <w:abstractNumId w:val="7"/>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CE"/>
    <w:rsid w:val="00001258"/>
    <w:rsid w:val="00002BDD"/>
    <w:rsid w:val="000140A2"/>
    <w:rsid w:val="000231FE"/>
    <w:rsid w:val="0003120F"/>
    <w:rsid w:val="000320DF"/>
    <w:rsid w:val="00051D69"/>
    <w:rsid w:val="00056DBB"/>
    <w:rsid w:val="00057C3C"/>
    <w:rsid w:val="00063031"/>
    <w:rsid w:val="00073173"/>
    <w:rsid w:val="00081109"/>
    <w:rsid w:val="00085C83"/>
    <w:rsid w:val="00094FAC"/>
    <w:rsid w:val="000A2E85"/>
    <w:rsid w:val="000A5B81"/>
    <w:rsid w:val="000B07BC"/>
    <w:rsid w:val="000B5A9A"/>
    <w:rsid w:val="000C08F9"/>
    <w:rsid w:val="000C537C"/>
    <w:rsid w:val="000C7CE9"/>
    <w:rsid w:val="000D479D"/>
    <w:rsid w:val="000D6DA0"/>
    <w:rsid w:val="000E0484"/>
    <w:rsid w:val="000E3DF6"/>
    <w:rsid w:val="000E55AD"/>
    <w:rsid w:val="000F78E7"/>
    <w:rsid w:val="0010548B"/>
    <w:rsid w:val="0011106D"/>
    <w:rsid w:val="001139AA"/>
    <w:rsid w:val="00121016"/>
    <w:rsid w:val="00124F26"/>
    <w:rsid w:val="00132D80"/>
    <w:rsid w:val="001358F6"/>
    <w:rsid w:val="00145BCB"/>
    <w:rsid w:val="00146A05"/>
    <w:rsid w:val="00151B10"/>
    <w:rsid w:val="00155573"/>
    <w:rsid w:val="00163F24"/>
    <w:rsid w:val="00173DBB"/>
    <w:rsid w:val="00196BBF"/>
    <w:rsid w:val="001A453D"/>
    <w:rsid w:val="001A674C"/>
    <w:rsid w:val="001A6EAF"/>
    <w:rsid w:val="001A7C48"/>
    <w:rsid w:val="001B14DF"/>
    <w:rsid w:val="001B2A43"/>
    <w:rsid w:val="001C2239"/>
    <w:rsid w:val="001D28AF"/>
    <w:rsid w:val="001D5177"/>
    <w:rsid w:val="001E0AAE"/>
    <w:rsid w:val="001E1109"/>
    <w:rsid w:val="001E6616"/>
    <w:rsid w:val="001F1A8C"/>
    <w:rsid w:val="001F32F8"/>
    <w:rsid w:val="00201C53"/>
    <w:rsid w:val="00205D26"/>
    <w:rsid w:val="00207A15"/>
    <w:rsid w:val="00212F7E"/>
    <w:rsid w:val="002134FF"/>
    <w:rsid w:val="0021419F"/>
    <w:rsid w:val="00214F54"/>
    <w:rsid w:val="00215E0A"/>
    <w:rsid w:val="00221D0F"/>
    <w:rsid w:val="00222E77"/>
    <w:rsid w:val="0022482E"/>
    <w:rsid w:val="00230A42"/>
    <w:rsid w:val="002357B0"/>
    <w:rsid w:val="00235F8D"/>
    <w:rsid w:val="002368B8"/>
    <w:rsid w:val="00241235"/>
    <w:rsid w:val="00241F7F"/>
    <w:rsid w:val="0024343B"/>
    <w:rsid w:val="00250F17"/>
    <w:rsid w:val="00254E63"/>
    <w:rsid w:val="002722BA"/>
    <w:rsid w:val="002752CD"/>
    <w:rsid w:val="00280365"/>
    <w:rsid w:val="002838B7"/>
    <w:rsid w:val="00284321"/>
    <w:rsid w:val="00293655"/>
    <w:rsid w:val="00297247"/>
    <w:rsid w:val="002A36A5"/>
    <w:rsid w:val="002B2683"/>
    <w:rsid w:val="002B7207"/>
    <w:rsid w:val="002B76E5"/>
    <w:rsid w:val="002D36E4"/>
    <w:rsid w:val="002D56D1"/>
    <w:rsid w:val="002E2441"/>
    <w:rsid w:val="002E5CE9"/>
    <w:rsid w:val="002F247E"/>
    <w:rsid w:val="002F5B12"/>
    <w:rsid w:val="00301802"/>
    <w:rsid w:val="00311B94"/>
    <w:rsid w:val="003246D5"/>
    <w:rsid w:val="003258EB"/>
    <w:rsid w:val="00330844"/>
    <w:rsid w:val="003375D1"/>
    <w:rsid w:val="00346B64"/>
    <w:rsid w:val="003470FE"/>
    <w:rsid w:val="003517CA"/>
    <w:rsid w:val="00360258"/>
    <w:rsid w:val="00361A66"/>
    <w:rsid w:val="00363E6C"/>
    <w:rsid w:val="00371D91"/>
    <w:rsid w:val="00373104"/>
    <w:rsid w:val="003818A7"/>
    <w:rsid w:val="00393F17"/>
    <w:rsid w:val="003962F6"/>
    <w:rsid w:val="00397967"/>
    <w:rsid w:val="00397C5A"/>
    <w:rsid w:val="003A1D7A"/>
    <w:rsid w:val="003A4BAB"/>
    <w:rsid w:val="003A7505"/>
    <w:rsid w:val="003C4BA6"/>
    <w:rsid w:val="003E72F8"/>
    <w:rsid w:val="003F37C3"/>
    <w:rsid w:val="003F59B2"/>
    <w:rsid w:val="004053AD"/>
    <w:rsid w:val="00405E8A"/>
    <w:rsid w:val="00421E6E"/>
    <w:rsid w:val="00422C0F"/>
    <w:rsid w:val="00432127"/>
    <w:rsid w:val="00433155"/>
    <w:rsid w:val="00435392"/>
    <w:rsid w:val="00441923"/>
    <w:rsid w:val="004449BD"/>
    <w:rsid w:val="0044633A"/>
    <w:rsid w:val="00451A96"/>
    <w:rsid w:val="00451E4E"/>
    <w:rsid w:val="00461B0B"/>
    <w:rsid w:val="00463C15"/>
    <w:rsid w:val="004668F8"/>
    <w:rsid w:val="0047274B"/>
    <w:rsid w:val="00477E83"/>
    <w:rsid w:val="0048074E"/>
    <w:rsid w:val="00494BBF"/>
    <w:rsid w:val="004A0E93"/>
    <w:rsid w:val="004A6AEE"/>
    <w:rsid w:val="004A7A89"/>
    <w:rsid w:val="004A7EEF"/>
    <w:rsid w:val="004D36C5"/>
    <w:rsid w:val="004D6B4E"/>
    <w:rsid w:val="004E0CF1"/>
    <w:rsid w:val="004E2243"/>
    <w:rsid w:val="004E266D"/>
    <w:rsid w:val="004E338A"/>
    <w:rsid w:val="004F03E1"/>
    <w:rsid w:val="004F3CB7"/>
    <w:rsid w:val="004F54A9"/>
    <w:rsid w:val="00500D82"/>
    <w:rsid w:val="00505E0B"/>
    <w:rsid w:val="0050606C"/>
    <w:rsid w:val="00506B98"/>
    <w:rsid w:val="005159CB"/>
    <w:rsid w:val="00515C93"/>
    <w:rsid w:val="00520A29"/>
    <w:rsid w:val="005238B4"/>
    <w:rsid w:val="00524330"/>
    <w:rsid w:val="00525313"/>
    <w:rsid w:val="00530D42"/>
    <w:rsid w:val="00535CB7"/>
    <w:rsid w:val="00541412"/>
    <w:rsid w:val="0054342C"/>
    <w:rsid w:val="00550E77"/>
    <w:rsid w:val="005549D7"/>
    <w:rsid w:val="00560F76"/>
    <w:rsid w:val="0056306C"/>
    <w:rsid w:val="00576A3A"/>
    <w:rsid w:val="00597451"/>
    <w:rsid w:val="00597FA4"/>
    <w:rsid w:val="005A45B3"/>
    <w:rsid w:val="005B5B8A"/>
    <w:rsid w:val="005C245B"/>
    <w:rsid w:val="005C669A"/>
    <w:rsid w:val="005D31FA"/>
    <w:rsid w:val="005D33EB"/>
    <w:rsid w:val="005D515D"/>
    <w:rsid w:val="005E160A"/>
    <w:rsid w:val="005F3C1B"/>
    <w:rsid w:val="005F4551"/>
    <w:rsid w:val="005F7EE1"/>
    <w:rsid w:val="006014E5"/>
    <w:rsid w:val="0060238B"/>
    <w:rsid w:val="00612CB2"/>
    <w:rsid w:val="0061317A"/>
    <w:rsid w:val="00613ED9"/>
    <w:rsid w:val="006170C9"/>
    <w:rsid w:val="00632015"/>
    <w:rsid w:val="00632BFF"/>
    <w:rsid w:val="00637630"/>
    <w:rsid w:val="00641B0D"/>
    <w:rsid w:val="006423E7"/>
    <w:rsid w:val="0064599E"/>
    <w:rsid w:val="00652A11"/>
    <w:rsid w:val="00652CF1"/>
    <w:rsid w:val="006722C4"/>
    <w:rsid w:val="0067375D"/>
    <w:rsid w:val="006800B8"/>
    <w:rsid w:val="00692358"/>
    <w:rsid w:val="006A51A9"/>
    <w:rsid w:val="006B10FE"/>
    <w:rsid w:val="006B2890"/>
    <w:rsid w:val="006B2DE3"/>
    <w:rsid w:val="006C0495"/>
    <w:rsid w:val="006C45EA"/>
    <w:rsid w:val="006C5617"/>
    <w:rsid w:val="006D0EB3"/>
    <w:rsid w:val="006D5509"/>
    <w:rsid w:val="006E57AF"/>
    <w:rsid w:val="006E7B4D"/>
    <w:rsid w:val="006F2E86"/>
    <w:rsid w:val="006F5A30"/>
    <w:rsid w:val="00702509"/>
    <w:rsid w:val="00705E51"/>
    <w:rsid w:val="007075D0"/>
    <w:rsid w:val="00715E2F"/>
    <w:rsid w:val="00720043"/>
    <w:rsid w:val="00721FAB"/>
    <w:rsid w:val="00733B5A"/>
    <w:rsid w:val="007341CE"/>
    <w:rsid w:val="00742157"/>
    <w:rsid w:val="0075444B"/>
    <w:rsid w:val="00754A7B"/>
    <w:rsid w:val="00755A69"/>
    <w:rsid w:val="0076751C"/>
    <w:rsid w:val="00776C65"/>
    <w:rsid w:val="00790140"/>
    <w:rsid w:val="007A2879"/>
    <w:rsid w:val="007A31A5"/>
    <w:rsid w:val="007A76ED"/>
    <w:rsid w:val="007B3401"/>
    <w:rsid w:val="007B36C7"/>
    <w:rsid w:val="007C3302"/>
    <w:rsid w:val="007C5FED"/>
    <w:rsid w:val="007D11FF"/>
    <w:rsid w:val="007D2E12"/>
    <w:rsid w:val="007D58A8"/>
    <w:rsid w:val="007D61A0"/>
    <w:rsid w:val="007E2772"/>
    <w:rsid w:val="007E3192"/>
    <w:rsid w:val="007E69A2"/>
    <w:rsid w:val="007F13F0"/>
    <w:rsid w:val="007F247A"/>
    <w:rsid w:val="007F2E8C"/>
    <w:rsid w:val="007F40B9"/>
    <w:rsid w:val="00810DB9"/>
    <w:rsid w:val="008135A5"/>
    <w:rsid w:val="00813813"/>
    <w:rsid w:val="00816A4E"/>
    <w:rsid w:val="00824483"/>
    <w:rsid w:val="00831C7F"/>
    <w:rsid w:val="0083371C"/>
    <w:rsid w:val="008340D6"/>
    <w:rsid w:val="008628DF"/>
    <w:rsid w:val="00870A4A"/>
    <w:rsid w:val="00872BBF"/>
    <w:rsid w:val="008736AF"/>
    <w:rsid w:val="00874756"/>
    <w:rsid w:val="00874A30"/>
    <w:rsid w:val="0087684B"/>
    <w:rsid w:val="00880B6C"/>
    <w:rsid w:val="00880B87"/>
    <w:rsid w:val="00890C7F"/>
    <w:rsid w:val="0089613A"/>
    <w:rsid w:val="008A52DF"/>
    <w:rsid w:val="008A7638"/>
    <w:rsid w:val="008C1D47"/>
    <w:rsid w:val="008C3ABA"/>
    <w:rsid w:val="008C40EC"/>
    <w:rsid w:val="008E3A2D"/>
    <w:rsid w:val="008F1781"/>
    <w:rsid w:val="008F6E6A"/>
    <w:rsid w:val="0090195B"/>
    <w:rsid w:val="00904012"/>
    <w:rsid w:val="009133AC"/>
    <w:rsid w:val="009165A2"/>
    <w:rsid w:val="00923028"/>
    <w:rsid w:val="00925CAF"/>
    <w:rsid w:val="00926AC3"/>
    <w:rsid w:val="00935802"/>
    <w:rsid w:val="009420C3"/>
    <w:rsid w:val="00943E79"/>
    <w:rsid w:val="00947DAB"/>
    <w:rsid w:val="00952FE9"/>
    <w:rsid w:val="00956B35"/>
    <w:rsid w:val="00956E78"/>
    <w:rsid w:val="00963B5A"/>
    <w:rsid w:val="009645C3"/>
    <w:rsid w:val="009654AB"/>
    <w:rsid w:val="009701A0"/>
    <w:rsid w:val="00975B52"/>
    <w:rsid w:val="00981914"/>
    <w:rsid w:val="00982230"/>
    <w:rsid w:val="00994A34"/>
    <w:rsid w:val="00994E3F"/>
    <w:rsid w:val="009956F4"/>
    <w:rsid w:val="00996D2F"/>
    <w:rsid w:val="009A00FB"/>
    <w:rsid w:val="009A7137"/>
    <w:rsid w:val="009B0CC4"/>
    <w:rsid w:val="009B1995"/>
    <w:rsid w:val="009D282A"/>
    <w:rsid w:val="009E02B5"/>
    <w:rsid w:val="009E31A3"/>
    <w:rsid w:val="009E4E3C"/>
    <w:rsid w:val="009E4E9D"/>
    <w:rsid w:val="009F1C2E"/>
    <w:rsid w:val="009F46ED"/>
    <w:rsid w:val="00A030F1"/>
    <w:rsid w:val="00A1626C"/>
    <w:rsid w:val="00A20508"/>
    <w:rsid w:val="00A247F1"/>
    <w:rsid w:val="00A26DE8"/>
    <w:rsid w:val="00A27148"/>
    <w:rsid w:val="00A37874"/>
    <w:rsid w:val="00A425A0"/>
    <w:rsid w:val="00A44B1A"/>
    <w:rsid w:val="00A52933"/>
    <w:rsid w:val="00A619AF"/>
    <w:rsid w:val="00A61D78"/>
    <w:rsid w:val="00A72D86"/>
    <w:rsid w:val="00A74CAE"/>
    <w:rsid w:val="00A80066"/>
    <w:rsid w:val="00A8366A"/>
    <w:rsid w:val="00A83EBC"/>
    <w:rsid w:val="00A84D28"/>
    <w:rsid w:val="00A91C3B"/>
    <w:rsid w:val="00AA4C96"/>
    <w:rsid w:val="00AB4D8A"/>
    <w:rsid w:val="00AC3628"/>
    <w:rsid w:val="00AC5E46"/>
    <w:rsid w:val="00AD1405"/>
    <w:rsid w:val="00AE28C4"/>
    <w:rsid w:val="00AE6B0B"/>
    <w:rsid w:val="00AF0D0E"/>
    <w:rsid w:val="00AF6CF8"/>
    <w:rsid w:val="00B10F8F"/>
    <w:rsid w:val="00B17FAD"/>
    <w:rsid w:val="00B21597"/>
    <w:rsid w:val="00B242AC"/>
    <w:rsid w:val="00B306F6"/>
    <w:rsid w:val="00B33AB2"/>
    <w:rsid w:val="00B42AF4"/>
    <w:rsid w:val="00B51BBC"/>
    <w:rsid w:val="00B51E2B"/>
    <w:rsid w:val="00B56ABE"/>
    <w:rsid w:val="00B606BE"/>
    <w:rsid w:val="00B62152"/>
    <w:rsid w:val="00B6415C"/>
    <w:rsid w:val="00B65B1D"/>
    <w:rsid w:val="00B662B6"/>
    <w:rsid w:val="00B67CA7"/>
    <w:rsid w:val="00B702AC"/>
    <w:rsid w:val="00B73AB0"/>
    <w:rsid w:val="00B8275F"/>
    <w:rsid w:val="00B96978"/>
    <w:rsid w:val="00BA0939"/>
    <w:rsid w:val="00BA2E1C"/>
    <w:rsid w:val="00BA32BA"/>
    <w:rsid w:val="00BA51C6"/>
    <w:rsid w:val="00BA64DF"/>
    <w:rsid w:val="00BA6C57"/>
    <w:rsid w:val="00BB5456"/>
    <w:rsid w:val="00BD092A"/>
    <w:rsid w:val="00BD7D47"/>
    <w:rsid w:val="00BE4596"/>
    <w:rsid w:val="00BF423C"/>
    <w:rsid w:val="00C074FD"/>
    <w:rsid w:val="00C0752E"/>
    <w:rsid w:val="00C15435"/>
    <w:rsid w:val="00C2562A"/>
    <w:rsid w:val="00C31FF6"/>
    <w:rsid w:val="00C5395A"/>
    <w:rsid w:val="00C563D9"/>
    <w:rsid w:val="00C6483C"/>
    <w:rsid w:val="00C84063"/>
    <w:rsid w:val="00C856FE"/>
    <w:rsid w:val="00C96D6C"/>
    <w:rsid w:val="00CA495E"/>
    <w:rsid w:val="00CA6685"/>
    <w:rsid w:val="00CB15C1"/>
    <w:rsid w:val="00CC7F35"/>
    <w:rsid w:val="00CD0B34"/>
    <w:rsid w:val="00CE1FDF"/>
    <w:rsid w:val="00CF4A71"/>
    <w:rsid w:val="00D03A18"/>
    <w:rsid w:val="00D07E63"/>
    <w:rsid w:val="00D13121"/>
    <w:rsid w:val="00D16EBB"/>
    <w:rsid w:val="00D17E93"/>
    <w:rsid w:val="00D307ED"/>
    <w:rsid w:val="00D31C06"/>
    <w:rsid w:val="00D40AA9"/>
    <w:rsid w:val="00D468B3"/>
    <w:rsid w:val="00D53599"/>
    <w:rsid w:val="00D53878"/>
    <w:rsid w:val="00D55DD8"/>
    <w:rsid w:val="00D6193F"/>
    <w:rsid w:val="00D751C3"/>
    <w:rsid w:val="00D80B4B"/>
    <w:rsid w:val="00D815CA"/>
    <w:rsid w:val="00D86854"/>
    <w:rsid w:val="00D944D9"/>
    <w:rsid w:val="00D949C5"/>
    <w:rsid w:val="00D96597"/>
    <w:rsid w:val="00D97EB4"/>
    <w:rsid w:val="00D97F85"/>
    <w:rsid w:val="00DA3975"/>
    <w:rsid w:val="00DA52E5"/>
    <w:rsid w:val="00DA6AA8"/>
    <w:rsid w:val="00DB3BBE"/>
    <w:rsid w:val="00DB6C35"/>
    <w:rsid w:val="00DC2020"/>
    <w:rsid w:val="00DC2097"/>
    <w:rsid w:val="00DC272C"/>
    <w:rsid w:val="00DC7899"/>
    <w:rsid w:val="00DD067E"/>
    <w:rsid w:val="00DD60F2"/>
    <w:rsid w:val="00DD7987"/>
    <w:rsid w:val="00DE2BF5"/>
    <w:rsid w:val="00DE778E"/>
    <w:rsid w:val="00DF029A"/>
    <w:rsid w:val="00DF3BD0"/>
    <w:rsid w:val="00E0160A"/>
    <w:rsid w:val="00E02BC9"/>
    <w:rsid w:val="00E03BD9"/>
    <w:rsid w:val="00E04ACE"/>
    <w:rsid w:val="00E04D19"/>
    <w:rsid w:val="00E07ADA"/>
    <w:rsid w:val="00E152C4"/>
    <w:rsid w:val="00E24A0A"/>
    <w:rsid w:val="00E318D5"/>
    <w:rsid w:val="00E32222"/>
    <w:rsid w:val="00E3576F"/>
    <w:rsid w:val="00E41131"/>
    <w:rsid w:val="00E42417"/>
    <w:rsid w:val="00E43495"/>
    <w:rsid w:val="00E45DC9"/>
    <w:rsid w:val="00E568A5"/>
    <w:rsid w:val="00E659AD"/>
    <w:rsid w:val="00E70D6B"/>
    <w:rsid w:val="00E769E6"/>
    <w:rsid w:val="00E83417"/>
    <w:rsid w:val="00E93E31"/>
    <w:rsid w:val="00E978EA"/>
    <w:rsid w:val="00EA470D"/>
    <w:rsid w:val="00EB13B1"/>
    <w:rsid w:val="00EB5A97"/>
    <w:rsid w:val="00EC014A"/>
    <w:rsid w:val="00EC03AC"/>
    <w:rsid w:val="00ED150B"/>
    <w:rsid w:val="00EE50D8"/>
    <w:rsid w:val="00EF1C6B"/>
    <w:rsid w:val="00F04429"/>
    <w:rsid w:val="00F050ED"/>
    <w:rsid w:val="00F061BC"/>
    <w:rsid w:val="00F1016A"/>
    <w:rsid w:val="00F13CD1"/>
    <w:rsid w:val="00F17D4E"/>
    <w:rsid w:val="00F2511F"/>
    <w:rsid w:val="00F3379C"/>
    <w:rsid w:val="00F37219"/>
    <w:rsid w:val="00F45937"/>
    <w:rsid w:val="00F502F7"/>
    <w:rsid w:val="00F52BDF"/>
    <w:rsid w:val="00F55BD7"/>
    <w:rsid w:val="00F57B18"/>
    <w:rsid w:val="00F611E8"/>
    <w:rsid w:val="00F64A50"/>
    <w:rsid w:val="00F7024B"/>
    <w:rsid w:val="00F825C6"/>
    <w:rsid w:val="00F90F66"/>
    <w:rsid w:val="00F93853"/>
    <w:rsid w:val="00FA5149"/>
    <w:rsid w:val="00FB09D0"/>
    <w:rsid w:val="00FB2804"/>
    <w:rsid w:val="00FB40F2"/>
    <w:rsid w:val="00FB5377"/>
    <w:rsid w:val="00FC4FD9"/>
    <w:rsid w:val="00FC6B11"/>
    <w:rsid w:val="00FC6FA5"/>
    <w:rsid w:val="00FD4AE4"/>
    <w:rsid w:val="00FD7827"/>
    <w:rsid w:val="00FE19A8"/>
    <w:rsid w:val="00FE39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C2D8"/>
  <w15:chartTrackingRefBased/>
  <w15:docId w15:val="{629E5E5B-5B47-48D0-9927-742FBB62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paragraph" w:styleId="Cmsor2">
    <w:name w:val="heading 2"/>
    <w:basedOn w:val="Norml"/>
    <w:next w:val="Norml"/>
    <w:link w:val="Cmsor2Char"/>
    <w:qFormat/>
    <w:rsid w:val="00880B6C"/>
    <w:pPr>
      <w:keepNext/>
      <w:spacing w:after="0" w:line="240" w:lineRule="auto"/>
      <w:jc w:val="center"/>
      <w:outlineLvl w:val="1"/>
    </w:pPr>
    <w:rPr>
      <w:rFonts w:ascii="Times New Roman" w:eastAsia="Times New Roman" w:hAnsi="Times New Roman"/>
      <w:b/>
      <w:sz w:val="32"/>
      <w:szCs w:val="24"/>
      <w:lang w:eastAsia="hu-HU"/>
    </w:rPr>
  </w:style>
  <w:style w:type="paragraph" w:styleId="Cmsor3">
    <w:name w:val="heading 3"/>
    <w:basedOn w:val="Norml"/>
    <w:next w:val="Norml"/>
    <w:link w:val="Cmsor3Char"/>
    <w:uiPriority w:val="99"/>
    <w:qFormat/>
    <w:rsid w:val="00880B6C"/>
    <w:pPr>
      <w:keepNext/>
      <w:keepLines/>
      <w:spacing w:before="40" w:after="0" w:line="240" w:lineRule="auto"/>
      <w:outlineLvl w:val="2"/>
    </w:pPr>
    <w:rPr>
      <w:rFonts w:ascii="Calibri Light" w:eastAsia="Times New Roman" w:hAnsi="Calibri Light"/>
      <w:color w:val="1F4D78"/>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6B4E"/>
    <w:pPr>
      <w:tabs>
        <w:tab w:val="center" w:pos="4536"/>
        <w:tab w:val="right" w:pos="9072"/>
      </w:tabs>
      <w:spacing w:after="0" w:line="240" w:lineRule="auto"/>
    </w:pPr>
  </w:style>
  <w:style w:type="character" w:customStyle="1" w:styleId="lfejChar">
    <w:name w:val="Élőfej Char"/>
    <w:basedOn w:val="Bekezdsalapbettpusa"/>
    <w:link w:val="lfej"/>
    <w:uiPriority w:val="99"/>
    <w:rsid w:val="004D6B4E"/>
  </w:style>
  <w:style w:type="paragraph" w:styleId="llb">
    <w:name w:val="footer"/>
    <w:basedOn w:val="Norml"/>
    <w:link w:val="llbChar"/>
    <w:uiPriority w:val="99"/>
    <w:unhideWhenUsed/>
    <w:rsid w:val="004D6B4E"/>
    <w:pPr>
      <w:tabs>
        <w:tab w:val="center" w:pos="4536"/>
        <w:tab w:val="right" w:pos="9072"/>
      </w:tabs>
      <w:spacing w:after="0" w:line="240" w:lineRule="auto"/>
    </w:pPr>
  </w:style>
  <w:style w:type="character" w:customStyle="1" w:styleId="llbChar">
    <w:name w:val="Élőláb Char"/>
    <w:basedOn w:val="Bekezdsalapbettpusa"/>
    <w:link w:val="llb"/>
    <w:uiPriority w:val="99"/>
    <w:rsid w:val="004D6B4E"/>
  </w:style>
  <w:style w:type="paragraph" w:styleId="Listaszerbekezds">
    <w:name w:val="List Paragraph"/>
    <w:aliases w:val="Bullet_1,Welt L,lista_2,Színes lista – 1. jelölőszín1,Colorful Shading Accent 3,bekezdés1,List Paragraph,Bullet List,FooterText,numbered,Paragraphe de liste1,Bulletr List Paragraph,列出段落,列出段落1,Listeafsnit1,Parágrafo da Lista1"/>
    <w:basedOn w:val="Norml"/>
    <w:link w:val="ListaszerbekezdsChar"/>
    <w:uiPriority w:val="34"/>
    <w:qFormat/>
    <w:rsid w:val="001B14DF"/>
    <w:pPr>
      <w:ind w:left="720"/>
      <w:contextualSpacing/>
    </w:pPr>
  </w:style>
  <w:style w:type="character" w:customStyle="1" w:styleId="Cmsor2Char">
    <w:name w:val="Címsor 2 Char"/>
    <w:link w:val="Cmsor2"/>
    <w:rsid w:val="00880B6C"/>
    <w:rPr>
      <w:rFonts w:ascii="Times New Roman" w:eastAsia="Times New Roman" w:hAnsi="Times New Roman"/>
      <w:b/>
      <w:sz w:val="32"/>
      <w:szCs w:val="24"/>
    </w:rPr>
  </w:style>
  <w:style w:type="character" w:customStyle="1" w:styleId="Cmsor3Char">
    <w:name w:val="Címsor 3 Char"/>
    <w:link w:val="Cmsor3"/>
    <w:uiPriority w:val="99"/>
    <w:rsid w:val="00880B6C"/>
    <w:rPr>
      <w:rFonts w:ascii="Calibri Light" w:eastAsia="Times New Roman" w:hAnsi="Calibri Light"/>
      <w:color w:val="1F4D78"/>
      <w:sz w:val="24"/>
      <w:szCs w:val="24"/>
    </w:rPr>
  </w:style>
  <w:style w:type="paragraph" w:styleId="Szvegtrzs">
    <w:name w:val="Body Text"/>
    <w:basedOn w:val="Norml"/>
    <w:link w:val="SzvegtrzsChar"/>
    <w:rsid w:val="00880B6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link w:val="Szvegtrzs"/>
    <w:rsid w:val="00880B6C"/>
    <w:rPr>
      <w:rFonts w:ascii="Times New Roman" w:eastAsia="Times New Roman" w:hAnsi="Times New Roman"/>
      <w:sz w:val="24"/>
      <w:szCs w:val="24"/>
    </w:rPr>
  </w:style>
  <w:style w:type="paragraph" w:customStyle="1" w:styleId="Szvegtrzs21">
    <w:name w:val="Szövegtörzs 21"/>
    <w:basedOn w:val="Norml"/>
    <w:rsid w:val="00880B6C"/>
    <w:pPr>
      <w:suppressAutoHyphens/>
      <w:spacing w:after="0" w:line="240" w:lineRule="atLeast"/>
      <w:jc w:val="both"/>
    </w:pPr>
    <w:rPr>
      <w:rFonts w:ascii="Times New Roman" w:eastAsia="Times New Roman" w:hAnsi="Times New Roman"/>
      <w:sz w:val="24"/>
      <w:szCs w:val="20"/>
      <w:lang w:eastAsia="ar-SA"/>
    </w:rPr>
  </w:style>
  <w:style w:type="paragraph" w:styleId="Nincstrkz">
    <w:name w:val="No Spacing"/>
    <w:link w:val="NincstrkzChar"/>
    <w:uiPriority w:val="1"/>
    <w:qFormat/>
    <w:rsid w:val="00880B6C"/>
    <w:rPr>
      <w:rFonts w:eastAsia="Times New Roman"/>
      <w:sz w:val="22"/>
      <w:szCs w:val="22"/>
      <w:lang w:eastAsia="en-US"/>
    </w:rPr>
  </w:style>
  <w:style w:type="character" w:customStyle="1" w:styleId="NincstrkzChar">
    <w:name w:val="Nincs térköz Char"/>
    <w:link w:val="Nincstrkz"/>
    <w:uiPriority w:val="1"/>
    <w:rsid w:val="00880B6C"/>
    <w:rPr>
      <w:rFonts w:eastAsia="Times New Roman"/>
      <w:sz w:val="22"/>
      <w:szCs w:val="22"/>
      <w:lang w:eastAsia="en-US"/>
    </w:rPr>
  </w:style>
  <w:style w:type="paragraph" w:customStyle="1" w:styleId="Listaszerbekezds2">
    <w:name w:val="Listaszerű bekezdés2"/>
    <w:basedOn w:val="Norml"/>
    <w:rsid w:val="00880B6C"/>
    <w:pPr>
      <w:autoSpaceDE w:val="0"/>
      <w:autoSpaceDN w:val="0"/>
      <w:spacing w:after="0" w:line="240" w:lineRule="auto"/>
      <w:ind w:left="720"/>
      <w:contextualSpacing/>
      <w:jc w:val="both"/>
    </w:pPr>
    <w:rPr>
      <w:rFonts w:ascii="Times New Roman" w:eastAsia="Times New Roman" w:hAnsi="Times New Roman"/>
      <w:lang w:eastAsia="hu-HU"/>
    </w:rPr>
  </w:style>
  <w:style w:type="character" w:customStyle="1" w:styleId="ListaszerbekezdsChar">
    <w:name w:val="Listaszerű bekezdés Char"/>
    <w:aliases w:val="Bullet_1 Char,Welt L Char,lista_2 Char,Színes lista – 1. jelölőszín1 Char,Colorful Shading Accent 3 Char,bekezdés1 Char,List Paragraph Char,Bullet List Char,FooterText Char,numbered Char,Paragraphe de liste1 Char,列出段落 Char"/>
    <w:link w:val="Listaszerbekezds"/>
    <w:uiPriority w:val="34"/>
    <w:locked/>
    <w:rsid w:val="00880B6C"/>
    <w:rPr>
      <w:sz w:val="22"/>
      <w:szCs w:val="22"/>
      <w:lang w:eastAsia="en-US"/>
    </w:rPr>
  </w:style>
  <w:style w:type="paragraph" w:customStyle="1" w:styleId="PreformattedText">
    <w:name w:val="Preformatted Text"/>
    <w:basedOn w:val="Norml"/>
    <w:rsid w:val="00C0752E"/>
    <w:pPr>
      <w:widowControl w:val="0"/>
      <w:suppressAutoHyphens/>
      <w:spacing w:after="0" w:line="240" w:lineRule="auto"/>
    </w:pPr>
    <w:rPr>
      <w:rFonts w:ascii="Liberation Mono" w:eastAsia="Times New Roman" w:hAnsi="Liberation Mono" w:cs="Liberation Mono"/>
      <w:sz w:val="20"/>
      <w:szCs w:val="20"/>
      <w:lang w:eastAsia="zh-CN" w:bidi="hi-IN"/>
    </w:rPr>
  </w:style>
  <w:style w:type="paragraph" w:customStyle="1" w:styleId="Standard">
    <w:name w:val="Standard"/>
    <w:rsid w:val="0011106D"/>
    <w:pPr>
      <w:suppressAutoHyphens/>
      <w:autoSpaceDN w:val="0"/>
      <w:spacing w:after="200" w:line="276" w:lineRule="auto"/>
      <w:textAlignment w:val="baseline"/>
    </w:pPr>
    <w:rPr>
      <w:rFonts w:eastAsia="SimSun" w:cs="F"/>
      <w:kern w:val="3"/>
      <w:sz w:val="22"/>
      <w:szCs w:val="22"/>
      <w:lang w:eastAsia="en-US"/>
    </w:rPr>
  </w:style>
  <w:style w:type="paragraph" w:styleId="NormlWeb">
    <w:name w:val="Normal (Web)"/>
    <w:basedOn w:val="Norml"/>
    <w:uiPriority w:val="99"/>
    <w:semiHidden/>
    <w:unhideWhenUsed/>
    <w:rsid w:val="00DC2097"/>
    <w:pPr>
      <w:spacing w:before="100" w:beforeAutospacing="1" w:after="100" w:afterAutospacing="1" w:line="240" w:lineRule="auto"/>
    </w:pPr>
    <w:rPr>
      <w:rFonts w:ascii="Times New Roman" w:eastAsia="Times New Roman" w:hAnsi="Times New Roman"/>
      <w:sz w:val="24"/>
      <w:szCs w:val="24"/>
      <w:lang w:eastAsia="hu-HU"/>
    </w:rPr>
  </w:style>
  <w:style w:type="paragraph" w:styleId="Vltozat">
    <w:name w:val="Revision"/>
    <w:hidden/>
    <w:uiPriority w:val="99"/>
    <w:semiHidden/>
    <w:rsid w:val="00230A42"/>
    <w:rPr>
      <w:sz w:val="22"/>
      <w:szCs w:val="22"/>
      <w:lang w:eastAsia="en-US"/>
    </w:rPr>
  </w:style>
  <w:style w:type="character" w:styleId="Jegyzethivatkozs">
    <w:name w:val="annotation reference"/>
    <w:uiPriority w:val="99"/>
    <w:semiHidden/>
    <w:unhideWhenUsed/>
    <w:rsid w:val="00D949C5"/>
    <w:rPr>
      <w:sz w:val="16"/>
      <w:szCs w:val="16"/>
    </w:rPr>
  </w:style>
  <w:style w:type="paragraph" w:styleId="Jegyzetszveg">
    <w:name w:val="annotation text"/>
    <w:basedOn w:val="Norml"/>
    <w:link w:val="JegyzetszvegChar"/>
    <w:uiPriority w:val="99"/>
    <w:semiHidden/>
    <w:unhideWhenUsed/>
    <w:rsid w:val="00D949C5"/>
    <w:rPr>
      <w:sz w:val="20"/>
      <w:szCs w:val="20"/>
    </w:rPr>
  </w:style>
  <w:style w:type="character" w:customStyle="1" w:styleId="JegyzetszvegChar">
    <w:name w:val="Jegyzetszöveg Char"/>
    <w:link w:val="Jegyzetszveg"/>
    <w:uiPriority w:val="99"/>
    <w:semiHidden/>
    <w:rsid w:val="00D949C5"/>
    <w:rPr>
      <w:lang w:eastAsia="en-US"/>
    </w:rPr>
  </w:style>
  <w:style w:type="paragraph" w:styleId="Megjegyzstrgya">
    <w:name w:val="annotation subject"/>
    <w:basedOn w:val="Jegyzetszveg"/>
    <w:next w:val="Jegyzetszveg"/>
    <w:link w:val="MegjegyzstrgyaChar"/>
    <w:uiPriority w:val="99"/>
    <w:semiHidden/>
    <w:unhideWhenUsed/>
    <w:rsid w:val="00D949C5"/>
    <w:rPr>
      <w:b/>
      <w:bCs/>
    </w:rPr>
  </w:style>
  <w:style w:type="character" w:customStyle="1" w:styleId="MegjegyzstrgyaChar">
    <w:name w:val="Megjegyzés tárgya Char"/>
    <w:link w:val="Megjegyzstrgya"/>
    <w:uiPriority w:val="99"/>
    <w:semiHidden/>
    <w:rsid w:val="00D949C5"/>
    <w:rPr>
      <w:b/>
      <w:bCs/>
      <w:lang w:eastAsia="en-US"/>
    </w:rPr>
  </w:style>
  <w:style w:type="table" w:customStyle="1" w:styleId="Tblzatrcsos1vilgos6jellszn1">
    <w:name w:val="Táblázat (rácsos) 1 – világos – 6. jelölőszín1"/>
    <w:basedOn w:val="Normltblzat"/>
    <w:uiPriority w:val="46"/>
    <w:rsid w:val="008C1D47"/>
    <w:rPr>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Hiperhivatkozs">
    <w:name w:val="Hyperlink"/>
    <w:uiPriority w:val="99"/>
    <w:unhideWhenUsed/>
    <w:rsid w:val="00201C53"/>
    <w:rPr>
      <w:color w:val="0563C1"/>
      <w:u w:val="single"/>
    </w:rPr>
  </w:style>
  <w:style w:type="table" w:styleId="Rcsostblzat">
    <w:name w:val="Table Grid"/>
    <w:basedOn w:val="Normltblzat"/>
    <w:uiPriority w:val="39"/>
    <w:rsid w:val="006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kezds">
    <w:name w:val="Bekezdés"/>
    <w:basedOn w:val="Norml"/>
    <w:uiPriority w:val="99"/>
    <w:rsid w:val="00E70D6B"/>
    <w:pPr>
      <w:keepLines/>
      <w:widowControl w:val="0"/>
      <w:spacing w:after="0" w:line="240" w:lineRule="auto"/>
      <w:ind w:firstLine="202"/>
      <w:jc w:val="both"/>
    </w:pPr>
    <w:rPr>
      <w:rFonts w:ascii="H-Times-Roman" w:eastAsia="Times New Roman" w:hAnsi="H-Times-Roman"/>
      <w:snapToGrid w:val="0"/>
      <w:sz w:val="24"/>
      <w:szCs w:val="20"/>
      <w:lang w:val="da-DK" w:eastAsia="hu-HU"/>
    </w:rPr>
  </w:style>
  <w:style w:type="paragraph" w:styleId="Buborkszveg">
    <w:name w:val="Balloon Text"/>
    <w:basedOn w:val="Norml"/>
    <w:link w:val="BuborkszvegChar"/>
    <w:uiPriority w:val="99"/>
    <w:semiHidden/>
    <w:unhideWhenUsed/>
    <w:rsid w:val="00D55DD8"/>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55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256">
      <w:bodyDiv w:val="1"/>
      <w:marLeft w:val="0"/>
      <w:marRight w:val="0"/>
      <w:marTop w:val="0"/>
      <w:marBottom w:val="0"/>
      <w:divBdr>
        <w:top w:val="none" w:sz="0" w:space="0" w:color="auto"/>
        <w:left w:val="none" w:sz="0" w:space="0" w:color="auto"/>
        <w:bottom w:val="none" w:sz="0" w:space="0" w:color="auto"/>
        <w:right w:val="none" w:sz="0" w:space="0" w:color="auto"/>
      </w:divBdr>
    </w:div>
    <w:div w:id="65762018">
      <w:bodyDiv w:val="1"/>
      <w:marLeft w:val="0"/>
      <w:marRight w:val="0"/>
      <w:marTop w:val="0"/>
      <w:marBottom w:val="0"/>
      <w:divBdr>
        <w:top w:val="none" w:sz="0" w:space="0" w:color="auto"/>
        <w:left w:val="none" w:sz="0" w:space="0" w:color="auto"/>
        <w:bottom w:val="none" w:sz="0" w:space="0" w:color="auto"/>
        <w:right w:val="none" w:sz="0" w:space="0" w:color="auto"/>
      </w:divBdr>
    </w:div>
    <w:div w:id="92827898">
      <w:bodyDiv w:val="1"/>
      <w:marLeft w:val="0"/>
      <w:marRight w:val="0"/>
      <w:marTop w:val="0"/>
      <w:marBottom w:val="0"/>
      <w:divBdr>
        <w:top w:val="none" w:sz="0" w:space="0" w:color="auto"/>
        <w:left w:val="none" w:sz="0" w:space="0" w:color="auto"/>
        <w:bottom w:val="none" w:sz="0" w:space="0" w:color="auto"/>
        <w:right w:val="none" w:sz="0" w:space="0" w:color="auto"/>
      </w:divBdr>
    </w:div>
    <w:div w:id="135807606">
      <w:bodyDiv w:val="1"/>
      <w:marLeft w:val="0"/>
      <w:marRight w:val="0"/>
      <w:marTop w:val="0"/>
      <w:marBottom w:val="0"/>
      <w:divBdr>
        <w:top w:val="none" w:sz="0" w:space="0" w:color="auto"/>
        <w:left w:val="none" w:sz="0" w:space="0" w:color="auto"/>
        <w:bottom w:val="none" w:sz="0" w:space="0" w:color="auto"/>
        <w:right w:val="none" w:sz="0" w:space="0" w:color="auto"/>
      </w:divBdr>
    </w:div>
    <w:div w:id="162166637">
      <w:bodyDiv w:val="1"/>
      <w:marLeft w:val="0"/>
      <w:marRight w:val="0"/>
      <w:marTop w:val="0"/>
      <w:marBottom w:val="0"/>
      <w:divBdr>
        <w:top w:val="none" w:sz="0" w:space="0" w:color="auto"/>
        <w:left w:val="none" w:sz="0" w:space="0" w:color="auto"/>
        <w:bottom w:val="none" w:sz="0" w:space="0" w:color="auto"/>
        <w:right w:val="none" w:sz="0" w:space="0" w:color="auto"/>
      </w:divBdr>
    </w:div>
    <w:div w:id="187107240">
      <w:bodyDiv w:val="1"/>
      <w:marLeft w:val="0"/>
      <w:marRight w:val="0"/>
      <w:marTop w:val="0"/>
      <w:marBottom w:val="0"/>
      <w:divBdr>
        <w:top w:val="none" w:sz="0" w:space="0" w:color="auto"/>
        <w:left w:val="none" w:sz="0" w:space="0" w:color="auto"/>
        <w:bottom w:val="none" w:sz="0" w:space="0" w:color="auto"/>
        <w:right w:val="none" w:sz="0" w:space="0" w:color="auto"/>
      </w:divBdr>
    </w:div>
    <w:div w:id="219050847">
      <w:bodyDiv w:val="1"/>
      <w:marLeft w:val="0"/>
      <w:marRight w:val="0"/>
      <w:marTop w:val="0"/>
      <w:marBottom w:val="0"/>
      <w:divBdr>
        <w:top w:val="none" w:sz="0" w:space="0" w:color="auto"/>
        <w:left w:val="none" w:sz="0" w:space="0" w:color="auto"/>
        <w:bottom w:val="none" w:sz="0" w:space="0" w:color="auto"/>
        <w:right w:val="none" w:sz="0" w:space="0" w:color="auto"/>
      </w:divBdr>
    </w:div>
    <w:div w:id="240456414">
      <w:bodyDiv w:val="1"/>
      <w:marLeft w:val="0"/>
      <w:marRight w:val="0"/>
      <w:marTop w:val="0"/>
      <w:marBottom w:val="0"/>
      <w:divBdr>
        <w:top w:val="none" w:sz="0" w:space="0" w:color="auto"/>
        <w:left w:val="none" w:sz="0" w:space="0" w:color="auto"/>
        <w:bottom w:val="none" w:sz="0" w:space="0" w:color="auto"/>
        <w:right w:val="none" w:sz="0" w:space="0" w:color="auto"/>
      </w:divBdr>
    </w:div>
    <w:div w:id="252863114">
      <w:bodyDiv w:val="1"/>
      <w:marLeft w:val="0"/>
      <w:marRight w:val="0"/>
      <w:marTop w:val="0"/>
      <w:marBottom w:val="0"/>
      <w:divBdr>
        <w:top w:val="none" w:sz="0" w:space="0" w:color="auto"/>
        <w:left w:val="none" w:sz="0" w:space="0" w:color="auto"/>
        <w:bottom w:val="none" w:sz="0" w:space="0" w:color="auto"/>
        <w:right w:val="none" w:sz="0" w:space="0" w:color="auto"/>
      </w:divBdr>
    </w:div>
    <w:div w:id="287013422">
      <w:bodyDiv w:val="1"/>
      <w:marLeft w:val="0"/>
      <w:marRight w:val="0"/>
      <w:marTop w:val="0"/>
      <w:marBottom w:val="0"/>
      <w:divBdr>
        <w:top w:val="none" w:sz="0" w:space="0" w:color="auto"/>
        <w:left w:val="none" w:sz="0" w:space="0" w:color="auto"/>
        <w:bottom w:val="none" w:sz="0" w:space="0" w:color="auto"/>
        <w:right w:val="none" w:sz="0" w:space="0" w:color="auto"/>
      </w:divBdr>
    </w:div>
    <w:div w:id="299187981">
      <w:bodyDiv w:val="1"/>
      <w:marLeft w:val="0"/>
      <w:marRight w:val="0"/>
      <w:marTop w:val="0"/>
      <w:marBottom w:val="0"/>
      <w:divBdr>
        <w:top w:val="none" w:sz="0" w:space="0" w:color="auto"/>
        <w:left w:val="none" w:sz="0" w:space="0" w:color="auto"/>
        <w:bottom w:val="none" w:sz="0" w:space="0" w:color="auto"/>
        <w:right w:val="none" w:sz="0" w:space="0" w:color="auto"/>
      </w:divBdr>
    </w:div>
    <w:div w:id="339501846">
      <w:bodyDiv w:val="1"/>
      <w:marLeft w:val="0"/>
      <w:marRight w:val="0"/>
      <w:marTop w:val="0"/>
      <w:marBottom w:val="0"/>
      <w:divBdr>
        <w:top w:val="none" w:sz="0" w:space="0" w:color="auto"/>
        <w:left w:val="none" w:sz="0" w:space="0" w:color="auto"/>
        <w:bottom w:val="none" w:sz="0" w:space="0" w:color="auto"/>
        <w:right w:val="none" w:sz="0" w:space="0" w:color="auto"/>
      </w:divBdr>
    </w:div>
    <w:div w:id="401290968">
      <w:bodyDiv w:val="1"/>
      <w:marLeft w:val="0"/>
      <w:marRight w:val="0"/>
      <w:marTop w:val="0"/>
      <w:marBottom w:val="0"/>
      <w:divBdr>
        <w:top w:val="none" w:sz="0" w:space="0" w:color="auto"/>
        <w:left w:val="none" w:sz="0" w:space="0" w:color="auto"/>
        <w:bottom w:val="none" w:sz="0" w:space="0" w:color="auto"/>
        <w:right w:val="none" w:sz="0" w:space="0" w:color="auto"/>
      </w:divBdr>
    </w:div>
    <w:div w:id="450319226">
      <w:bodyDiv w:val="1"/>
      <w:marLeft w:val="0"/>
      <w:marRight w:val="0"/>
      <w:marTop w:val="0"/>
      <w:marBottom w:val="0"/>
      <w:divBdr>
        <w:top w:val="none" w:sz="0" w:space="0" w:color="auto"/>
        <w:left w:val="none" w:sz="0" w:space="0" w:color="auto"/>
        <w:bottom w:val="none" w:sz="0" w:space="0" w:color="auto"/>
        <w:right w:val="none" w:sz="0" w:space="0" w:color="auto"/>
      </w:divBdr>
    </w:div>
    <w:div w:id="452604085">
      <w:bodyDiv w:val="1"/>
      <w:marLeft w:val="0"/>
      <w:marRight w:val="0"/>
      <w:marTop w:val="0"/>
      <w:marBottom w:val="0"/>
      <w:divBdr>
        <w:top w:val="none" w:sz="0" w:space="0" w:color="auto"/>
        <w:left w:val="none" w:sz="0" w:space="0" w:color="auto"/>
        <w:bottom w:val="none" w:sz="0" w:space="0" w:color="auto"/>
        <w:right w:val="none" w:sz="0" w:space="0" w:color="auto"/>
      </w:divBdr>
    </w:div>
    <w:div w:id="489294154">
      <w:bodyDiv w:val="1"/>
      <w:marLeft w:val="0"/>
      <w:marRight w:val="0"/>
      <w:marTop w:val="0"/>
      <w:marBottom w:val="0"/>
      <w:divBdr>
        <w:top w:val="none" w:sz="0" w:space="0" w:color="auto"/>
        <w:left w:val="none" w:sz="0" w:space="0" w:color="auto"/>
        <w:bottom w:val="none" w:sz="0" w:space="0" w:color="auto"/>
        <w:right w:val="none" w:sz="0" w:space="0" w:color="auto"/>
      </w:divBdr>
    </w:div>
    <w:div w:id="576206089">
      <w:bodyDiv w:val="1"/>
      <w:marLeft w:val="0"/>
      <w:marRight w:val="0"/>
      <w:marTop w:val="0"/>
      <w:marBottom w:val="0"/>
      <w:divBdr>
        <w:top w:val="none" w:sz="0" w:space="0" w:color="auto"/>
        <w:left w:val="none" w:sz="0" w:space="0" w:color="auto"/>
        <w:bottom w:val="none" w:sz="0" w:space="0" w:color="auto"/>
        <w:right w:val="none" w:sz="0" w:space="0" w:color="auto"/>
      </w:divBdr>
    </w:div>
    <w:div w:id="589317455">
      <w:bodyDiv w:val="1"/>
      <w:marLeft w:val="0"/>
      <w:marRight w:val="0"/>
      <w:marTop w:val="0"/>
      <w:marBottom w:val="0"/>
      <w:divBdr>
        <w:top w:val="none" w:sz="0" w:space="0" w:color="auto"/>
        <w:left w:val="none" w:sz="0" w:space="0" w:color="auto"/>
        <w:bottom w:val="none" w:sz="0" w:space="0" w:color="auto"/>
        <w:right w:val="none" w:sz="0" w:space="0" w:color="auto"/>
      </w:divBdr>
    </w:div>
    <w:div w:id="602105238">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726687534">
      <w:bodyDiv w:val="1"/>
      <w:marLeft w:val="0"/>
      <w:marRight w:val="0"/>
      <w:marTop w:val="0"/>
      <w:marBottom w:val="0"/>
      <w:divBdr>
        <w:top w:val="none" w:sz="0" w:space="0" w:color="auto"/>
        <w:left w:val="none" w:sz="0" w:space="0" w:color="auto"/>
        <w:bottom w:val="none" w:sz="0" w:space="0" w:color="auto"/>
        <w:right w:val="none" w:sz="0" w:space="0" w:color="auto"/>
      </w:divBdr>
    </w:div>
    <w:div w:id="728456068">
      <w:bodyDiv w:val="1"/>
      <w:marLeft w:val="0"/>
      <w:marRight w:val="0"/>
      <w:marTop w:val="0"/>
      <w:marBottom w:val="0"/>
      <w:divBdr>
        <w:top w:val="none" w:sz="0" w:space="0" w:color="auto"/>
        <w:left w:val="none" w:sz="0" w:space="0" w:color="auto"/>
        <w:bottom w:val="none" w:sz="0" w:space="0" w:color="auto"/>
        <w:right w:val="none" w:sz="0" w:space="0" w:color="auto"/>
      </w:divBdr>
    </w:div>
    <w:div w:id="747651015">
      <w:bodyDiv w:val="1"/>
      <w:marLeft w:val="0"/>
      <w:marRight w:val="0"/>
      <w:marTop w:val="0"/>
      <w:marBottom w:val="0"/>
      <w:divBdr>
        <w:top w:val="none" w:sz="0" w:space="0" w:color="auto"/>
        <w:left w:val="none" w:sz="0" w:space="0" w:color="auto"/>
        <w:bottom w:val="none" w:sz="0" w:space="0" w:color="auto"/>
        <w:right w:val="none" w:sz="0" w:space="0" w:color="auto"/>
      </w:divBdr>
    </w:div>
    <w:div w:id="753086977">
      <w:bodyDiv w:val="1"/>
      <w:marLeft w:val="0"/>
      <w:marRight w:val="0"/>
      <w:marTop w:val="0"/>
      <w:marBottom w:val="0"/>
      <w:divBdr>
        <w:top w:val="none" w:sz="0" w:space="0" w:color="auto"/>
        <w:left w:val="none" w:sz="0" w:space="0" w:color="auto"/>
        <w:bottom w:val="none" w:sz="0" w:space="0" w:color="auto"/>
        <w:right w:val="none" w:sz="0" w:space="0" w:color="auto"/>
      </w:divBdr>
    </w:div>
    <w:div w:id="792484240">
      <w:bodyDiv w:val="1"/>
      <w:marLeft w:val="0"/>
      <w:marRight w:val="0"/>
      <w:marTop w:val="0"/>
      <w:marBottom w:val="0"/>
      <w:divBdr>
        <w:top w:val="none" w:sz="0" w:space="0" w:color="auto"/>
        <w:left w:val="none" w:sz="0" w:space="0" w:color="auto"/>
        <w:bottom w:val="none" w:sz="0" w:space="0" w:color="auto"/>
        <w:right w:val="none" w:sz="0" w:space="0" w:color="auto"/>
      </w:divBdr>
    </w:div>
    <w:div w:id="793913512">
      <w:bodyDiv w:val="1"/>
      <w:marLeft w:val="0"/>
      <w:marRight w:val="0"/>
      <w:marTop w:val="0"/>
      <w:marBottom w:val="0"/>
      <w:divBdr>
        <w:top w:val="none" w:sz="0" w:space="0" w:color="auto"/>
        <w:left w:val="none" w:sz="0" w:space="0" w:color="auto"/>
        <w:bottom w:val="none" w:sz="0" w:space="0" w:color="auto"/>
        <w:right w:val="none" w:sz="0" w:space="0" w:color="auto"/>
      </w:divBdr>
    </w:div>
    <w:div w:id="811751007">
      <w:bodyDiv w:val="1"/>
      <w:marLeft w:val="0"/>
      <w:marRight w:val="0"/>
      <w:marTop w:val="0"/>
      <w:marBottom w:val="0"/>
      <w:divBdr>
        <w:top w:val="none" w:sz="0" w:space="0" w:color="auto"/>
        <w:left w:val="none" w:sz="0" w:space="0" w:color="auto"/>
        <w:bottom w:val="none" w:sz="0" w:space="0" w:color="auto"/>
        <w:right w:val="none" w:sz="0" w:space="0" w:color="auto"/>
      </w:divBdr>
    </w:div>
    <w:div w:id="824053018">
      <w:bodyDiv w:val="1"/>
      <w:marLeft w:val="0"/>
      <w:marRight w:val="0"/>
      <w:marTop w:val="0"/>
      <w:marBottom w:val="0"/>
      <w:divBdr>
        <w:top w:val="none" w:sz="0" w:space="0" w:color="auto"/>
        <w:left w:val="none" w:sz="0" w:space="0" w:color="auto"/>
        <w:bottom w:val="none" w:sz="0" w:space="0" w:color="auto"/>
        <w:right w:val="none" w:sz="0" w:space="0" w:color="auto"/>
      </w:divBdr>
    </w:div>
    <w:div w:id="835921787">
      <w:bodyDiv w:val="1"/>
      <w:marLeft w:val="0"/>
      <w:marRight w:val="0"/>
      <w:marTop w:val="0"/>
      <w:marBottom w:val="0"/>
      <w:divBdr>
        <w:top w:val="none" w:sz="0" w:space="0" w:color="auto"/>
        <w:left w:val="none" w:sz="0" w:space="0" w:color="auto"/>
        <w:bottom w:val="none" w:sz="0" w:space="0" w:color="auto"/>
        <w:right w:val="none" w:sz="0" w:space="0" w:color="auto"/>
      </w:divBdr>
    </w:div>
    <w:div w:id="898595984">
      <w:bodyDiv w:val="1"/>
      <w:marLeft w:val="0"/>
      <w:marRight w:val="0"/>
      <w:marTop w:val="0"/>
      <w:marBottom w:val="0"/>
      <w:divBdr>
        <w:top w:val="none" w:sz="0" w:space="0" w:color="auto"/>
        <w:left w:val="none" w:sz="0" w:space="0" w:color="auto"/>
        <w:bottom w:val="none" w:sz="0" w:space="0" w:color="auto"/>
        <w:right w:val="none" w:sz="0" w:space="0" w:color="auto"/>
      </w:divBdr>
    </w:div>
    <w:div w:id="907888444">
      <w:bodyDiv w:val="1"/>
      <w:marLeft w:val="0"/>
      <w:marRight w:val="0"/>
      <w:marTop w:val="0"/>
      <w:marBottom w:val="0"/>
      <w:divBdr>
        <w:top w:val="none" w:sz="0" w:space="0" w:color="auto"/>
        <w:left w:val="none" w:sz="0" w:space="0" w:color="auto"/>
        <w:bottom w:val="none" w:sz="0" w:space="0" w:color="auto"/>
        <w:right w:val="none" w:sz="0" w:space="0" w:color="auto"/>
      </w:divBdr>
    </w:div>
    <w:div w:id="909998570">
      <w:bodyDiv w:val="1"/>
      <w:marLeft w:val="0"/>
      <w:marRight w:val="0"/>
      <w:marTop w:val="0"/>
      <w:marBottom w:val="0"/>
      <w:divBdr>
        <w:top w:val="none" w:sz="0" w:space="0" w:color="auto"/>
        <w:left w:val="none" w:sz="0" w:space="0" w:color="auto"/>
        <w:bottom w:val="none" w:sz="0" w:space="0" w:color="auto"/>
        <w:right w:val="none" w:sz="0" w:space="0" w:color="auto"/>
      </w:divBdr>
    </w:div>
    <w:div w:id="919946855">
      <w:bodyDiv w:val="1"/>
      <w:marLeft w:val="0"/>
      <w:marRight w:val="0"/>
      <w:marTop w:val="0"/>
      <w:marBottom w:val="0"/>
      <w:divBdr>
        <w:top w:val="none" w:sz="0" w:space="0" w:color="auto"/>
        <w:left w:val="none" w:sz="0" w:space="0" w:color="auto"/>
        <w:bottom w:val="none" w:sz="0" w:space="0" w:color="auto"/>
        <w:right w:val="none" w:sz="0" w:space="0" w:color="auto"/>
      </w:divBdr>
    </w:div>
    <w:div w:id="923958014">
      <w:bodyDiv w:val="1"/>
      <w:marLeft w:val="0"/>
      <w:marRight w:val="0"/>
      <w:marTop w:val="0"/>
      <w:marBottom w:val="0"/>
      <w:divBdr>
        <w:top w:val="none" w:sz="0" w:space="0" w:color="auto"/>
        <w:left w:val="none" w:sz="0" w:space="0" w:color="auto"/>
        <w:bottom w:val="none" w:sz="0" w:space="0" w:color="auto"/>
        <w:right w:val="none" w:sz="0" w:space="0" w:color="auto"/>
      </w:divBdr>
    </w:div>
    <w:div w:id="939529472">
      <w:bodyDiv w:val="1"/>
      <w:marLeft w:val="0"/>
      <w:marRight w:val="0"/>
      <w:marTop w:val="0"/>
      <w:marBottom w:val="0"/>
      <w:divBdr>
        <w:top w:val="none" w:sz="0" w:space="0" w:color="auto"/>
        <w:left w:val="none" w:sz="0" w:space="0" w:color="auto"/>
        <w:bottom w:val="none" w:sz="0" w:space="0" w:color="auto"/>
        <w:right w:val="none" w:sz="0" w:space="0" w:color="auto"/>
      </w:divBdr>
    </w:div>
    <w:div w:id="944117929">
      <w:bodyDiv w:val="1"/>
      <w:marLeft w:val="0"/>
      <w:marRight w:val="0"/>
      <w:marTop w:val="0"/>
      <w:marBottom w:val="0"/>
      <w:divBdr>
        <w:top w:val="none" w:sz="0" w:space="0" w:color="auto"/>
        <w:left w:val="none" w:sz="0" w:space="0" w:color="auto"/>
        <w:bottom w:val="none" w:sz="0" w:space="0" w:color="auto"/>
        <w:right w:val="none" w:sz="0" w:space="0" w:color="auto"/>
      </w:divBdr>
    </w:div>
    <w:div w:id="957300612">
      <w:bodyDiv w:val="1"/>
      <w:marLeft w:val="0"/>
      <w:marRight w:val="0"/>
      <w:marTop w:val="0"/>
      <w:marBottom w:val="0"/>
      <w:divBdr>
        <w:top w:val="none" w:sz="0" w:space="0" w:color="auto"/>
        <w:left w:val="none" w:sz="0" w:space="0" w:color="auto"/>
        <w:bottom w:val="none" w:sz="0" w:space="0" w:color="auto"/>
        <w:right w:val="none" w:sz="0" w:space="0" w:color="auto"/>
      </w:divBdr>
    </w:div>
    <w:div w:id="982465857">
      <w:bodyDiv w:val="1"/>
      <w:marLeft w:val="0"/>
      <w:marRight w:val="0"/>
      <w:marTop w:val="0"/>
      <w:marBottom w:val="0"/>
      <w:divBdr>
        <w:top w:val="none" w:sz="0" w:space="0" w:color="auto"/>
        <w:left w:val="none" w:sz="0" w:space="0" w:color="auto"/>
        <w:bottom w:val="none" w:sz="0" w:space="0" w:color="auto"/>
        <w:right w:val="none" w:sz="0" w:space="0" w:color="auto"/>
      </w:divBdr>
    </w:div>
    <w:div w:id="990866291">
      <w:bodyDiv w:val="1"/>
      <w:marLeft w:val="0"/>
      <w:marRight w:val="0"/>
      <w:marTop w:val="0"/>
      <w:marBottom w:val="0"/>
      <w:divBdr>
        <w:top w:val="none" w:sz="0" w:space="0" w:color="auto"/>
        <w:left w:val="none" w:sz="0" w:space="0" w:color="auto"/>
        <w:bottom w:val="none" w:sz="0" w:space="0" w:color="auto"/>
        <w:right w:val="none" w:sz="0" w:space="0" w:color="auto"/>
      </w:divBdr>
    </w:div>
    <w:div w:id="1081560282">
      <w:bodyDiv w:val="1"/>
      <w:marLeft w:val="0"/>
      <w:marRight w:val="0"/>
      <w:marTop w:val="0"/>
      <w:marBottom w:val="0"/>
      <w:divBdr>
        <w:top w:val="none" w:sz="0" w:space="0" w:color="auto"/>
        <w:left w:val="none" w:sz="0" w:space="0" w:color="auto"/>
        <w:bottom w:val="none" w:sz="0" w:space="0" w:color="auto"/>
        <w:right w:val="none" w:sz="0" w:space="0" w:color="auto"/>
      </w:divBdr>
    </w:div>
    <w:div w:id="1117287019">
      <w:bodyDiv w:val="1"/>
      <w:marLeft w:val="0"/>
      <w:marRight w:val="0"/>
      <w:marTop w:val="0"/>
      <w:marBottom w:val="0"/>
      <w:divBdr>
        <w:top w:val="none" w:sz="0" w:space="0" w:color="auto"/>
        <w:left w:val="none" w:sz="0" w:space="0" w:color="auto"/>
        <w:bottom w:val="none" w:sz="0" w:space="0" w:color="auto"/>
        <w:right w:val="none" w:sz="0" w:space="0" w:color="auto"/>
      </w:divBdr>
    </w:div>
    <w:div w:id="1165631109">
      <w:bodyDiv w:val="1"/>
      <w:marLeft w:val="0"/>
      <w:marRight w:val="0"/>
      <w:marTop w:val="0"/>
      <w:marBottom w:val="0"/>
      <w:divBdr>
        <w:top w:val="none" w:sz="0" w:space="0" w:color="auto"/>
        <w:left w:val="none" w:sz="0" w:space="0" w:color="auto"/>
        <w:bottom w:val="none" w:sz="0" w:space="0" w:color="auto"/>
        <w:right w:val="none" w:sz="0" w:space="0" w:color="auto"/>
      </w:divBdr>
    </w:div>
    <w:div w:id="1183781786">
      <w:bodyDiv w:val="1"/>
      <w:marLeft w:val="0"/>
      <w:marRight w:val="0"/>
      <w:marTop w:val="0"/>
      <w:marBottom w:val="0"/>
      <w:divBdr>
        <w:top w:val="none" w:sz="0" w:space="0" w:color="auto"/>
        <w:left w:val="none" w:sz="0" w:space="0" w:color="auto"/>
        <w:bottom w:val="none" w:sz="0" w:space="0" w:color="auto"/>
        <w:right w:val="none" w:sz="0" w:space="0" w:color="auto"/>
      </w:divBdr>
    </w:div>
    <w:div w:id="1188174965">
      <w:bodyDiv w:val="1"/>
      <w:marLeft w:val="0"/>
      <w:marRight w:val="0"/>
      <w:marTop w:val="0"/>
      <w:marBottom w:val="0"/>
      <w:divBdr>
        <w:top w:val="none" w:sz="0" w:space="0" w:color="auto"/>
        <w:left w:val="none" w:sz="0" w:space="0" w:color="auto"/>
        <w:bottom w:val="none" w:sz="0" w:space="0" w:color="auto"/>
        <w:right w:val="none" w:sz="0" w:space="0" w:color="auto"/>
      </w:divBdr>
    </w:div>
    <w:div w:id="1195269681">
      <w:bodyDiv w:val="1"/>
      <w:marLeft w:val="0"/>
      <w:marRight w:val="0"/>
      <w:marTop w:val="0"/>
      <w:marBottom w:val="0"/>
      <w:divBdr>
        <w:top w:val="none" w:sz="0" w:space="0" w:color="auto"/>
        <w:left w:val="none" w:sz="0" w:space="0" w:color="auto"/>
        <w:bottom w:val="none" w:sz="0" w:space="0" w:color="auto"/>
        <w:right w:val="none" w:sz="0" w:space="0" w:color="auto"/>
      </w:divBdr>
    </w:div>
    <w:div w:id="1236622951">
      <w:bodyDiv w:val="1"/>
      <w:marLeft w:val="0"/>
      <w:marRight w:val="0"/>
      <w:marTop w:val="0"/>
      <w:marBottom w:val="0"/>
      <w:divBdr>
        <w:top w:val="none" w:sz="0" w:space="0" w:color="auto"/>
        <w:left w:val="none" w:sz="0" w:space="0" w:color="auto"/>
        <w:bottom w:val="none" w:sz="0" w:space="0" w:color="auto"/>
        <w:right w:val="none" w:sz="0" w:space="0" w:color="auto"/>
      </w:divBdr>
    </w:div>
    <w:div w:id="1262640261">
      <w:bodyDiv w:val="1"/>
      <w:marLeft w:val="0"/>
      <w:marRight w:val="0"/>
      <w:marTop w:val="0"/>
      <w:marBottom w:val="0"/>
      <w:divBdr>
        <w:top w:val="none" w:sz="0" w:space="0" w:color="auto"/>
        <w:left w:val="none" w:sz="0" w:space="0" w:color="auto"/>
        <w:bottom w:val="none" w:sz="0" w:space="0" w:color="auto"/>
        <w:right w:val="none" w:sz="0" w:space="0" w:color="auto"/>
      </w:divBdr>
    </w:div>
    <w:div w:id="1307588134">
      <w:bodyDiv w:val="1"/>
      <w:marLeft w:val="0"/>
      <w:marRight w:val="0"/>
      <w:marTop w:val="0"/>
      <w:marBottom w:val="0"/>
      <w:divBdr>
        <w:top w:val="none" w:sz="0" w:space="0" w:color="auto"/>
        <w:left w:val="none" w:sz="0" w:space="0" w:color="auto"/>
        <w:bottom w:val="none" w:sz="0" w:space="0" w:color="auto"/>
        <w:right w:val="none" w:sz="0" w:space="0" w:color="auto"/>
      </w:divBdr>
    </w:div>
    <w:div w:id="1318650870">
      <w:bodyDiv w:val="1"/>
      <w:marLeft w:val="0"/>
      <w:marRight w:val="0"/>
      <w:marTop w:val="0"/>
      <w:marBottom w:val="0"/>
      <w:divBdr>
        <w:top w:val="none" w:sz="0" w:space="0" w:color="auto"/>
        <w:left w:val="none" w:sz="0" w:space="0" w:color="auto"/>
        <w:bottom w:val="none" w:sz="0" w:space="0" w:color="auto"/>
        <w:right w:val="none" w:sz="0" w:space="0" w:color="auto"/>
      </w:divBdr>
    </w:div>
    <w:div w:id="1332874277">
      <w:bodyDiv w:val="1"/>
      <w:marLeft w:val="0"/>
      <w:marRight w:val="0"/>
      <w:marTop w:val="0"/>
      <w:marBottom w:val="0"/>
      <w:divBdr>
        <w:top w:val="none" w:sz="0" w:space="0" w:color="auto"/>
        <w:left w:val="none" w:sz="0" w:space="0" w:color="auto"/>
        <w:bottom w:val="none" w:sz="0" w:space="0" w:color="auto"/>
        <w:right w:val="none" w:sz="0" w:space="0" w:color="auto"/>
      </w:divBdr>
    </w:div>
    <w:div w:id="1360736350">
      <w:bodyDiv w:val="1"/>
      <w:marLeft w:val="0"/>
      <w:marRight w:val="0"/>
      <w:marTop w:val="0"/>
      <w:marBottom w:val="0"/>
      <w:divBdr>
        <w:top w:val="none" w:sz="0" w:space="0" w:color="auto"/>
        <w:left w:val="none" w:sz="0" w:space="0" w:color="auto"/>
        <w:bottom w:val="none" w:sz="0" w:space="0" w:color="auto"/>
        <w:right w:val="none" w:sz="0" w:space="0" w:color="auto"/>
      </w:divBdr>
    </w:div>
    <w:div w:id="1410425151">
      <w:bodyDiv w:val="1"/>
      <w:marLeft w:val="0"/>
      <w:marRight w:val="0"/>
      <w:marTop w:val="0"/>
      <w:marBottom w:val="0"/>
      <w:divBdr>
        <w:top w:val="none" w:sz="0" w:space="0" w:color="auto"/>
        <w:left w:val="none" w:sz="0" w:space="0" w:color="auto"/>
        <w:bottom w:val="none" w:sz="0" w:space="0" w:color="auto"/>
        <w:right w:val="none" w:sz="0" w:space="0" w:color="auto"/>
      </w:divBdr>
    </w:div>
    <w:div w:id="1436748451">
      <w:bodyDiv w:val="1"/>
      <w:marLeft w:val="0"/>
      <w:marRight w:val="0"/>
      <w:marTop w:val="0"/>
      <w:marBottom w:val="0"/>
      <w:divBdr>
        <w:top w:val="none" w:sz="0" w:space="0" w:color="auto"/>
        <w:left w:val="none" w:sz="0" w:space="0" w:color="auto"/>
        <w:bottom w:val="none" w:sz="0" w:space="0" w:color="auto"/>
        <w:right w:val="none" w:sz="0" w:space="0" w:color="auto"/>
      </w:divBdr>
    </w:div>
    <w:div w:id="1441292511">
      <w:bodyDiv w:val="1"/>
      <w:marLeft w:val="0"/>
      <w:marRight w:val="0"/>
      <w:marTop w:val="0"/>
      <w:marBottom w:val="0"/>
      <w:divBdr>
        <w:top w:val="none" w:sz="0" w:space="0" w:color="auto"/>
        <w:left w:val="none" w:sz="0" w:space="0" w:color="auto"/>
        <w:bottom w:val="none" w:sz="0" w:space="0" w:color="auto"/>
        <w:right w:val="none" w:sz="0" w:space="0" w:color="auto"/>
      </w:divBdr>
    </w:div>
    <w:div w:id="1486624900">
      <w:bodyDiv w:val="1"/>
      <w:marLeft w:val="0"/>
      <w:marRight w:val="0"/>
      <w:marTop w:val="0"/>
      <w:marBottom w:val="0"/>
      <w:divBdr>
        <w:top w:val="none" w:sz="0" w:space="0" w:color="auto"/>
        <w:left w:val="none" w:sz="0" w:space="0" w:color="auto"/>
        <w:bottom w:val="none" w:sz="0" w:space="0" w:color="auto"/>
        <w:right w:val="none" w:sz="0" w:space="0" w:color="auto"/>
      </w:divBdr>
    </w:div>
    <w:div w:id="1515997860">
      <w:bodyDiv w:val="1"/>
      <w:marLeft w:val="0"/>
      <w:marRight w:val="0"/>
      <w:marTop w:val="0"/>
      <w:marBottom w:val="0"/>
      <w:divBdr>
        <w:top w:val="none" w:sz="0" w:space="0" w:color="auto"/>
        <w:left w:val="none" w:sz="0" w:space="0" w:color="auto"/>
        <w:bottom w:val="none" w:sz="0" w:space="0" w:color="auto"/>
        <w:right w:val="none" w:sz="0" w:space="0" w:color="auto"/>
      </w:divBdr>
    </w:div>
    <w:div w:id="1517964695">
      <w:bodyDiv w:val="1"/>
      <w:marLeft w:val="0"/>
      <w:marRight w:val="0"/>
      <w:marTop w:val="0"/>
      <w:marBottom w:val="0"/>
      <w:divBdr>
        <w:top w:val="none" w:sz="0" w:space="0" w:color="auto"/>
        <w:left w:val="none" w:sz="0" w:space="0" w:color="auto"/>
        <w:bottom w:val="none" w:sz="0" w:space="0" w:color="auto"/>
        <w:right w:val="none" w:sz="0" w:space="0" w:color="auto"/>
      </w:divBdr>
    </w:div>
    <w:div w:id="1571692006">
      <w:bodyDiv w:val="1"/>
      <w:marLeft w:val="0"/>
      <w:marRight w:val="0"/>
      <w:marTop w:val="0"/>
      <w:marBottom w:val="0"/>
      <w:divBdr>
        <w:top w:val="none" w:sz="0" w:space="0" w:color="auto"/>
        <w:left w:val="none" w:sz="0" w:space="0" w:color="auto"/>
        <w:bottom w:val="none" w:sz="0" w:space="0" w:color="auto"/>
        <w:right w:val="none" w:sz="0" w:space="0" w:color="auto"/>
      </w:divBdr>
    </w:div>
    <w:div w:id="1575555113">
      <w:bodyDiv w:val="1"/>
      <w:marLeft w:val="0"/>
      <w:marRight w:val="0"/>
      <w:marTop w:val="0"/>
      <w:marBottom w:val="0"/>
      <w:divBdr>
        <w:top w:val="none" w:sz="0" w:space="0" w:color="auto"/>
        <w:left w:val="none" w:sz="0" w:space="0" w:color="auto"/>
        <w:bottom w:val="none" w:sz="0" w:space="0" w:color="auto"/>
        <w:right w:val="none" w:sz="0" w:space="0" w:color="auto"/>
      </w:divBdr>
    </w:div>
    <w:div w:id="1589269384">
      <w:bodyDiv w:val="1"/>
      <w:marLeft w:val="0"/>
      <w:marRight w:val="0"/>
      <w:marTop w:val="0"/>
      <w:marBottom w:val="0"/>
      <w:divBdr>
        <w:top w:val="none" w:sz="0" w:space="0" w:color="auto"/>
        <w:left w:val="none" w:sz="0" w:space="0" w:color="auto"/>
        <w:bottom w:val="none" w:sz="0" w:space="0" w:color="auto"/>
        <w:right w:val="none" w:sz="0" w:space="0" w:color="auto"/>
      </w:divBdr>
    </w:div>
    <w:div w:id="1610118788">
      <w:bodyDiv w:val="1"/>
      <w:marLeft w:val="0"/>
      <w:marRight w:val="0"/>
      <w:marTop w:val="0"/>
      <w:marBottom w:val="0"/>
      <w:divBdr>
        <w:top w:val="none" w:sz="0" w:space="0" w:color="auto"/>
        <w:left w:val="none" w:sz="0" w:space="0" w:color="auto"/>
        <w:bottom w:val="none" w:sz="0" w:space="0" w:color="auto"/>
        <w:right w:val="none" w:sz="0" w:space="0" w:color="auto"/>
      </w:divBdr>
    </w:div>
    <w:div w:id="1612665801">
      <w:bodyDiv w:val="1"/>
      <w:marLeft w:val="0"/>
      <w:marRight w:val="0"/>
      <w:marTop w:val="0"/>
      <w:marBottom w:val="0"/>
      <w:divBdr>
        <w:top w:val="none" w:sz="0" w:space="0" w:color="auto"/>
        <w:left w:val="none" w:sz="0" w:space="0" w:color="auto"/>
        <w:bottom w:val="none" w:sz="0" w:space="0" w:color="auto"/>
        <w:right w:val="none" w:sz="0" w:space="0" w:color="auto"/>
      </w:divBdr>
    </w:div>
    <w:div w:id="1621495532">
      <w:bodyDiv w:val="1"/>
      <w:marLeft w:val="0"/>
      <w:marRight w:val="0"/>
      <w:marTop w:val="0"/>
      <w:marBottom w:val="0"/>
      <w:divBdr>
        <w:top w:val="none" w:sz="0" w:space="0" w:color="auto"/>
        <w:left w:val="none" w:sz="0" w:space="0" w:color="auto"/>
        <w:bottom w:val="none" w:sz="0" w:space="0" w:color="auto"/>
        <w:right w:val="none" w:sz="0" w:space="0" w:color="auto"/>
      </w:divBdr>
    </w:div>
    <w:div w:id="1699046949">
      <w:bodyDiv w:val="1"/>
      <w:marLeft w:val="0"/>
      <w:marRight w:val="0"/>
      <w:marTop w:val="0"/>
      <w:marBottom w:val="0"/>
      <w:divBdr>
        <w:top w:val="none" w:sz="0" w:space="0" w:color="auto"/>
        <w:left w:val="none" w:sz="0" w:space="0" w:color="auto"/>
        <w:bottom w:val="none" w:sz="0" w:space="0" w:color="auto"/>
        <w:right w:val="none" w:sz="0" w:space="0" w:color="auto"/>
      </w:divBdr>
    </w:div>
    <w:div w:id="1704742210">
      <w:bodyDiv w:val="1"/>
      <w:marLeft w:val="0"/>
      <w:marRight w:val="0"/>
      <w:marTop w:val="0"/>
      <w:marBottom w:val="0"/>
      <w:divBdr>
        <w:top w:val="none" w:sz="0" w:space="0" w:color="auto"/>
        <w:left w:val="none" w:sz="0" w:space="0" w:color="auto"/>
        <w:bottom w:val="none" w:sz="0" w:space="0" w:color="auto"/>
        <w:right w:val="none" w:sz="0" w:space="0" w:color="auto"/>
      </w:divBdr>
    </w:div>
    <w:div w:id="1743679044">
      <w:bodyDiv w:val="1"/>
      <w:marLeft w:val="0"/>
      <w:marRight w:val="0"/>
      <w:marTop w:val="0"/>
      <w:marBottom w:val="0"/>
      <w:divBdr>
        <w:top w:val="none" w:sz="0" w:space="0" w:color="auto"/>
        <w:left w:val="none" w:sz="0" w:space="0" w:color="auto"/>
        <w:bottom w:val="none" w:sz="0" w:space="0" w:color="auto"/>
        <w:right w:val="none" w:sz="0" w:space="0" w:color="auto"/>
      </w:divBdr>
    </w:div>
    <w:div w:id="1748991630">
      <w:bodyDiv w:val="1"/>
      <w:marLeft w:val="0"/>
      <w:marRight w:val="0"/>
      <w:marTop w:val="0"/>
      <w:marBottom w:val="0"/>
      <w:divBdr>
        <w:top w:val="none" w:sz="0" w:space="0" w:color="auto"/>
        <w:left w:val="none" w:sz="0" w:space="0" w:color="auto"/>
        <w:bottom w:val="none" w:sz="0" w:space="0" w:color="auto"/>
        <w:right w:val="none" w:sz="0" w:space="0" w:color="auto"/>
      </w:divBdr>
    </w:div>
    <w:div w:id="1812164706">
      <w:bodyDiv w:val="1"/>
      <w:marLeft w:val="0"/>
      <w:marRight w:val="0"/>
      <w:marTop w:val="0"/>
      <w:marBottom w:val="0"/>
      <w:divBdr>
        <w:top w:val="none" w:sz="0" w:space="0" w:color="auto"/>
        <w:left w:val="none" w:sz="0" w:space="0" w:color="auto"/>
        <w:bottom w:val="none" w:sz="0" w:space="0" w:color="auto"/>
        <w:right w:val="none" w:sz="0" w:space="0" w:color="auto"/>
      </w:divBdr>
    </w:div>
    <w:div w:id="1842770989">
      <w:bodyDiv w:val="1"/>
      <w:marLeft w:val="0"/>
      <w:marRight w:val="0"/>
      <w:marTop w:val="0"/>
      <w:marBottom w:val="0"/>
      <w:divBdr>
        <w:top w:val="none" w:sz="0" w:space="0" w:color="auto"/>
        <w:left w:val="none" w:sz="0" w:space="0" w:color="auto"/>
        <w:bottom w:val="none" w:sz="0" w:space="0" w:color="auto"/>
        <w:right w:val="none" w:sz="0" w:space="0" w:color="auto"/>
      </w:divBdr>
    </w:div>
    <w:div w:id="1846902258">
      <w:bodyDiv w:val="1"/>
      <w:marLeft w:val="0"/>
      <w:marRight w:val="0"/>
      <w:marTop w:val="0"/>
      <w:marBottom w:val="0"/>
      <w:divBdr>
        <w:top w:val="none" w:sz="0" w:space="0" w:color="auto"/>
        <w:left w:val="none" w:sz="0" w:space="0" w:color="auto"/>
        <w:bottom w:val="none" w:sz="0" w:space="0" w:color="auto"/>
        <w:right w:val="none" w:sz="0" w:space="0" w:color="auto"/>
      </w:divBdr>
    </w:div>
    <w:div w:id="1873690673">
      <w:bodyDiv w:val="1"/>
      <w:marLeft w:val="0"/>
      <w:marRight w:val="0"/>
      <w:marTop w:val="0"/>
      <w:marBottom w:val="0"/>
      <w:divBdr>
        <w:top w:val="none" w:sz="0" w:space="0" w:color="auto"/>
        <w:left w:val="none" w:sz="0" w:space="0" w:color="auto"/>
        <w:bottom w:val="none" w:sz="0" w:space="0" w:color="auto"/>
        <w:right w:val="none" w:sz="0" w:space="0" w:color="auto"/>
      </w:divBdr>
    </w:div>
    <w:div w:id="1879320113">
      <w:bodyDiv w:val="1"/>
      <w:marLeft w:val="0"/>
      <w:marRight w:val="0"/>
      <w:marTop w:val="0"/>
      <w:marBottom w:val="0"/>
      <w:divBdr>
        <w:top w:val="none" w:sz="0" w:space="0" w:color="auto"/>
        <w:left w:val="none" w:sz="0" w:space="0" w:color="auto"/>
        <w:bottom w:val="none" w:sz="0" w:space="0" w:color="auto"/>
        <w:right w:val="none" w:sz="0" w:space="0" w:color="auto"/>
      </w:divBdr>
    </w:div>
    <w:div w:id="1899003539">
      <w:bodyDiv w:val="1"/>
      <w:marLeft w:val="0"/>
      <w:marRight w:val="0"/>
      <w:marTop w:val="0"/>
      <w:marBottom w:val="0"/>
      <w:divBdr>
        <w:top w:val="none" w:sz="0" w:space="0" w:color="auto"/>
        <w:left w:val="none" w:sz="0" w:space="0" w:color="auto"/>
        <w:bottom w:val="none" w:sz="0" w:space="0" w:color="auto"/>
        <w:right w:val="none" w:sz="0" w:space="0" w:color="auto"/>
      </w:divBdr>
    </w:div>
    <w:div w:id="1915579875">
      <w:bodyDiv w:val="1"/>
      <w:marLeft w:val="0"/>
      <w:marRight w:val="0"/>
      <w:marTop w:val="0"/>
      <w:marBottom w:val="0"/>
      <w:divBdr>
        <w:top w:val="none" w:sz="0" w:space="0" w:color="auto"/>
        <w:left w:val="none" w:sz="0" w:space="0" w:color="auto"/>
        <w:bottom w:val="none" w:sz="0" w:space="0" w:color="auto"/>
        <w:right w:val="none" w:sz="0" w:space="0" w:color="auto"/>
      </w:divBdr>
    </w:div>
    <w:div w:id="2004817584">
      <w:bodyDiv w:val="1"/>
      <w:marLeft w:val="0"/>
      <w:marRight w:val="0"/>
      <w:marTop w:val="0"/>
      <w:marBottom w:val="0"/>
      <w:divBdr>
        <w:top w:val="none" w:sz="0" w:space="0" w:color="auto"/>
        <w:left w:val="none" w:sz="0" w:space="0" w:color="auto"/>
        <w:bottom w:val="none" w:sz="0" w:space="0" w:color="auto"/>
        <w:right w:val="none" w:sz="0" w:space="0" w:color="auto"/>
      </w:divBdr>
    </w:div>
    <w:div w:id="2017807900">
      <w:bodyDiv w:val="1"/>
      <w:marLeft w:val="0"/>
      <w:marRight w:val="0"/>
      <w:marTop w:val="0"/>
      <w:marBottom w:val="0"/>
      <w:divBdr>
        <w:top w:val="none" w:sz="0" w:space="0" w:color="auto"/>
        <w:left w:val="none" w:sz="0" w:space="0" w:color="auto"/>
        <w:bottom w:val="none" w:sz="0" w:space="0" w:color="auto"/>
        <w:right w:val="none" w:sz="0" w:space="0" w:color="auto"/>
      </w:divBdr>
    </w:div>
    <w:div w:id="2037928401">
      <w:bodyDiv w:val="1"/>
      <w:marLeft w:val="0"/>
      <w:marRight w:val="0"/>
      <w:marTop w:val="0"/>
      <w:marBottom w:val="0"/>
      <w:divBdr>
        <w:top w:val="none" w:sz="0" w:space="0" w:color="auto"/>
        <w:left w:val="none" w:sz="0" w:space="0" w:color="auto"/>
        <w:bottom w:val="none" w:sz="0" w:space="0" w:color="auto"/>
        <w:right w:val="none" w:sz="0" w:space="0" w:color="auto"/>
      </w:divBdr>
    </w:div>
    <w:div w:id="2046444881">
      <w:bodyDiv w:val="1"/>
      <w:marLeft w:val="0"/>
      <w:marRight w:val="0"/>
      <w:marTop w:val="0"/>
      <w:marBottom w:val="0"/>
      <w:divBdr>
        <w:top w:val="none" w:sz="0" w:space="0" w:color="auto"/>
        <w:left w:val="none" w:sz="0" w:space="0" w:color="auto"/>
        <w:bottom w:val="none" w:sz="0" w:space="0" w:color="auto"/>
        <w:right w:val="none" w:sz="0" w:space="0" w:color="auto"/>
      </w:divBdr>
    </w:div>
    <w:div w:id="2053189490">
      <w:bodyDiv w:val="1"/>
      <w:marLeft w:val="0"/>
      <w:marRight w:val="0"/>
      <w:marTop w:val="0"/>
      <w:marBottom w:val="0"/>
      <w:divBdr>
        <w:top w:val="none" w:sz="0" w:space="0" w:color="auto"/>
        <w:left w:val="none" w:sz="0" w:space="0" w:color="auto"/>
        <w:bottom w:val="none" w:sz="0" w:space="0" w:color="auto"/>
        <w:right w:val="none" w:sz="0" w:space="0" w:color="auto"/>
      </w:divBdr>
    </w:div>
    <w:div w:id="2093701787">
      <w:bodyDiv w:val="1"/>
      <w:marLeft w:val="0"/>
      <w:marRight w:val="0"/>
      <w:marTop w:val="0"/>
      <w:marBottom w:val="0"/>
      <w:divBdr>
        <w:top w:val="none" w:sz="0" w:space="0" w:color="auto"/>
        <w:left w:val="none" w:sz="0" w:space="0" w:color="auto"/>
        <w:bottom w:val="none" w:sz="0" w:space="0" w:color="auto"/>
        <w:right w:val="none" w:sz="0" w:space="0" w:color="auto"/>
      </w:divBdr>
    </w:div>
    <w:div w:id="2116056967">
      <w:bodyDiv w:val="1"/>
      <w:marLeft w:val="0"/>
      <w:marRight w:val="0"/>
      <w:marTop w:val="0"/>
      <w:marBottom w:val="0"/>
      <w:divBdr>
        <w:top w:val="none" w:sz="0" w:space="0" w:color="auto"/>
        <w:left w:val="none" w:sz="0" w:space="0" w:color="auto"/>
        <w:bottom w:val="none" w:sz="0" w:space="0" w:color="auto"/>
        <w:right w:val="none" w:sz="0" w:space="0" w:color="auto"/>
      </w:divBdr>
    </w:div>
    <w:div w:id="21355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jgk.hu/207-lakossagi-tajekoztatok"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Munkaf&#252;zet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uthcs.JGKZRT\Desktop\Munkaf&#252;zet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langsz.JGKZRT\AppData\Local\Microsoft\Windows\INetCache\Content.Outlook\YYDOGF3N\Munkaf&#252;zet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zg243\Mindenki\Teleki%20Piac%202022\Rolandnak%20Diagram.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Munkaf&#252;zet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Munkaf&#252;ze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Lakbér jellegű bevételek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99-4525-9DAE-81758796F5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99-4525-9DAE-81758796F5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99-4525-9DAE-81758796F5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99-4525-9DAE-81758796F53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A99-4525-9DAE-81758796F53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A99-4525-9DAE-81758796F53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A99-4525-9DAE-81758796F531}"/>
              </c:ext>
            </c:extLst>
          </c:dPt>
          <c:cat>
            <c:strRef>
              <c:f>Munka1!$A$3:$A$8</c:f>
              <c:strCache>
                <c:ptCount val="6"/>
                <c:pt idx="0">
                  <c:v>lakbérek, használati díjak</c:v>
                </c:pt>
                <c:pt idx="1">
                  <c:v>víz - csatornadíjak</c:v>
                </c:pt>
                <c:pt idx="2">
                  <c:v>szemétszállítási díjak</c:v>
                </c:pt>
                <c:pt idx="3">
                  <c:v>fűtésszolgáltatási díjak</c:v>
                </c:pt>
                <c:pt idx="4">
                  <c:v>egyéb bevételek</c:v>
                </c:pt>
                <c:pt idx="5">
                  <c:v>bérbeszámítás</c:v>
                </c:pt>
              </c:strCache>
            </c:strRef>
          </c:cat>
          <c:val>
            <c:numRef>
              <c:f>Munka1!$B$3:$B$9</c:f>
              <c:numCache>
                <c:formatCode>General</c:formatCode>
                <c:ptCount val="7"/>
                <c:pt idx="0">
                  <c:v>489943000</c:v>
                </c:pt>
                <c:pt idx="1">
                  <c:v>106500000</c:v>
                </c:pt>
                <c:pt idx="2">
                  <c:v>102000000</c:v>
                </c:pt>
                <c:pt idx="3">
                  <c:v>27000000</c:v>
                </c:pt>
                <c:pt idx="4">
                  <c:v>26157000</c:v>
                </c:pt>
                <c:pt idx="5">
                  <c:v>200000000</c:v>
                </c:pt>
              </c:numCache>
            </c:numRef>
          </c:val>
          <c:extLst>
            <c:ext xmlns:c16="http://schemas.microsoft.com/office/drawing/2014/chart" uri="{C3380CC4-5D6E-409C-BE32-E72D297353CC}">
              <c16:uniqueId val="{0000000E-CA99-4525-9DAE-81758796F531}"/>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alpha val="72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ln>
                  <a:noFill/>
                </a:ln>
                <a:solidFill>
                  <a:schemeClr val="tx1">
                    <a:lumMod val="65000"/>
                    <a:lumOff val="35000"/>
                  </a:schemeClr>
                </a:solidFill>
                <a:latin typeface="+mn-lt"/>
                <a:ea typeface="+mn-ea"/>
                <a:cs typeface="+mn-cs"/>
              </a:defRPr>
            </a:pPr>
            <a:r>
              <a:rPr lang="hu-HU"/>
              <a:t>Helyiségbérleti díjhoz kapcsolódó bevételek</a:t>
            </a:r>
          </a:p>
        </c:rich>
      </c:tx>
      <c:layout>
        <c:manualLayout>
          <c:xMode val="edge"/>
          <c:yMode val="edge"/>
          <c:x val="0.42495365918713618"/>
          <c:y val="0.92188599577762143"/>
        </c:manualLayout>
      </c:layout>
      <c:overlay val="0"/>
      <c:spPr>
        <a:noFill/>
        <a:ln>
          <a:noFill/>
        </a:ln>
        <a:effectLst/>
      </c:spPr>
      <c:txPr>
        <a:bodyPr rot="0" spcFirstLastPara="1" vertOverflow="ellipsis" vert="horz" wrap="square" anchor="ctr" anchorCtr="1"/>
        <a:lstStyle/>
        <a:p>
          <a:pPr>
            <a:defRPr sz="1600" b="1" i="0" u="none" strike="noStrike" kern="1200" cap="all" baseline="0">
              <a:ln>
                <a:noFill/>
              </a:ln>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5356255244022794"/>
          <c:y val="0.13934337933207136"/>
          <c:w val="0.46367568330527187"/>
          <c:h val="0.7647955832342499"/>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AF1-4898-A299-3C96F093069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AF1-4898-A299-3C96F093069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AF1-4898-A299-3C96F093069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AF1-4898-A299-3C96F093069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AF1-4898-A299-3C96F093069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AF1-4898-A299-3C96F0930690}"/>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AF1-4898-A299-3C96F0930690}"/>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AF1-4898-A299-3C96F0930690}"/>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1AF1-4898-A299-3C96F0930690}"/>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1AF1-4898-A299-3C96F0930690}"/>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1AF1-4898-A299-3C96F0930690}"/>
              </c:ext>
            </c:extLst>
          </c:dPt>
          <c:dLbls>
            <c:dLbl>
              <c:idx val="0"/>
              <c:layout>
                <c:manualLayout>
                  <c:x val="-0.44839080459770114"/>
                  <c:y val="-6.83048909129402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1"/>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F1-4898-A299-3C96F0930690}"/>
                </c:ext>
              </c:extLst>
            </c:dLbl>
            <c:dLbl>
              <c:idx val="1"/>
              <c:layout>
                <c:manualLayout>
                  <c:x val="-0.29798503635321449"/>
                  <c:y val="0.2376406982237470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2"/>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F1-4898-A299-3C96F0930690}"/>
                </c:ext>
              </c:extLst>
            </c:dLbl>
            <c:dLbl>
              <c:idx val="2"/>
              <c:layout>
                <c:manualLayout>
                  <c:x val="-0.3213188629199128"/>
                  <c:y val="0.1661922681229499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3"/>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F1-4898-A299-3C96F0930690}"/>
                </c:ext>
              </c:extLst>
            </c:dLbl>
            <c:dLbl>
              <c:idx val="3"/>
              <c:layout>
                <c:manualLayout>
                  <c:x val="-0.35220597425321837"/>
                  <c:y val="8.66884343145797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4"/>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F1-4898-A299-3C96F0930690}"/>
                </c:ext>
              </c:extLst>
            </c:dLbl>
            <c:dLbl>
              <c:idx val="4"/>
              <c:layout>
                <c:manualLayout>
                  <c:x val="-0.40321703321567565"/>
                  <c:y val="-3.8305048078923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5"/>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F1-4898-A299-3C96F0930690}"/>
                </c:ext>
              </c:extLst>
            </c:dLbl>
            <c:dLbl>
              <c:idx val="5"/>
              <c:layout>
                <c:manualLayout>
                  <c:x val="-0.43146363170120977"/>
                  <c:y val="-0.1783697080133387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6"/>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F1-4898-A299-3C96F0930690}"/>
                </c:ext>
              </c:extLst>
            </c:dLbl>
            <c:dLbl>
              <c:idx val="6"/>
              <c:layout>
                <c:manualLayout>
                  <c:x val="-0.24152276224092678"/>
                  <c:y val="-0.1780228334438117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1">
                          <a:lumMod val="60000"/>
                        </a:schemeClr>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F1-4898-A299-3C96F0930690}"/>
                </c:ext>
              </c:extLst>
            </c:dLbl>
            <c:dLbl>
              <c:idx val="7"/>
              <c:layout>
                <c:manualLayout>
                  <c:x val="-6.3073883006003556E-2"/>
                  <c:y val="-0.2045543003848717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2">
                          <a:lumMod val="60000"/>
                        </a:schemeClr>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AF1-4898-A299-3C96F0930690}"/>
                </c:ext>
              </c:extLst>
            </c:dLbl>
            <c:dLbl>
              <c:idx val="8"/>
              <c:layout>
                <c:manualLayout>
                  <c:x val="8.8722961353968621E-2"/>
                  <c:y val="-0.168987083729715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3">
                          <a:lumMod val="60000"/>
                        </a:schemeClr>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AF1-4898-A299-3C96F0930690}"/>
                </c:ext>
              </c:extLst>
            </c:dLbl>
            <c:dLbl>
              <c:idx val="9"/>
              <c:layout>
                <c:manualLayout>
                  <c:x val="0.17152200802485895"/>
                  <c:y val="-0.1236243585085502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4">
                          <a:lumMod val="60000"/>
                        </a:schemeClr>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AF1-4898-A299-3C96F0930690}"/>
                </c:ext>
              </c:extLst>
            </c:dLbl>
            <c:dLbl>
              <c:idx val="10"/>
              <c:layout>
                <c:manualLayout>
                  <c:x val="0.18143934594382599"/>
                  <c:y val="4.614947964192041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accent5">
                          <a:lumMod val="60000"/>
                        </a:schemeClr>
                      </a:solidFill>
                      <a:latin typeface="+mn-lt"/>
                      <a:ea typeface="+mn-ea"/>
                      <a:cs typeface="+mn-cs"/>
                    </a:defRPr>
                  </a:pPr>
                  <a:endParaRPr lang="hu-H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AF1-4898-A299-3C96F0930690}"/>
                </c:ext>
              </c:extLst>
            </c:dLbl>
            <c:spPr>
              <a:noFill/>
              <a:ln>
                <a:noFill/>
              </a:ln>
              <a:effectLst/>
            </c:spPr>
            <c:txPr>
              <a:bodyPr rot="0" spcFirstLastPara="1" vertOverflow="ellipsis" wrap="square" lIns="38100" tIns="19050" rIns="38100" bIns="19050" anchor="ctr" anchorCtr="1">
                <a:spAutoFit/>
              </a:bodyPr>
              <a:lstStyle/>
              <a:p>
                <a:pPr>
                  <a:defRPr sz="1000" b="1" i="0" u="none" strike="noStrike" kern="1200" spc="0" baseline="0">
                    <a:ln>
                      <a:noFill/>
                    </a:ln>
                    <a:solidFill>
                      <a:schemeClr val="accent1"/>
                    </a:solidFill>
                    <a:latin typeface="+mn-lt"/>
                    <a:ea typeface="+mn-ea"/>
                    <a:cs typeface="+mn-cs"/>
                  </a:defRPr>
                </a:pPr>
                <a:endParaRPr lang="hu-HU"/>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'2021_I'!$A$25:$A$35</c:f>
              <c:strCache>
                <c:ptCount val="11"/>
                <c:pt idx="0">
                  <c:v>Helyiségbérleti és használati díjbevétel </c:v>
                </c:pt>
                <c:pt idx="1">
                  <c:v>Helyiségbérbeadás +részletfizetés késedelmi kamatok </c:v>
                </c:pt>
                <c:pt idx="2">
                  <c:v>Telek és egyéb dologbérleti díjbevétel </c:v>
                </c:pt>
                <c:pt idx="3">
                  <c:v>Víz-csatornaszolgáltatással kapcsolatos megtérülés</c:v>
                </c:pt>
                <c:pt idx="4">
                  <c:v>Szemétszállítási szolgáltatással kapcsolatos megtérülés</c:v>
                </c:pt>
                <c:pt idx="5">
                  <c:v>Fűtésszolgáltatással kapcsolatos megtérülés </c:v>
                </c:pt>
                <c:pt idx="6">
                  <c:v>Megtérült közjegyzői, végrehajtási díjak</c:v>
                </c:pt>
                <c:pt idx="7">
                  <c:v>Szerződéskötési díj</c:v>
                </c:pt>
                <c:pt idx="8">
                  <c:v>Helyiségek felújítása bérbeszámítással </c:v>
                </c:pt>
                <c:pt idx="9">
                  <c:v>Továbbszámlázott közüzemi számlák díjbevétel helyiség</c:v>
                </c:pt>
                <c:pt idx="10">
                  <c:v>Bérleti díj közös ktsg. és üzemelt.ktsg. </c:v>
                </c:pt>
              </c:strCache>
            </c:strRef>
          </c:cat>
          <c:val>
            <c:numRef>
              <c:f>'2021_I'!$B$25:$B$35</c:f>
              <c:numCache>
                <c:formatCode>#,##0</c:formatCode>
                <c:ptCount val="11"/>
                <c:pt idx="0">
                  <c:v>647700000</c:v>
                </c:pt>
                <c:pt idx="1">
                  <c:v>4913000</c:v>
                </c:pt>
                <c:pt idx="2">
                  <c:v>33020000</c:v>
                </c:pt>
                <c:pt idx="3">
                  <c:v>11430000</c:v>
                </c:pt>
                <c:pt idx="4">
                  <c:v>8585000</c:v>
                </c:pt>
                <c:pt idx="5">
                  <c:v>2762000</c:v>
                </c:pt>
                <c:pt idx="6">
                  <c:v>500000</c:v>
                </c:pt>
                <c:pt idx="7">
                  <c:v>1000000</c:v>
                </c:pt>
                <c:pt idx="8" formatCode="General">
                  <c:v>47358000</c:v>
                </c:pt>
                <c:pt idx="9">
                  <c:v>2540000</c:v>
                </c:pt>
                <c:pt idx="10">
                  <c:v>19050000</c:v>
                </c:pt>
              </c:numCache>
            </c:numRef>
          </c:val>
          <c:extLst>
            <c:ext xmlns:c16="http://schemas.microsoft.com/office/drawing/2014/chart" uri="{C3380CC4-5D6E-409C-BE32-E72D297353CC}">
              <c16:uniqueId val="{00000016-1AF1-4898-A299-3C96F093069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Közös</a:t>
            </a:r>
            <a:r>
              <a:rPr lang="hu-HU" baseline="0"/>
              <a:t> költség keret alakulása, részletezése</a:t>
            </a:r>
            <a:endParaRPr lang="hu-H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2022</c:v>
                </c:pt>
              </c:strCache>
            </c:strRef>
          </c:tx>
          <c:spPr>
            <a:solidFill>
              <a:schemeClr val="accent1"/>
            </a:solidFill>
            <a:ln>
              <a:noFill/>
            </a:ln>
            <a:effectLst/>
          </c:spPr>
          <c:invertIfNegative val="0"/>
          <c:cat>
            <c:strRef>
              <c:f>Munka1!$A$2:$A$4</c:f>
              <c:strCache>
                <c:ptCount val="3"/>
                <c:pt idx="0">
                  <c:v>közös költség</c:v>
                </c:pt>
                <c:pt idx="1">
                  <c:v>felújítási alap</c:v>
                </c:pt>
                <c:pt idx="2">
                  <c:v>fűtés- és melegvízdíj</c:v>
                </c:pt>
              </c:strCache>
            </c:strRef>
          </c:cat>
          <c:val>
            <c:numRef>
              <c:f>Munka1!$B$2:$B$4</c:f>
              <c:numCache>
                <c:formatCode>#\ ##0\ "Ft"</c:formatCode>
                <c:ptCount val="3"/>
                <c:pt idx="0">
                  <c:v>640000000</c:v>
                </c:pt>
                <c:pt idx="1">
                  <c:v>102000000</c:v>
                </c:pt>
                <c:pt idx="2">
                  <c:v>11000000</c:v>
                </c:pt>
              </c:numCache>
            </c:numRef>
          </c:val>
          <c:extLst>
            <c:ext xmlns:c16="http://schemas.microsoft.com/office/drawing/2014/chart" uri="{C3380CC4-5D6E-409C-BE32-E72D297353CC}">
              <c16:uniqueId val="{00000000-311C-4F4B-8E80-3441A95EF07D}"/>
            </c:ext>
          </c:extLst>
        </c:ser>
        <c:ser>
          <c:idx val="1"/>
          <c:order val="1"/>
          <c:tx>
            <c:strRef>
              <c:f>Munka1!$C$1</c:f>
              <c:strCache>
                <c:ptCount val="1"/>
                <c:pt idx="0">
                  <c:v>2021</c:v>
                </c:pt>
              </c:strCache>
            </c:strRef>
          </c:tx>
          <c:spPr>
            <a:solidFill>
              <a:schemeClr val="accent2"/>
            </a:solidFill>
            <a:ln>
              <a:noFill/>
            </a:ln>
            <a:effectLst/>
          </c:spPr>
          <c:invertIfNegative val="0"/>
          <c:cat>
            <c:strRef>
              <c:f>Munka1!$A$2:$A$4</c:f>
              <c:strCache>
                <c:ptCount val="3"/>
                <c:pt idx="0">
                  <c:v>közös költség</c:v>
                </c:pt>
                <c:pt idx="1">
                  <c:v>felújítási alap</c:v>
                </c:pt>
                <c:pt idx="2">
                  <c:v>fűtés- és melegvízdíj</c:v>
                </c:pt>
              </c:strCache>
            </c:strRef>
          </c:cat>
          <c:val>
            <c:numRef>
              <c:f>Munka1!$C$2:$C$4</c:f>
              <c:numCache>
                <c:formatCode>#\ ##0\ "Ft"</c:formatCode>
                <c:ptCount val="3"/>
                <c:pt idx="0">
                  <c:v>550000000</c:v>
                </c:pt>
                <c:pt idx="1">
                  <c:v>80000000</c:v>
                </c:pt>
                <c:pt idx="2">
                  <c:v>9819200</c:v>
                </c:pt>
              </c:numCache>
            </c:numRef>
          </c:val>
          <c:extLst>
            <c:ext xmlns:c16="http://schemas.microsoft.com/office/drawing/2014/chart" uri="{C3380CC4-5D6E-409C-BE32-E72D297353CC}">
              <c16:uniqueId val="{00000001-311C-4F4B-8E80-3441A95EF07D}"/>
            </c:ext>
          </c:extLst>
        </c:ser>
        <c:dLbls>
          <c:showLegendKey val="0"/>
          <c:showVal val="0"/>
          <c:showCatName val="0"/>
          <c:showSerName val="0"/>
          <c:showPercent val="0"/>
          <c:showBubbleSize val="0"/>
        </c:dLbls>
        <c:gapWidth val="219"/>
        <c:overlap val="-27"/>
        <c:axId val="642958064"/>
        <c:axId val="642954784"/>
      </c:barChart>
      <c:catAx>
        <c:axId val="64295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42954784"/>
        <c:crosses val="autoZero"/>
        <c:auto val="1"/>
        <c:lblAlgn val="ctr"/>
        <c:lblOffset val="100"/>
        <c:noMultiLvlLbl val="0"/>
      </c:catAx>
      <c:valAx>
        <c:axId val="642954784"/>
        <c:scaling>
          <c:orientation val="minMax"/>
        </c:scaling>
        <c:delete val="0"/>
        <c:axPos val="l"/>
        <c:majorGridlines>
          <c:spPr>
            <a:ln w="9525" cap="flat" cmpd="sng" algn="ctr">
              <a:solidFill>
                <a:schemeClr val="tx1">
                  <a:lumMod val="15000"/>
                  <a:lumOff val="85000"/>
                </a:schemeClr>
              </a:solidFill>
              <a:round/>
            </a:ln>
            <a:effectLst/>
          </c:spPr>
        </c:majorGridlines>
        <c:numFmt formatCode="#\ ##0\ &quot;F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4295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Bruttó</a:t>
            </a:r>
            <a:r>
              <a:rPr lang="hu-HU" baseline="0"/>
              <a:t> bevételi terv</a:t>
            </a:r>
          </a:p>
          <a:p>
            <a:pPr>
              <a:defRPr/>
            </a:pPr>
            <a:r>
              <a:rPr lang="hu-HU" baseline="0"/>
              <a:t>2021-2022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7210884353741496E-2"/>
          <c:y val="0.14542550516710606"/>
          <c:w val="0.94557823129251706"/>
          <c:h val="0.61034405356453136"/>
        </c:manualLayout>
      </c:layout>
      <c:bar3DChart>
        <c:barDir val="col"/>
        <c:grouping val="clustered"/>
        <c:varyColors val="0"/>
        <c:ser>
          <c:idx val="0"/>
          <c:order val="0"/>
          <c:tx>
            <c:strRef>
              <c:f>Bevétel!$B$1</c:f>
              <c:strCache>
                <c:ptCount val="1"/>
                <c:pt idx="0">
                  <c:v>2021.</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dLbl>
              <c:idx val="0"/>
              <c:layout>
                <c:manualLayout>
                  <c:x val="-4.45269016697588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50-45ED-9A06-D99334CDDC75}"/>
                </c:ext>
              </c:extLst>
            </c:dLbl>
            <c:numFmt formatCode="#,##0\ [$Ft-40E];[Red]#,##0\ [$Ft-40E]" sourceLinked="0"/>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5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Bevétel!$A$2:$A$4</c:f>
              <c:strCache>
                <c:ptCount val="3"/>
                <c:pt idx="0">
                  <c:v>Bérleti díjak bevételei</c:v>
                </c:pt>
                <c:pt idx="1">
                  <c:v>Rezsi díjak bevételei</c:v>
                </c:pt>
                <c:pt idx="2">
                  <c:v>Egyéb bérleti díjak bevételei</c:v>
                </c:pt>
              </c:strCache>
            </c:strRef>
          </c:cat>
          <c:val>
            <c:numRef>
              <c:f>Bevétel!$B$2:$B$4</c:f>
              <c:numCache>
                <c:formatCode>General</c:formatCode>
                <c:ptCount val="3"/>
                <c:pt idx="0" formatCode="0">
                  <c:v>35538216</c:v>
                </c:pt>
                <c:pt idx="1">
                  <c:v>25544860</c:v>
                </c:pt>
                <c:pt idx="2">
                  <c:v>10954504</c:v>
                </c:pt>
              </c:numCache>
            </c:numRef>
          </c:val>
          <c:extLst>
            <c:ext xmlns:c16="http://schemas.microsoft.com/office/drawing/2014/chart" uri="{C3380CC4-5D6E-409C-BE32-E72D297353CC}">
              <c16:uniqueId val="{00000001-ED50-45ED-9A06-D99334CDDC75}"/>
            </c:ext>
          </c:extLst>
        </c:ser>
        <c:ser>
          <c:idx val="1"/>
          <c:order val="1"/>
          <c:tx>
            <c:strRef>
              <c:f>Bevétel!$C$1</c:f>
              <c:strCache>
                <c:ptCount val="1"/>
                <c:pt idx="0">
                  <c:v>2022.</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dLbl>
              <c:idx val="0"/>
              <c:layout>
                <c:manualLayout>
                  <c:x val="3.7105751391465679E-2"/>
                  <c:y val="-1.2841089328818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50-45ED-9A06-D99334CDDC75}"/>
                </c:ext>
              </c:extLst>
            </c:dLbl>
            <c:dLbl>
              <c:idx val="2"/>
              <c:layout>
                <c:manualLayout>
                  <c:x val="4.9474335188620815E-2"/>
                  <c:y val="-1.7121452438425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50-45ED-9A06-D99334CDDC75}"/>
                </c:ext>
              </c:extLst>
            </c:dLbl>
            <c:numFmt formatCode="#,##0\ [$Ft-40E];[Red]#,##0\ [$Ft-40E]" sourceLinked="0"/>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5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Bevétel!$A$2:$A$4</c:f>
              <c:strCache>
                <c:ptCount val="3"/>
                <c:pt idx="0">
                  <c:v>Bérleti díjak bevételei</c:v>
                </c:pt>
                <c:pt idx="1">
                  <c:v>Rezsi díjak bevételei</c:v>
                </c:pt>
                <c:pt idx="2">
                  <c:v>Egyéb bérleti díjak bevételei</c:v>
                </c:pt>
              </c:strCache>
            </c:strRef>
          </c:cat>
          <c:val>
            <c:numRef>
              <c:f>Bevétel!$C$2:$C$4</c:f>
              <c:numCache>
                <c:formatCode>General</c:formatCode>
                <c:ptCount val="3"/>
                <c:pt idx="0">
                  <c:v>33331451</c:v>
                </c:pt>
                <c:pt idx="1">
                  <c:v>17595545</c:v>
                </c:pt>
                <c:pt idx="2">
                  <c:v>12951555</c:v>
                </c:pt>
              </c:numCache>
            </c:numRef>
          </c:val>
          <c:extLst>
            <c:ext xmlns:c16="http://schemas.microsoft.com/office/drawing/2014/chart" uri="{C3380CC4-5D6E-409C-BE32-E72D297353CC}">
              <c16:uniqueId val="{00000004-ED50-45ED-9A06-D99334CDDC75}"/>
            </c:ext>
          </c:extLst>
        </c:ser>
        <c:dLbls>
          <c:showLegendKey val="0"/>
          <c:showVal val="0"/>
          <c:showCatName val="0"/>
          <c:showSerName val="0"/>
          <c:showPercent val="0"/>
          <c:showBubbleSize val="0"/>
        </c:dLbls>
        <c:gapWidth val="57"/>
        <c:shape val="box"/>
        <c:axId val="494570216"/>
        <c:axId val="494566936"/>
        <c:axId val="0"/>
      </c:bar3DChart>
      <c:catAx>
        <c:axId val="494570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hu-HU"/>
          </a:p>
        </c:txPr>
        <c:crossAx val="494566936"/>
        <c:crosses val="autoZero"/>
        <c:auto val="1"/>
        <c:lblAlgn val="ctr"/>
        <c:lblOffset val="100"/>
        <c:noMultiLvlLbl val="0"/>
      </c:catAx>
      <c:valAx>
        <c:axId val="494566936"/>
        <c:scaling>
          <c:orientation val="minMax"/>
        </c:scaling>
        <c:delete val="1"/>
        <c:axPos val="l"/>
        <c:numFmt formatCode="0" sourceLinked="1"/>
        <c:majorTickMark val="none"/>
        <c:minorTickMark val="none"/>
        <c:tickLblPos val="nextTo"/>
        <c:crossAx val="494570216"/>
        <c:crosses val="autoZero"/>
        <c:crossBetween val="between"/>
      </c:valAx>
      <c:spPr>
        <a:noFill/>
        <a:ln>
          <a:noFill/>
        </a:ln>
        <a:effectLst/>
      </c:spPr>
    </c:plotArea>
    <c:legend>
      <c:legendPos val="b"/>
      <c:layout>
        <c:manualLayout>
          <c:xMode val="edge"/>
          <c:yMode val="edge"/>
          <c:x val="0.41650748201929305"/>
          <c:y val="0.84901810300760361"/>
          <c:w val="0.23377519368520494"/>
          <c:h val="0.125299639109850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2"/>
    </a:solidFill>
    <a:ln w="9525" cap="flat" cmpd="sng" algn="ctr">
      <a:solidFill>
        <a:schemeClr val="tx2">
          <a:lumMod val="40000"/>
          <a:lumOff val="60000"/>
        </a:schemeClr>
      </a:solidFill>
      <a:round/>
    </a:ln>
    <a:effectLst/>
  </c:spPr>
  <c:txPr>
    <a:bodyPr/>
    <a:lstStyle/>
    <a:p>
      <a:pPr>
        <a:defRPr/>
      </a:pPr>
      <a:endParaRPr lang="hu-H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Józsefvárosi parkolási bevételek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3D-473C-9773-15185B81FD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3D-473C-9773-15185B81FD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3D-473C-9773-15185B81FD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3D-473C-9773-15185B81FDD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3D-473C-9773-15185B81FDD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73D-473C-9773-15185B81FDD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73D-473C-9773-15185B81FDD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73D-473C-9773-15185B81FDDD}"/>
              </c:ext>
            </c:extLst>
          </c:dPt>
          <c:cat>
            <c:strRef>
              <c:f>Munka1!$A$2:$A$9</c:f>
              <c:strCache>
                <c:ptCount val="8"/>
                <c:pt idx="0">
                  <c:v>érme</c:v>
                </c:pt>
                <c:pt idx="1">
                  <c:v>kieső parkolási díjak</c:v>
                </c:pt>
                <c:pt idx="2">
                  <c:v>kizárólagos várakozóhely megv.díja</c:v>
                </c:pt>
                <c:pt idx="3">
                  <c:v>mobilparkolás</c:v>
                </c:pt>
                <c:pt idx="4">
                  <c:v>pótdíj, fmh, vh</c:v>
                </c:pt>
                <c:pt idx="5">
                  <c:v>chip</c:v>
                </c:pt>
                <c:pt idx="6">
                  <c:v>parkolási eng., lakossági eng.</c:v>
                </c:pt>
                <c:pt idx="7">
                  <c:v>kamat bevétel</c:v>
                </c:pt>
              </c:strCache>
            </c:strRef>
          </c:cat>
          <c:val>
            <c:numRef>
              <c:f>Munka1!$B$2:$B$9</c:f>
              <c:numCache>
                <c:formatCode>General</c:formatCode>
                <c:ptCount val="8"/>
                <c:pt idx="0">
                  <c:v>185000000</c:v>
                </c:pt>
                <c:pt idx="1">
                  <c:v>16500000</c:v>
                </c:pt>
                <c:pt idx="2">
                  <c:v>11000000</c:v>
                </c:pt>
                <c:pt idx="3">
                  <c:v>730000000</c:v>
                </c:pt>
                <c:pt idx="4">
                  <c:v>210000000</c:v>
                </c:pt>
                <c:pt idx="5">
                  <c:v>2000000</c:v>
                </c:pt>
                <c:pt idx="6">
                  <c:v>7200000</c:v>
                </c:pt>
                <c:pt idx="7">
                  <c:v>10000</c:v>
                </c:pt>
              </c:numCache>
            </c:numRef>
          </c:val>
          <c:extLst>
            <c:ext xmlns:c16="http://schemas.microsoft.com/office/drawing/2014/chart" uri="{C3380CC4-5D6E-409C-BE32-E72D297353CC}">
              <c16:uniqueId val="{00000010-E73D-473C-9773-15185B81FDD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Fővárosi</a:t>
            </a:r>
            <a:r>
              <a:rPr lang="en-US"/>
              <a:t> parkolási bevételek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57-4027-9689-9A3E765CD9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57-4027-9689-9A3E765CD9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57-4027-9689-9A3E765CD9ED}"/>
              </c:ext>
            </c:extLst>
          </c:dPt>
          <c:cat>
            <c:strRef>
              <c:f>Munka1!$A$2:$A$4</c:f>
              <c:strCache>
                <c:ptCount val="3"/>
                <c:pt idx="0">
                  <c:v>érme</c:v>
                </c:pt>
                <c:pt idx="1">
                  <c:v>mobilparkolás</c:v>
                </c:pt>
                <c:pt idx="2">
                  <c:v>pótdíj, fmh, vh</c:v>
                </c:pt>
              </c:strCache>
            </c:strRef>
          </c:cat>
          <c:val>
            <c:numRef>
              <c:f>Munka1!$B$2:$B$4</c:f>
              <c:numCache>
                <c:formatCode>General</c:formatCode>
                <c:ptCount val="3"/>
                <c:pt idx="0">
                  <c:v>60000000</c:v>
                </c:pt>
                <c:pt idx="1">
                  <c:v>152600000</c:v>
                </c:pt>
                <c:pt idx="2">
                  <c:v>38000000</c:v>
                </c:pt>
              </c:numCache>
            </c:numRef>
          </c:val>
          <c:extLst>
            <c:ext xmlns:c16="http://schemas.microsoft.com/office/drawing/2014/chart" uri="{C3380CC4-5D6E-409C-BE32-E72D297353CC}">
              <c16:uniqueId val="{00000006-2757-4027-9689-9A3E765CD9E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CCFF-6202-4F58-9385-61BDF856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15660</Words>
  <Characters>108060</Characters>
  <Application>Microsoft Office Word</Application>
  <DocSecurity>0</DocSecurity>
  <Lines>900</Lines>
  <Paragraphs>246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123474</CharactersWithSpaces>
  <SharedDoc>false</SharedDoc>
  <HLinks>
    <vt:vector size="6" baseType="variant">
      <vt:variant>
        <vt:i4>4653133</vt:i4>
      </vt:variant>
      <vt:variant>
        <vt:i4>0</vt:i4>
      </vt:variant>
      <vt:variant>
        <vt:i4>0</vt:i4>
      </vt:variant>
      <vt:variant>
        <vt:i4>5</vt:i4>
      </vt:variant>
      <vt:variant>
        <vt:lpwstr>http://jgk.hu/207-lakossagi-tajekoztatok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Nováczki Eleonóra</dc:creator>
  <cp:keywords/>
  <dc:description/>
  <cp:lastModifiedBy>Láng Gáborné</cp:lastModifiedBy>
  <cp:revision>16</cp:revision>
  <cp:lastPrinted>2022-02-11T10:14:00Z</cp:lastPrinted>
  <dcterms:created xsi:type="dcterms:W3CDTF">2022-02-08T08:05:00Z</dcterms:created>
  <dcterms:modified xsi:type="dcterms:W3CDTF">2022-02-16T14:32:00Z</dcterms:modified>
</cp:coreProperties>
</file>